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header5.xml" ContentType="application/vnd.openxmlformats-officedocument.wordprocessingml.header+xml"/>
  <Override PartName="/word/styles.xml" ContentType="application/vnd.openxmlformats-officedocument.wordprocessingml.styles+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media/image2.wmf" ContentType="image/x-wmf"/>
  <Override PartName="/word/media/image3.wmf" ContentType="image/x-wmf"/>
  <Override PartName="/word/fontTable.xml" ContentType="application/vnd.openxmlformats-officedocument.wordprocessingml.fontTable+xml"/>
  <Override PartName="/word/header3.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tbl>
      <w:tblPr>
        <w:tblStyle w:val="ad"/>
        <w:tblW w:w="985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853"/>
      </w:tblGrid>
      <w:tr>
        <w:trPr/>
        <w:tc>
          <w:tcPr>
            <w:tcW w:w="9853" w:type="dxa"/>
            <w:tcBorders>
              <w:top w:val="single" w:sz="18" w:space="0" w:color="000000"/>
              <w:left w:val="nil"/>
              <w:bottom w:val="single" w:sz="18" w:space="0" w:color="000000"/>
              <w:right w:val="nil"/>
            </w:tcBorders>
          </w:tcPr>
          <w:p>
            <w:pPr>
              <w:pStyle w:val="Style20"/>
              <w:widowControl w:val="false"/>
              <w:spacing w:before="0" w:after="0"/>
              <w:ind w:firstLine="709"/>
              <w:jc w:val="center"/>
              <w:rPr>
                <w:rFonts w:ascii="Arial" w:hAnsi="Arial" w:cs="Arial"/>
                <w:b/>
                <w:b/>
                <w:sz w:val="24"/>
                <w:szCs w:val="24"/>
              </w:rPr>
            </w:pPr>
            <w:r>
              <w:rPr>
                <w:rFonts w:eastAsia="Times New Roman" w:cs="Arial" w:ascii="Arial" w:hAnsi="Arial"/>
                <w:b/>
                <w:kern w:val="0"/>
                <w:sz w:val="24"/>
                <w:szCs w:val="24"/>
                <w:lang w:val="ru-RU" w:eastAsia="ru-RU" w:bidi="ar-SA"/>
              </w:rPr>
              <w:t>ФЕДЕРАЛЬНОЕ АГЕНТСТВО</w:t>
            </w:r>
          </w:p>
          <w:p>
            <w:pPr>
              <w:pStyle w:val="Style20"/>
              <w:widowControl w:val="false"/>
              <w:spacing w:before="0" w:after="0"/>
              <w:ind w:firstLine="709"/>
              <w:jc w:val="center"/>
              <w:rPr>
                <w:rFonts w:ascii="Arial" w:hAnsi="Arial" w:cs="Arial"/>
                <w:sz w:val="24"/>
                <w:szCs w:val="24"/>
              </w:rPr>
            </w:pPr>
            <w:r>
              <w:rPr>
                <w:rFonts w:eastAsia="Times New Roman" w:cs="Arial" w:ascii="Arial" w:hAnsi="Arial"/>
                <w:b/>
                <w:kern w:val="0"/>
                <w:sz w:val="24"/>
                <w:szCs w:val="24"/>
                <w:lang w:val="ru-RU" w:eastAsia="ru-RU" w:bidi="ar-SA"/>
              </w:rPr>
              <w:t>ПО ТЕХНИЧЕСКОМУ РЕГУЛИРОВАНИЮ И МЕТРОЛОГИИ</w:t>
            </w:r>
          </w:p>
        </w:tc>
      </w:tr>
    </w:tbl>
    <w:p>
      <w:pPr>
        <w:pStyle w:val="Style20"/>
        <w:widowControl w:val="false"/>
        <w:jc w:val="center"/>
        <w:rPr>
          <w:rFonts w:ascii="Arial" w:hAnsi="Arial" w:cs="Arial"/>
          <w:sz w:val="24"/>
          <w:szCs w:val="24"/>
        </w:rPr>
      </w:pPr>
      <w:r>
        <w:rPr>
          <w:rFonts w:cs="Arial" w:ascii="Arial" w:hAnsi="Arial"/>
          <w:sz w:val="24"/>
          <w:szCs w:val="24"/>
        </w:rPr>
      </w:r>
    </w:p>
    <w:p>
      <w:pPr>
        <w:pStyle w:val="Style20"/>
        <w:widowControl w:val="false"/>
        <w:jc w:val="center"/>
        <w:rPr>
          <w:rFonts w:ascii="Arial" w:hAnsi="Arial" w:cs="Arial"/>
          <w:sz w:val="24"/>
          <w:szCs w:val="24"/>
        </w:rPr>
      </w:pPr>
      <w:r>
        <w:rPr>
          <w:rFonts w:cs="Arial" w:ascii="Arial" w:hAnsi="Arial"/>
          <w:sz w:val="24"/>
          <w:szCs w:val="24"/>
        </w:rPr>
      </w:r>
    </w:p>
    <w:p>
      <w:pPr>
        <w:pStyle w:val="Style20"/>
        <w:widowControl w:val="false"/>
        <w:jc w:val="center"/>
        <w:rPr>
          <w:rFonts w:ascii="Arial" w:hAnsi="Arial" w:cs="Arial"/>
          <w:sz w:val="24"/>
          <w:szCs w:val="24"/>
        </w:rPr>
      </w:pPr>
      <w:r>
        <w:rPr>
          <w:rFonts w:cs="Arial" w:ascii="Arial" w:hAnsi="Arial"/>
          <w:sz w:val="24"/>
          <w:szCs w:val="24"/>
        </w:rPr>
      </w:r>
    </w:p>
    <w:p>
      <w:pPr>
        <w:pStyle w:val="Style20"/>
        <w:widowControl w:val="false"/>
        <w:jc w:val="center"/>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drawing>
          <wp:anchor behindDoc="1" distT="0" distB="0" distL="0" distR="0" simplePos="0" locked="0" layoutInCell="0" allowOverlap="1" relativeHeight="2">
            <wp:simplePos x="0" y="0"/>
            <wp:positionH relativeFrom="column">
              <wp:posOffset>459740</wp:posOffset>
            </wp:positionH>
            <wp:positionV relativeFrom="paragraph">
              <wp:posOffset>635</wp:posOffset>
            </wp:positionV>
            <wp:extent cx="1524000" cy="1139825"/>
            <wp:effectExtent l="0" t="0" r="0" b="0"/>
            <wp:wrapNone/>
            <wp:docPr id="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1" descr=""/>
                    <pic:cNvPicPr>
                      <a:picLocks noChangeAspect="1" noChangeArrowheads="1"/>
                    </pic:cNvPicPr>
                  </pic:nvPicPr>
                  <pic:blipFill>
                    <a:blip r:embed="rId2"/>
                    <a:stretch>
                      <a:fillRect/>
                    </a:stretch>
                  </pic:blipFill>
                  <pic:spPr bwMode="auto">
                    <a:xfrm>
                      <a:off x="0" y="0"/>
                      <a:ext cx="1524000" cy="1139825"/>
                    </a:xfrm>
                    <a:prstGeom prst="rect">
                      <a:avLst/>
                    </a:prstGeom>
                  </pic:spPr>
                </pic:pic>
              </a:graphicData>
            </a:graphic>
          </wp:anchor>
        </w:drawing>
      </w:r>
      <w:r>
        <w:rPr>
          <w:rFonts w:cs="Arial" w:ascii="Arial" w:hAnsi="Arial"/>
          <w:sz w:val="24"/>
          <w:szCs w:val="24"/>
        </w:rPr>
        <w:tab/>
      </w:r>
    </w:p>
    <w:p>
      <w:pPr>
        <w:pStyle w:val="Style20"/>
        <w:widowControl w:val="false"/>
        <w:jc w:val="center"/>
        <w:rPr>
          <w:rFonts w:ascii="Arial" w:hAnsi="Arial" w:cs="Arial"/>
          <w:b/>
          <w:b/>
          <w:sz w:val="24"/>
          <w:szCs w:val="24"/>
        </w:rPr>
      </w:pPr>
      <w:r>
        <w:rPr>
          <w:rFonts w:cs="Arial" w:ascii="Arial" w:hAnsi="Arial"/>
          <w:b/>
          <w:sz w:val="24"/>
          <w:szCs w:val="24"/>
        </w:rPr>
        <w:t xml:space="preserve">                                        </w:t>
      </w:r>
      <w:r>
        <w:rPr>
          <w:rFonts w:cs="Arial" w:ascii="Arial" w:hAnsi="Arial"/>
          <w:b/>
          <w:spacing w:val="20"/>
          <w:sz w:val="24"/>
          <w:szCs w:val="24"/>
        </w:rPr>
        <w:t>НАЦИОНАЛЬНЫЙ</w:t>
      </w:r>
      <w:r>
        <w:rPr>
          <w:rFonts w:cs="Arial" w:ascii="Arial" w:hAnsi="Arial"/>
          <w:b/>
          <w:sz w:val="24"/>
          <w:szCs w:val="24"/>
        </w:rPr>
        <w:t xml:space="preserve">                       ГОСТ Р</w:t>
      </w:r>
    </w:p>
    <w:p>
      <w:pPr>
        <w:pStyle w:val="Style20"/>
        <w:widowControl w:val="false"/>
        <w:jc w:val="center"/>
        <w:rPr>
          <w:rFonts w:ascii="Arial" w:hAnsi="Arial" w:cs="Arial"/>
          <w:b/>
          <w:b/>
          <w:sz w:val="24"/>
          <w:szCs w:val="24"/>
        </w:rPr>
      </w:pPr>
      <w:r>
        <w:rPr>
          <w:rFonts w:cs="Arial" w:ascii="Arial" w:hAnsi="Arial"/>
          <w:b/>
          <w:spacing w:val="20"/>
          <w:sz w:val="24"/>
          <w:szCs w:val="24"/>
        </w:rPr>
        <w:t>СТАНДАРТ</w:t>
      </w:r>
      <w:r>
        <w:rPr>
          <w:rFonts w:cs="Arial" w:ascii="Arial" w:hAnsi="Arial"/>
          <w:b/>
          <w:sz w:val="24"/>
          <w:szCs w:val="24"/>
        </w:rPr>
        <w:t xml:space="preserve"> </w:t>
      </w:r>
    </w:p>
    <w:p>
      <w:pPr>
        <w:pStyle w:val="Style20"/>
        <w:widowControl w:val="false"/>
        <w:jc w:val="center"/>
        <w:rPr>
          <w:rFonts w:ascii="Arial" w:hAnsi="Arial" w:cs="Arial"/>
          <w:b/>
          <w:b/>
          <w:spacing w:val="20"/>
          <w:sz w:val="24"/>
          <w:szCs w:val="24"/>
        </w:rPr>
      </w:pPr>
      <w:r>
        <w:rPr>
          <w:rFonts w:cs="Arial" w:ascii="Arial" w:hAnsi="Arial"/>
          <w:b/>
          <w:spacing w:val="20"/>
          <w:sz w:val="24"/>
          <w:szCs w:val="24"/>
        </w:rPr>
        <w:t xml:space="preserve">РОССИЙСКОЙ </w:t>
      </w:r>
    </w:p>
    <w:p>
      <w:pPr>
        <w:pStyle w:val="Style20"/>
        <w:widowControl w:val="false"/>
        <w:jc w:val="center"/>
        <w:rPr>
          <w:rFonts w:ascii="Arial" w:hAnsi="Arial" w:cs="Arial"/>
          <w:b/>
          <w:b/>
          <w:spacing w:val="20"/>
          <w:sz w:val="24"/>
          <w:szCs w:val="24"/>
        </w:rPr>
      </w:pPr>
      <w:r>
        <w:rPr>
          <w:rFonts w:cs="Arial" w:ascii="Arial" w:hAnsi="Arial"/>
          <w:b/>
          <w:spacing w:val="20"/>
          <w:sz w:val="24"/>
          <w:szCs w:val="24"/>
        </w:rPr>
        <w:t>ФЕДЕРАЦИИ</w:t>
      </w:r>
    </w:p>
    <w:tbl>
      <w:tblPr>
        <w:tblStyle w:val="ad"/>
        <w:tblW w:w="985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853"/>
      </w:tblGrid>
      <w:tr>
        <w:trPr/>
        <w:tc>
          <w:tcPr>
            <w:tcW w:w="9853" w:type="dxa"/>
            <w:tcBorders>
              <w:top w:val="nil"/>
              <w:left w:val="nil"/>
              <w:bottom w:val="single" w:sz="18" w:space="0" w:color="000000"/>
              <w:right w:val="nil"/>
            </w:tcBorders>
          </w:tcPr>
          <w:p>
            <w:pPr>
              <w:pStyle w:val="Style20"/>
              <w:widowControl w:val="false"/>
              <w:spacing w:before="0" w:after="0"/>
              <w:ind w:firstLine="709"/>
              <w:jc w:val="center"/>
              <w:rPr>
                <w:rFonts w:ascii="Arial" w:hAnsi="Arial" w:cs="Arial"/>
                <w:b/>
                <w:b/>
                <w:sz w:val="24"/>
                <w:szCs w:val="24"/>
              </w:rPr>
            </w:pPr>
            <w:r>
              <w:rPr>
                <w:rFonts w:eastAsia="Times New Roman" w:cs="Arial" w:ascii="Arial" w:hAnsi="Arial"/>
                <w:b/>
                <w:kern w:val="0"/>
                <w:sz w:val="24"/>
                <w:szCs w:val="24"/>
                <w:lang w:val="ru-RU" w:eastAsia="ru-RU" w:bidi="ar-SA"/>
              </w:rPr>
            </w:r>
          </w:p>
          <w:p>
            <w:pPr>
              <w:pStyle w:val="Style20"/>
              <w:widowControl w:val="false"/>
              <w:spacing w:before="0" w:after="0"/>
              <w:ind w:firstLine="709"/>
              <w:jc w:val="center"/>
              <w:rPr>
                <w:rFonts w:ascii="Arial" w:hAnsi="Arial" w:cs="Arial"/>
                <w:b/>
                <w:b/>
                <w:sz w:val="24"/>
                <w:szCs w:val="24"/>
              </w:rPr>
            </w:pPr>
            <w:r>
              <w:rPr>
                <w:rFonts w:eastAsia="Times New Roman" w:cs="Arial" w:ascii="Arial" w:hAnsi="Arial"/>
                <w:b/>
                <w:kern w:val="0"/>
                <w:sz w:val="24"/>
                <w:szCs w:val="24"/>
                <w:lang w:val="ru-RU" w:eastAsia="ru-RU" w:bidi="ar-SA"/>
              </w:rPr>
            </w:r>
          </w:p>
        </w:tc>
      </w:tr>
    </w:tbl>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r>
    </w:p>
    <w:p>
      <w:pPr>
        <w:pStyle w:val="Style20"/>
        <w:widowControl w:val="false"/>
        <w:ind w:hanging="0"/>
        <w:jc w:val="center"/>
        <w:rPr>
          <w:rFonts w:ascii="Arial" w:hAnsi="Arial" w:cs="Arial"/>
          <w:b/>
          <w:b/>
          <w:sz w:val="24"/>
          <w:szCs w:val="24"/>
        </w:rPr>
      </w:pPr>
      <w:r>
        <w:rPr>
          <w:rFonts w:cs="Arial" w:ascii="Arial" w:hAnsi="Arial"/>
          <w:b/>
          <w:sz w:val="24"/>
          <w:szCs w:val="24"/>
        </w:rPr>
        <w:t>Государственная система обеспечения единства измерений</w:t>
      </w:r>
    </w:p>
    <w:p>
      <w:pPr>
        <w:pStyle w:val="Style20"/>
        <w:widowControl w:val="false"/>
        <w:jc w:val="center"/>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r>
    </w:p>
    <w:p>
      <w:pPr>
        <w:pStyle w:val="Style20"/>
        <w:widowControl w:val="false"/>
        <w:ind w:hanging="0"/>
        <w:jc w:val="center"/>
        <w:rPr>
          <w:rFonts w:ascii="Arial" w:hAnsi="Arial" w:cs="Arial"/>
          <w:b/>
          <w:b/>
          <w:bCs/>
          <w:caps/>
          <w:sz w:val="40"/>
          <w:szCs w:val="40"/>
        </w:rPr>
      </w:pPr>
      <w:r>
        <w:rPr>
          <w:rFonts w:cs="Arial" w:ascii="Arial" w:hAnsi="Arial"/>
          <w:b/>
          <w:bCs/>
          <w:caps/>
          <w:sz w:val="40"/>
          <w:szCs w:val="40"/>
        </w:rPr>
        <w:t xml:space="preserve">Жидкосцинтилляционные </w:t>
      </w:r>
    </w:p>
    <w:p>
      <w:pPr>
        <w:pStyle w:val="Style20"/>
        <w:widowControl w:val="false"/>
        <w:ind w:hanging="0"/>
        <w:jc w:val="center"/>
        <w:rPr>
          <w:rFonts w:ascii="Arial" w:hAnsi="Arial" w:cs="Arial"/>
          <w:b/>
          <w:b/>
          <w:bCs/>
          <w:sz w:val="40"/>
          <w:szCs w:val="40"/>
        </w:rPr>
      </w:pPr>
      <w:r>
        <w:rPr>
          <w:rFonts w:cs="Arial" w:ascii="Arial" w:hAnsi="Arial"/>
          <w:b/>
          <w:bCs/>
          <w:caps/>
          <w:sz w:val="40"/>
          <w:szCs w:val="40"/>
        </w:rPr>
        <w:t>радиометры</w:t>
      </w:r>
      <w:r>
        <w:rPr>
          <w:rFonts w:cs="Arial" w:ascii="Arial" w:hAnsi="Arial"/>
          <w:b/>
          <w:bCs/>
          <w:sz w:val="40"/>
          <w:szCs w:val="40"/>
        </w:rPr>
        <w:t xml:space="preserve"> </w:t>
      </w:r>
    </w:p>
    <w:p>
      <w:pPr>
        <w:pStyle w:val="Style20"/>
        <w:widowControl w:val="false"/>
        <w:jc w:val="center"/>
        <w:rPr>
          <w:rFonts w:ascii="Arial" w:hAnsi="Arial" w:cs="Arial"/>
          <w:b/>
          <w:b/>
          <w:bCs/>
        </w:rPr>
      </w:pPr>
      <w:r>
        <w:rPr>
          <w:rFonts w:cs="Arial" w:ascii="Arial" w:hAnsi="Arial"/>
          <w:b/>
          <w:bCs/>
        </w:rPr>
      </w:r>
    </w:p>
    <w:p>
      <w:pPr>
        <w:pStyle w:val="Style20"/>
        <w:widowControl w:val="false"/>
        <w:jc w:val="center"/>
        <w:rPr>
          <w:rFonts w:ascii="Arial" w:hAnsi="Arial" w:cs="Arial"/>
          <w:b/>
          <w:b/>
          <w:bCs/>
          <w:sz w:val="36"/>
          <w:szCs w:val="36"/>
        </w:rPr>
      </w:pPr>
      <w:r>
        <w:rPr>
          <w:rFonts w:cs="Arial" w:ascii="Arial" w:hAnsi="Arial"/>
          <w:b/>
          <w:bCs/>
          <w:sz w:val="36"/>
          <w:szCs w:val="36"/>
        </w:rPr>
        <w:t xml:space="preserve">Методика поверки </w:t>
      </w:r>
    </w:p>
    <w:p>
      <w:pPr>
        <w:pStyle w:val="Style20"/>
        <w:widowControl w:val="false"/>
        <w:jc w:val="center"/>
        <w:rPr>
          <w:rFonts w:ascii="Arial" w:hAnsi="Arial" w:cs="Arial"/>
          <w:b/>
          <w:b/>
          <w:bCs/>
        </w:rPr>
      </w:pPr>
      <w:r>
        <w:rPr>
          <w:rFonts w:cs="Arial" w:ascii="Arial" w:hAnsi="Arial"/>
          <w:b/>
          <w:bCs/>
        </w:rPr>
      </w:r>
    </w:p>
    <w:p>
      <w:pPr>
        <w:pStyle w:val="Style20"/>
        <w:widowControl w:val="false"/>
        <w:jc w:val="center"/>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t xml:space="preserve"> </w:t>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r>
    </w:p>
    <w:p>
      <w:pPr>
        <w:pStyle w:val="Style20"/>
        <w:widowControl w:val="false"/>
        <w:ind w:hanging="0"/>
        <w:jc w:val="center"/>
        <w:rPr>
          <w:rFonts w:ascii="Arial" w:hAnsi="Arial" w:cs="Arial"/>
          <w:b/>
          <w:b/>
        </w:rPr>
      </w:pPr>
      <w:r>
        <w:rPr>
          <w:rFonts w:cs="Arial" w:ascii="Arial" w:hAnsi="Arial"/>
          <w:b/>
        </w:rPr>
        <w:t xml:space="preserve">Издание официальное </w:t>
      </w:r>
    </w:p>
    <w:p>
      <w:pPr>
        <w:pStyle w:val="Style20"/>
        <w:widowControl w:val="false"/>
        <w:rPr>
          <w:rFonts w:ascii="Arial" w:hAnsi="Arial" w:cs="Arial"/>
          <w:b/>
          <w:b/>
          <w:sz w:val="24"/>
          <w:szCs w:val="24"/>
        </w:rPr>
      </w:pPr>
      <w:r>
        <w:rPr>
          <w:rFonts w:cs="Arial" w:ascii="Arial" w:hAnsi="Arial"/>
          <w:b/>
          <w:sz w:val="24"/>
          <w:szCs w:val="24"/>
        </w:rPr>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r>
    </w:p>
    <w:p>
      <w:pPr>
        <w:pStyle w:val="Style20"/>
        <w:widowControl w:val="false"/>
        <w:ind w:hanging="0"/>
        <w:jc w:val="center"/>
        <w:rPr>
          <w:rFonts w:ascii="Arial" w:hAnsi="Arial" w:cs="Arial"/>
          <w:b/>
          <w:b/>
          <w:sz w:val="24"/>
          <w:szCs w:val="24"/>
        </w:rPr>
      </w:pPr>
      <w:r>
        <w:rPr>
          <w:rFonts w:cs="Arial" w:ascii="Arial" w:hAnsi="Arial"/>
          <w:b/>
          <w:sz w:val="24"/>
          <w:szCs w:val="24"/>
        </w:rPr>
        <w:t xml:space="preserve">Москва </w:t>
      </w:r>
    </w:p>
    <w:p>
      <w:pPr>
        <w:pStyle w:val="Style20"/>
        <w:widowControl w:val="false"/>
        <w:ind w:hanging="0"/>
        <w:jc w:val="center"/>
        <w:rPr>
          <w:rFonts w:ascii="Arial" w:hAnsi="Arial" w:cs="Arial"/>
          <w:b/>
          <w:b/>
          <w:sz w:val="24"/>
          <w:szCs w:val="24"/>
        </w:rPr>
      </w:pPr>
      <w:r>
        <w:rPr>
          <w:rFonts w:cs="Arial" w:ascii="Arial" w:hAnsi="Arial"/>
          <w:b/>
          <w:sz w:val="24"/>
          <w:szCs w:val="24"/>
        </w:rPr>
        <w:t>Российский институт стандартизации</w:t>
      </w:r>
    </w:p>
    <w:p>
      <w:pPr>
        <w:pStyle w:val="Style20"/>
        <w:widowControl w:val="false"/>
        <w:ind w:hanging="0"/>
        <w:jc w:val="center"/>
        <w:rPr>
          <w:rFonts w:ascii="Arial" w:hAnsi="Arial" w:cs="Arial"/>
          <w:b/>
          <w:b/>
          <w:sz w:val="24"/>
          <w:szCs w:val="24"/>
        </w:rPr>
      </w:pPr>
      <w:r>
        <w:rPr>
          <w:rFonts w:cs="Arial" w:ascii="Arial" w:hAnsi="Arial"/>
          <w:b/>
          <w:sz w:val="24"/>
          <w:szCs w:val="24"/>
        </w:rPr>
        <w:t>2024</w:t>
      </w:r>
    </w:p>
    <w:p>
      <w:pPr>
        <w:pStyle w:val="Style20"/>
        <w:widowControl w:val="false"/>
        <w:rPr>
          <w:rFonts w:ascii="Arial" w:hAnsi="Arial" w:cs="Arial"/>
          <w:b/>
          <w:b/>
          <w:sz w:val="24"/>
          <w:szCs w:val="24"/>
        </w:rPr>
      </w:pPr>
      <w:r>
        <w:rPr>
          <w:rFonts w:cs="Arial" w:ascii="Arial" w:hAnsi="Arial"/>
          <w:b/>
          <w:sz w:val="24"/>
          <w:szCs w:val="24"/>
        </w:rPr>
      </w:r>
    </w:p>
    <w:p>
      <w:pPr>
        <w:pStyle w:val="Normal"/>
        <w:ind w:firstLine="709"/>
        <w:jc w:val="both"/>
        <w:rPr>
          <w:rFonts w:ascii="Arial" w:hAnsi="Arial" w:eastAsia="MS PGothic" w:cs="Arial"/>
          <w:sz w:val="24"/>
          <w:szCs w:val="24"/>
          <w:lang w:val="ru-RU" w:eastAsia="ja-JP" w:bidi="he-IL"/>
        </w:rPr>
      </w:pPr>
      <w:r>
        <w:rPr>
          <w:rFonts w:eastAsia="MS PGothic" w:cs="Arial" w:ascii="Arial" w:hAnsi="Arial"/>
          <w:sz w:val="24"/>
          <w:szCs w:val="24"/>
          <w:lang w:val="ru-RU" w:eastAsia="ja-JP" w:bidi="he-IL"/>
        </w:rPr>
      </w:r>
      <w:r>
        <w:br w:type="page"/>
      </w:r>
    </w:p>
    <w:p>
      <w:pPr>
        <w:pStyle w:val="Style20"/>
        <w:widowControl w:val="false"/>
        <w:rPr>
          <w:rFonts w:ascii="Arial" w:hAnsi="Arial" w:cs="Arial"/>
          <w:sz w:val="24"/>
          <w:szCs w:val="24"/>
        </w:rPr>
      </w:pPr>
      <w:r>
        <w:rPr>
          <w:rFonts w:cs="Arial" w:ascii="Arial" w:hAnsi="Arial"/>
          <w:sz w:val="24"/>
          <w:szCs w:val="24"/>
        </w:rPr>
      </w:r>
    </w:p>
    <w:p>
      <w:pPr>
        <w:pStyle w:val="Style16"/>
        <w:widowControl w:val="false"/>
        <w:spacing w:lineRule="auto" w:line="240" w:before="0" w:after="120"/>
        <w:ind w:hanging="0"/>
        <w:jc w:val="center"/>
        <w:rPr>
          <w:rFonts w:ascii="Arial" w:hAnsi="Arial" w:cs="Arial"/>
          <w:b/>
          <w:b/>
          <w:sz w:val="28"/>
          <w:szCs w:val="28"/>
        </w:rPr>
      </w:pPr>
      <w:r>
        <w:rPr>
          <w:rFonts w:cs="Arial" w:ascii="Arial" w:hAnsi="Arial"/>
          <w:b/>
          <w:caps/>
          <w:sz w:val="28"/>
          <w:szCs w:val="28"/>
        </w:rPr>
        <w:t>П</w:t>
      </w:r>
      <w:r>
        <w:rPr>
          <w:rFonts w:cs="Arial" w:ascii="Arial" w:hAnsi="Arial"/>
          <w:b/>
          <w:sz w:val="28"/>
          <w:szCs w:val="28"/>
        </w:rPr>
        <w:t>редисловие</w:t>
      </w:r>
    </w:p>
    <w:p>
      <w:pPr>
        <w:pStyle w:val="Style16"/>
        <w:widowControl w:val="false"/>
        <w:spacing w:lineRule="auto" w:line="240" w:before="0" w:after="120"/>
        <w:jc w:val="center"/>
        <w:rPr>
          <w:rFonts w:ascii="Arial" w:hAnsi="Arial" w:cs="Arial"/>
          <w:b/>
          <w:b/>
          <w:caps/>
        </w:rPr>
      </w:pPr>
      <w:r>
        <w:rPr>
          <w:rFonts w:cs="Arial" w:ascii="Arial" w:hAnsi="Arial"/>
          <w:b/>
          <w:caps/>
        </w:rPr>
      </w:r>
    </w:p>
    <w:p>
      <w:pPr>
        <w:pStyle w:val="Style16"/>
        <w:widowControl w:val="false"/>
        <w:spacing w:lineRule="auto" w:line="360" w:before="0" w:after="0"/>
        <w:rPr>
          <w:rFonts w:ascii="Arial" w:hAnsi="Arial" w:cs="Arial"/>
        </w:rPr>
      </w:pPr>
      <w:r>
        <w:rPr>
          <w:rFonts w:cs="Arial" w:ascii="Arial" w:hAnsi="Arial"/>
          <w:caps/>
        </w:rPr>
        <w:t>1 Подготовлен</w:t>
      </w:r>
      <w:r>
        <w:rPr>
          <w:rFonts w:cs="Arial" w:ascii="Arial" w:hAnsi="Arial"/>
        </w:rPr>
        <w:t xml:space="preserve"> Федеральным государственным унитарным предприятием «Всероссийский научно-исследовательский институт метрологии им. Д.И. Менделеева» (ФГУП «ВНИИМ им. Д.И. Менделеева») </w:t>
      </w:r>
    </w:p>
    <w:p>
      <w:pPr>
        <w:pStyle w:val="Style16"/>
        <w:widowControl w:val="false"/>
        <w:spacing w:lineRule="auto" w:line="240" w:before="0" w:after="0"/>
        <w:ind w:left="1429" w:firstLine="709"/>
        <w:rPr>
          <w:rFonts w:ascii="Arial" w:hAnsi="Arial" w:cs="Arial"/>
        </w:rPr>
      </w:pPr>
      <w:r>
        <w:rPr>
          <w:rFonts w:cs="Arial" w:ascii="Arial" w:hAnsi="Arial"/>
        </w:rPr>
      </w:r>
    </w:p>
    <w:p>
      <w:pPr>
        <w:pStyle w:val="Style16"/>
        <w:widowControl w:val="false"/>
        <w:spacing w:lineRule="auto" w:line="360" w:before="0" w:after="0"/>
        <w:rPr>
          <w:rFonts w:ascii="Arial" w:hAnsi="Arial" w:cs="Arial"/>
          <w:caps/>
        </w:rPr>
      </w:pPr>
      <w:r>
        <w:rPr>
          <w:rFonts w:cs="Arial" w:ascii="Arial" w:hAnsi="Arial"/>
        </w:rPr>
        <w:t xml:space="preserve">2 </w:t>
      </w:r>
      <w:r>
        <w:rPr>
          <w:rFonts w:cs="Arial" w:ascii="Arial" w:hAnsi="Arial"/>
          <w:caps/>
        </w:rPr>
        <w:t xml:space="preserve">Внесен </w:t>
      </w:r>
      <w:r>
        <w:rPr>
          <w:rFonts w:cs="Arial" w:ascii="Arial" w:hAnsi="Arial"/>
        </w:rPr>
        <w:t>Техническим комитетом по стандартизации ТК 206 «Эталоны и поверочные схемы»</w:t>
      </w:r>
    </w:p>
    <w:p>
      <w:pPr>
        <w:pStyle w:val="ListParagraph"/>
        <w:widowControl w:val="false"/>
        <w:rPr>
          <w:rFonts w:ascii="Arial" w:hAnsi="Arial" w:cs="Arial"/>
        </w:rPr>
      </w:pPr>
      <w:r>
        <w:rPr>
          <w:rFonts w:cs="Arial" w:ascii="Arial" w:hAnsi="Arial"/>
        </w:rPr>
      </w:r>
    </w:p>
    <w:p>
      <w:pPr>
        <w:pStyle w:val="Style16"/>
        <w:widowControl w:val="false"/>
        <w:spacing w:lineRule="auto" w:line="240" w:before="0" w:after="0"/>
        <w:ind w:left="709" w:hanging="0"/>
        <w:rPr>
          <w:rFonts w:ascii="Arial" w:hAnsi="Arial" w:cs="Arial"/>
        </w:rPr>
      </w:pPr>
      <w:r>
        <w:rPr>
          <w:rFonts w:cs="Arial" w:ascii="Arial" w:hAnsi="Arial"/>
        </w:rPr>
        <w:t xml:space="preserve">3 УТВЕРЖДЕН И ВВЕДЕН В ДЕЙСТВИЕ Приказом Федерального агентства по техническому регулированию и метрологии от ____________ № </w:t>
      </w:r>
    </w:p>
    <w:p>
      <w:pPr>
        <w:pStyle w:val="Style16"/>
        <w:widowControl w:val="false"/>
        <w:spacing w:lineRule="auto" w:line="240" w:before="0" w:after="0"/>
        <w:ind w:left="709" w:firstLine="709"/>
        <w:rPr>
          <w:rFonts w:ascii="Arial" w:hAnsi="Arial" w:cs="Arial"/>
        </w:rPr>
      </w:pPr>
      <w:r>
        <w:rPr>
          <w:rFonts w:cs="Arial" w:ascii="Arial" w:hAnsi="Arial"/>
        </w:rPr>
      </w:r>
    </w:p>
    <w:p>
      <w:pPr>
        <w:pStyle w:val="Style16"/>
        <w:widowControl w:val="false"/>
        <w:spacing w:lineRule="auto" w:line="240" w:before="0" w:after="0"/>
        <w:rPr>
          <w:rFonts w:ascii="Arial" w:hAnsi="Arial" w:cs="Arial"/>
        </w:rPr>
      </w:pPr>
      <w:r>
        <w:rPr>
          <w:rFonts w:cs="Arial" w:ascii="Arial" w:hAnsi="Arial"/>
        </w:rPr>
      </w:r>
    </w:p>
    <w:p>
      <w:pPr>
        <w:pStyle w:val="Style16"/>
        <w:widowControl w:val="false"/>
        <w:spacing w:lineRule="auto" w:line="360" w:before="0" w:after="0"/>
        <w:ind w:left="709" w:hanging="0"/>
        <w:rPr>
          <w:rFonts w:ascii="Arial" w:hAnsi="Arial" w:cs="Arial"/>
        </w:rPr>
      </w:pPr>
      <w:r>
        <w:rPr>
          <w:rFonts w:cs="Arial" w:ascii="Arial" w:hAnsi="Arial"/>
        </w:rPr>
        <w:t>5 ВВЕДЕН ВПЕРВЫЕ</w:t>
      </w:r>
    </w:p>
    <w:p>
      <w:pPr>
        <w:pStyle w:val="Style16"/>
        <w:widowControl w:val="false"/>
        <w:spacing w:lineRule="auto" w:line="240" w:before="0" w:after="0"/>
        <w:rPr>
          <w:rFonts w:ascii="Arial" w:hAnsi="Arial" w:cs="Arial"/>
        </w:rPr>
      </w:pPr>
      <w:r>
        <w:rPr>
          <w:rFonts w:cs="Arial" w:ascii="Arial" w:hAnsi="Arial"/>
        </w:rPr>
      </w:r>
    </w:p>
    <w:p>
      <w:pPr>
        <w:pStyle w:val="Style20"/>
        <w:widowControl w:val="false"/>
        <w:spacing w:lineRule="auto" w:line="360"/>
        <w:rPr>
          <w:rFonts w:ascii="Arial" w:hAnsi="Arial" w:cs="Arial"/>
          <w:i/>
          <w:i/>
          <w:sz w:val="24"/>
          <w:szCs w:val="24"/>
        </w:rPr>
      </w:pPr>
      <w:r>
        <w:rPr>
          <w:rFonts w:cs="Arial" w:ascii="Arial" w:hAnsi="Arial"/>
          <w:i/>
          <w:sz w:val="24"/>
          <w:szCs w:val="24"/>
        </w:rPr>
        <w:t>Правила применения настоящего стандарта установлены в статье 26 Федерального закона от 29 июня 2015 г.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3">
        <w:r>
          <w:rPr>
            <w:rStyle w:val="Style8"/>
            <w:rFonts w:cs="Arial" w:ascii="Arial" w:hAnsi="Arial"/>
            <w:i/>
            <w:sz w:val="24"/>
            <w:szCs w:val="24"/>
            <w:u w:val="none"/>
          </w:rPr>
          <w:t>www.rst.gov.ru</w:t>
        </w:r>
      </w:hyperlink>
      <w:r>
        <w:rPr>
          <w:rFonts w:cs="Arial" w:ascii="Arial" w:hAnsi="Arial"/>
          <w:i/>
          <w:sz w:val="24"/>
          <w:szCs w:val="24"/>
        </w:rPr>
        <w:t>)</w:t>
      </w:r>
    </w:p>
    <w:p>
      <w:pPr>
        <w:pStyle w:val="Style20"/>
        <w:widowControl w:val="false"/>
        <w:spacing w:lineRule="auto" w:line="360"/>
        <w:jc w:val="right"/>
        <w:rPr>
          <w:rFonts w:ascii="Arial" w:hAnsi="Arial" w:cs="Arial"/>
          <w:sz w:val="24"/>
          <w:szCs w:val="24"/>
        </w:rPr>
      </w:pPr>
      <w:r>
        <w:rPr>
          <w:rFonts w:cs="Arial" w:ascii="Arial" w:hAnsi="Arial"/>
          <w:sz w:val="24"/>
          <w:szCs w:val="24"/>
        </w:rPr>
        <w:t>© Оформление. ФГБУ «Институт стандартизации », 2024</w:t>
      </w:r>
    </w:p>
    <w:p>
      <w:pPr>
        <w:pStyle w:val="Style20"/>
        <w:widowControl w:val="false"/>
        <w:spacing w:lineRule="auto" w:line="360"/>
        <w:rPr>
          <w:rFonts w:ascii="Arial" w:hAnsi="Arial" w:cs="Arial"/>
          <w:i/>
          <w:i/>
          <w:sz w:val="24"/>
          <w:szCs w:val="24"/>
        </w:rPr>
      </w:pPr>
      <w:r>
        <w:rPr>
          <w:rFonts w:cs="Arial" w:ascii="Arial" w:hAnsi="Arial"/>
          <w:i/>
          <w:sz w:val="24"/>
          <w:szCs w:val="24"/>
        </w:rPr>
      </w:r>
    </w:p>
    <w:p>
      <w:pPr>
        <w:pStyle w:val="Style20"/>
        <w:widowControl w:val="false"/>
        <w:spacing w:lineRule="auto" w:line="360"/>
        <w:rPr>
          <w:rFonts w:ascii="Arial" w:hAnsi="Arial" w:cs="Arial"/>
          <w:sz w:val="24"/>
          <w:szCs w:val="24"/>
        </w:rPr>
      </w:pPr>
      <w:r>
        <w:rPr>
          <w:rFonts w:cs="Arial" w:ascii="Arial" w:hAnsi="Arial"/>
          <w:sz w:val="24"/>
          <w:szCs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pPr>
        <w:pStyle w:val="Style20"/>
        <w:widowControl w:val="false"/>
        <w:rPr>
          <w:rFonts w:ascii="Arial" w:hAnsi="Arial" w:cs="Arial"/>
          <w:sz w:val="24"/>
          <w:szCs w:val="24"/>
        </w:rPr>
      </w:pPr>
      <w:r>
        <w:rPr>
          <w:rFonts w:cs="Arial" w:ascii="Arial" w:hAnsi="Arial"/>
          <w:sz w:val="24"/>
          <w:szCs w:val="24"/>
        </w:rPr>
      </w:r>
      <w:r>
        <w:br w:type="page"/>
      </w:r>
    </w:p>
    <w:p>
      <w:pPr>
        <w:pStyle w:val="1"/>
        <w:keepNext w:val="false"/>
        <w:widowControl w:val="false"/>
        <w:ind w:hanging="0"/>
        <w:jc w:val="center"/>
        <w:rPr>
          <w:rFonts w:ascii="Arial" w:hAnsi="Arial" w:cs="Arial"/>
          <w:sz w:val="28"/>
          <w:szCs w:val="28"/>
        </w:rPr>
      </w:pPr>
      <w:r>
        <w:rPr>
          <w:rFonts w:cs="Arial" w:ascii="Arial" w:hAnsi="Arial"/>
          <w:sz w:val="28"/>
          <w:szCs w:val="28"/>
        </w:rPr>
        <w:t>Введение</w:t>
      </w:r>
    </w:p>
    <w:p>
      <w:pPr>
        <w:pStyle w:val="Style16"/>
        <w:widowControl w:val="false"/>
        <w:rPr/>
      </w:pPr>
      <w:r>
        <w:rPr/>
      </w:r>
    </w:p>
    <w:p>
      <w:pPr>
        <w:pStyle w:val="Style20"/>
        <w:widowControl w:val="false"/>
        <w:spacing w:lineRule="auto" w:line="360"/>
        <w:rPr>
          <w:rFonts w:ascii="Arial" w:hAnsi="Arial" w:cs="Arial"/>
          <w:sz w:val="24"/>
          <w:szCs w:val="24"/>
        </w:rPr>
      </w:pPr>
      <w:r>
        <w:rPr>
          <w:rFonts w:cs="Arial" w:ascii="Arial" w:hAnsi="Arial"/>
          <w:sz w:val="24"/>
          <w:szCs w:val="24"/>
        </w:rPr>
        <w:t>Настоящий стандарт разработан в целях реализации положений Федерального закона от 26 июня 2008 года № 102-ФЗ «Об обеспечении единства измерений» и постановления Правительства Российской Федерации от 23 сентября 2010 года № 734 «Об эталонах единиц величин, используемых в сфере государственного регулирования обеспечения единства измерений».</w:t>
      </w:r>
    </w:p>
    <w:p>
      <w:pPr>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851" w:right="1418" w:gutter="0" w:header="720" w:top="1134" w:footer="720" w:bottom="1134"/>
          <w:pgNumType w:start="1" w:fmt="upperRoman"/>
          <w:formProt w:val="false"/>
          <w:titlePg/>
          <w:textDirection w:val="lrTb"/>
          <w:docGrid w:type="default" w:linePitch="326" w:charSpace="4294960946"/>
        </w:sectPr>
        <w:pStyle w:val="Style20"/>
        <w:widowControl w:val="false"/>
        <w:spacing w:lineRule="auto" w:line="360"/>
        <w:rPr>
          <w:rFonts w:ascii="Arial" w:hAnsi="Arial" w:cs="Arial"/>
          <w:sz w:val="24"/>
          <w:szCs w:val="24"/>
        </w:rPr>
      </w:pPr>
      <w:r>
        <w:rPr>
          <w:rFonts w:cs="Arial" w:ascii="Arial" w:hAnsi="Arial"/>
          <w:sz w:val="24"/>
          <w:szCs w:val="24"/>
        </w:rPr>
      </w:r>
    </w:p>
    <w:tbl>
      <w:tblPr>
        <w:tblStyle w:val="ad"/>
        <w:tblW w:w="985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853"/>
      </w:tblGrid>
      <w:tr>
        <w:trPr/>
        <w:tc>
          <w:tcPr>
            <w:tcW w:w="9853" w:type="dxa"/>
            <w:tcBorders>
              <w:top w:val="nil"/>
              <w:left w:val="nil"/>
              <w:bottom w:val="single" w:sz="12" w:space="0" w:color="000000"/>
              <w:right w:val="nil"/>
            </w:tcBorders>
          </w:tcPr>
          <w:p>
            <w:pPr>
              <w:pStyle w:val="Style20"/>
              <w:widowControl w:val="false"/>
              <w:spacing w:before="0" w:after="0"/>
              <w:ind w:firstLine="709"/>
              <w:jc w:val="center"/>
              <w:rPr>
                <w:rFonts w:ascii="Arial" w:hAnsi="Arial" w:cs="Arial"/>
                <w:bCs/>
                <w:i/>
                <w:i/>
                <w:caps/>
                <w:sz w:val="24"/>
                <w:szCs w:val="24"/>
              </w:rPr>
            </w:pPr>
            <w:r>
              <w:rPr>
                <w:rFonts w:eastAsia="Times New Roman" w:cs="Arial" w:ascii="Arial" w:hAnsi="Arial"/>
                <w:bCs/>
                <w:i/>
                <w:caps/>
                <w:spacing w:val="20"/>
                <w:kern w:val="0"/>
                <w:sz w:val="24"/>
                <w:szCs w:val="24"/>
                <w:lang w:val="ru-RU" w:eastAsia="ru-RU" w:bidi="ar-SA"/>
              </w:rPr>
              <w:t>Национальный стандарт Российской Федерации</w:t>
            </w:r>
          </w:p>
        </w:tc>
      </w:tr>
    </w:tbl>
    <w:p>
      <w:pPr>
        <w:pStyle w:val="Style20"/>
        <w:widowControl w:val="false"/>
        <w:rPr>
          <w:rFonts w:ascii="Arial" w:hAnsi="Arial" w:cs="Arial"/>
          <w:b/>
          <w:b/>
          <w:bCs/>
          <w:sz w:val="24"/>
          <w:szCs w:val="24"/>
        </w:rPr>
      </w:pPr>
      <w:r>
        <w:rPr>
          <w:rFonts w:cs="Arial" w:ascii="Arial" w:hAnsi="Arial"/>
          <w:b/>
          <w:bCs/>
          <w:sz w:val="24"/>
          <w:szCs w:val="24"/>
        </w:rPr>
      </w:r>
    </w:p>
    <w:p>
      <w:pPr>
        <w:pStyle w:val="Style20"/>
        <w:widowControl w:val="false"/>
        <w:ind w:hanging="0"/>
        <w:jc w:val="center"/>
        <w:rPr>
          <w:rFonts w:ascii="Arial" w:hAnsi="Arial" w:cs="Arial"/>
          <w:b/>
          <w:b/>
          <w:bCs/>
          <w:caps/>
          <w:sz w:val="24"/>
          <w:szCs w:val="24"/>
        </w:rPr>
      </w:pPr>
      <w:r>
        <w:rPr>
          <w:rFonts w:cs="Arial" w:ascii="Arial" w:hAnsi="Arial"/>
          <w:b/>
          <w:bCs/>
          <w:caps/>
          <w:sz w:val="24"/>
          <w:szCs w:val="24"/>
        </w:rPr>
        <w:t xml:space="preserve">жидкосцинтилляционные радиометры </w:t>
      </w:r>
    </w:p>
    <w:p>
      <w:pPr>
        <w:pStyle w:val="Style20"/>
        <w:widowControl w:val="false"/>
        <w:jc w:val="center"/>
        <w:rPr>
          <w:rFonts w:ascii="Arial" w:hAnsi="Arial" w:cs="Arial"/>
          <w:b/>
          <w:b/>
          <w:bCs/>
          <w:caps/>
          <w:sz w:val="24"/>
          <w:szCs w:val="24"/>
        </w:rPr>
      </w:pPr>
      <w:r>
        <w:rPr>
          <w:rFonts w:cs="Arial" w:ascii="Arial" w:hAnsi="Arial"/>
          <w:b/>
          <w:bCs/>
          <w:caps/>
          <w:sz w:val="24"/>
          <w:szCs w:val="24"/>
        </w:rPr>
      </w:r>
    </w:p>
    <w:p>
      <w:pPr>
        <w:pStyle w:val="Style20"/>
        <w:widowControl w:val="false"/>
        <w:ind w:hanging="0"/>
        <w:jc w:val="center"/>
        <w:rPr>
          <w:rFonts w:ascii="Arial" w:hAnsi="Arial" w:cs="Arial"/>
          <w:b/>
          <w:b/>
          <w:bCs/>
          <w:sz w:val="24"/>
          <w:szCs w:val="24"/>
        </w:rPr>
      </w:pPr>
      <w:r>
        <w:rPr>
          <w:rFonts w:cs="Arial" w:ascii="Arial" w:hAnsi="Arial"/>
          <w:b/>
          <w:bCs/>
          <w:iCs/>
          <w:sz w:val="24"/>
          <w:szCs w:val="24"/>
        </w:rPr>
        <w:t>Методика поверки</w:t>
      </w:r>
    </w:p>
    <w:p>
      <w:pPr>
        <w:pStyle w:val="Style20"/>
        <w:widowControl w:val="false"/>
        <w:jc w:val="center"/>
        <w:rPr>
          <w:rFonts w:ascii="Arial" w:hAnsi="Arial" w:cs="Arial"/>
          <w:b/>
          <w:b/>
          <w:bCs/>
          <w:sz w:val="24"/>
          <w:szCs w:val="24"/>
        </w:rPr>
      </w:pPr>
      <w:r>
        <w:rPr>
          <w:rFonts w:cs="Arial" w:ascii="Arial" w:hAnsi="Arial"/>
          <w:b/>
          <w:bCs/>
          <w:sz w:val="24"/>
          <w:szCs w:val="24"/>
        </w:rPr>
      </w:r>
    </w:p>
    <w:p>
      <w:pPr>
        <w:pStyle w:val="Style20"/>
        <w:widowControl w:val="false"/>
        <w:ind w:hanging="0"/>
        <w:jc w:val="center"/>
        <w:rPr>
          <w:rFonts w:ascii="Arial" w:hAnsi="Arial" w:cs="Arial"/>
          <w:sz w:val="24"/>
          <w:szCs w:val="24"/>
          <w:lang w:val="en-US"/>
        </w:rPr>
      </w:pPr>
      <w:r>
        <w:rPr>
          <w:rFonts w:cs="Arial" w:ascii="Arial" w:hAnsi="Arial"/>
          <w:sz w:val="24"/>
          <w:szCs w:val="24"/>
          <w:lang w:val="en-US"/>
        </w:rPr>
        <w:t>Liquid scintillation instruments</w:t>
      </w:r>
    </w:p>
    <w:p>
      <w:pPr>
        <w:pStyle w:val="Style20"/>
        <w:widowControl w:val="false"/>
        <w:ind w:hanging="0"/>
        <w:jc w:val="center"/>
        <w:rPr>
          <w:rFonts w:ascii="Arial" w:hAnsi="Arial" w:cs="Arial"/>
          <w:sz w:val="24"/>
          <w:szCs w:val="24"/>
          <w:lang w:val="en-US"/>
        </w:rPr>
      </w:pPr>
      <w:r>
        <w:rPr>
          <w:rFonts w:cs="Arial" w:ascii="Arial" w:hAnsi="Arial"/>
          <w:sz w:val="24"/>
          <w:szCs w:val="24"/>
          <w:lang w:val="en-US"/>
        </w:rPr>
        <w:t>Verification procedure</w:t>
      </w:r>
    </w:p>
    <w:p>
      <w:pPr>
        <w:pStyle w:val="Style20"/>
        <w:widowControl w:val="false"/>
        <w:jc w:val="center"/>
        <w:rPr>
          <w:rFonts w:ascii="Arial" w:hAnsi="Arial" w:cs="Arial"/>
          <w:b/>
          <w:b/>
          <w:sz w:val="24"/>
          <w:szCs w:val="24"/>
          <w:lang w:val="en-US"/>
        </w:rPr>
      </w:pPr>
      <w:r>
        <w:rPr>
          <w:rFonts w:cs="Arial" w:ascii="Arial" w:hAnsi="Arial"/>
          <w:b/>
          <w:sz w:val="24"/>
          <w:szCs w:val="24"/>
          <w:lang w:val="en-US"/>
        </w:rPr>
      </w:r>
    </w:p>
    <w:tbl>
      <w:tblPr>
        <w:tblStyle w:val="ad"/>
        <w:tblW w:w="985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853"/>
      </w:tblGrid>
      <w:tr>
        <w:trPr/>
        <w:tc>
          <w:tcPr>
            <w:tcW w:w="9853" w:type="dxa"/>
            <w:tcBorders>
              <w:left w:val="nil"/>
              <w:bottom w:val="nil"/>
              <w:right w:val="nil"/>
            </w:tcBorders>
          </w:tcPr>
          <w:p>
            <w:pPr>
              <w:pStyle w:val="Style20"/>
              <w:widowControl w:val="false"/>
              <w:spacing w:before="0" w:after="0"/>
              <w:ind w:firstLine="709"/>
              <w:jc w:val="right"/>
              <w:rPr>
                <w:rFonts w:ascii="Arial" w:hAnsi="Arial" w:cs="Arial"/>
                <w:b/>
                <w:b/>
                <w:sz w:val="18"/>
                <w:szCs w:val="18"/>
                <w:lang w:val="en-US"/>
              </w:rPr>
            </w:pPr>
            <w:r>
              <w:rPr>
                <w:rFonts w:eastAsia="Times New Roman" w:cs="Arial" w:ascii="Arial" w:hAnsi="Arial"/>
                <w:b/>
                <w:kern w:val="0"/>
                <w:sz w:val="18"/>
                <w:szCs w:val="18"/>
                <w:lang w:val="en-US" w:eastAsia="ru-RU" w:bidi="ar-SA"/>
              </w:rPr>
            </w:r>
          </w:p>
          <w:p>
            <w:pPr>
              <w:pStyle w:val="Style20"/>
              <w:widowControl w:val="false"/>
              <w:spacing w:before="0" w:after="0"/>
              <w:ind w:firstLine="709"/>
              <w:jc w:val="right"/>
              <w:rPr>
                <w:rFonts w:ascii="Arial" w:hAnsi="Arial" w:cs="Arial"/>
                <w:b/>
                <w:b/>
                <w:sz w:val="18"/>
                <w:szCs w:val="18"/>
              </w:rPr>
            </w:pPr>
            <w:r>
              <w:rPr>
                <w:rFonts w:eastAsia="Times New Roman" w:cs="Arial" w:ascii="Arial" w:hAnsi="Arial"/>
                <w:b/>
                <w:kern w:val="0"/>
                <w:sz w:val="18"/>
                <w:szCs w:val="18"/>
                <w:lang w:val="ru-RU" w:eastAsia="ru-RU" w:bidi="ar-SA"/>
              </w:rPr>
              <w:t>Дата введения – ____–__–__</w:t>
            </w:r>
          </w:p>
        </w:tc>
      </w:tr>
    </w:tbl>
    <w:p>
      <w:pPr>
        <w:pStyle w:val="Style20"/>
        <w:widowControl w:val="false"/>
        <w:jc w:val="center"/>
        <w:rPr>
          <w:rFonts w:ascii="Arial" w:hAnsi="Arial" w:cs="Arial"/>
          <w:b/>
          <w:b/>
          <w:sz w:val="24"/>
          <w:szCs w:val="24"/>
        </w:rPr>
      </w:pPr>
      <w:r>
        <w:rPr>
          <w:rFonts w:cs="Arial" w:ascii="Arial" w:hAnsi="Arial"/>
          <w:b/>
          <w:sz w:val="24"/>
          <w:szCs w:val="24"/>
        </w:rPr>
      </w:r>
    </w:p>
    <w:p>
      <w:pPr>
        <w:pStyle w:val="2"/>
        <w:keepNext w:val="false"/>
        <w:widowControl w:val="false"/>
        <w:numPr>
          <w:ilvl w:val="0"/>
          <w:numId w:val="1"/>
        </w:numPr>
        <w:spacing w:before="0" w:after="0"/>
        <w:rPr>
          <w:rFonts w:ascii="Arial" w:hAnsi="Arial" w:cs="Arial"/>
          <w:sz w:val="28"/>
          <w:szCs w:val="28"/>
        </w:rPr>
      </w:pPr>
      <w:r>
        <w:rPr>
          <w:rFonts w:cs="Arial" w:ascii="Arial" w:hAnsi="Arial"/>
          <w:sz w:val="28"/>
          <w:szCs w:val="28"/>
        </w:rPr>
        <w:t xml:space="preserve">Область применения </w:t>
      </w:r>
    </w:p>
    <w:p>
      <w:pPr>
        <w:pStyle w:val="Style16"/>
        <w:widowControl w:val="false"/>
        <w:spacing w:lineRule="auto" w:line="360" w:before="0" w:after="0"/>
        <w:rPr/>
      </w:pPr>
      <w:r>
        <w:rPr/>
      </w:r>
    </w:p>
    <w:p>
      <w:pPr>
        <w:pStyle w:val="Style20"/>
        <w:widowControl w:val="false"/>
        <w:spacing w:lineRule="auto" w:line="360"/>
        <w:rPr>
          <w:rFonts w:ascii="Arial" w:hAnsi="Arial" w:cs="Arial"/>
          <w:sz w:val="24"/>
          <w:szCs w:val="24"/>
        </w:rPr>
      </w:pPr>
      <w:r>
        <w:rPr>
          <w:rFonts w:cs="Arial" w:ascii="Arial" w:hAnsi="Arial"/>
          <w:sz w:val="24"/>
          <w:szCs w:val="24"/>
        </w:rPr>
        <w:t xml:space="preserve">Настоящий стандарт распространяется на жидкосцинтилляционные радиометры (далее  - ЖС радиометры), предназначенные для измерений активности альфа- и бета-излучающих радионуклидов в счетных образцах, представляющих собой смесь исследуемого раствора и жидкого сцинтиллятора. </w:t>
      </w:r>
    </w:p>
    <w:p>
      <w:pPr>
        <w:pStyle w:val="Style20"/>
        <w:widowControl w:val="false"/>
        <w:spacing w:lineRule="auto" w:line="360"/>
        <w:rPr>
          <w:rFonts w:ascii="Arial" w:hAnsi="Arial" w:cs="Arial"/>
          <w:sz w:val="24"/>
          <w:szCs w:val="24"/>
        </w:rPr>
      </w:pPr>
      <w:r>
        <w:rPr>
          <w:rFonts w:cs="Arial" w:ascii="Arial" w:hAnsi="Arial"/>
          <w:sz w:val="24"/>
          <w:szCs w:val="24"/>
        </w:rPr>
        <w:t xml:space="preserve">Настоящий стандарт устанавливает методы и средства первичной и периодической поверок. </w:t>
      </w:r>
    </w:p>
    <w:p>
      <w:pPr>
        <w:pStyle w:val="Style20"/>
        <w:widowControl w:val="false"/>
        <w:spacing w:lineRule="auto" w:line="360"/>
        <w:rPr>
          <w:rFonts w:ascii="Arial" w:hAnsi="Arial" w:cs="Arial"/>
          <w:sz w:val="24"/>
          <w:szCs w:val="24"/>
        </w:rPr>
      </w:pPr>
      <w:r>
        <w:rPr>
          <w:rFonts w:cs="Arial" w:ascii="Arial" w:hAnsi="Arial"/>
          <w:sz w:val="24"/>
          <w:szCs w:val="24"/>
        </w:rPr>
        <w:t xml:space="preserve">Настоящий стандарт обеспечивает прослеживаемость поверяемых средств измерений (СИ) к Государственному первичному эталону активности радионуклидов, удельной активности радионуклидов, потока альфа-, бета-частиц и фотонов радионуклидных источников ГЭТ 6-2016 в соответствии с Государственной поверочной схемой (ГПС), установленной ГОСТ 8.033-2023. </w:t>
      </w:r>
    </w:p>
    <w:p>
      <w:pPr>
        <w:pStyle w:val="Style20"/>
        <w:widowControl w:val="false"/>
        <w:spacing w:lineRule="auto" w:line="360"/>
        <w:ind w:hanging="0"/>
        <w:rPr>
          <w:rFonts w:ascii="Arial" w:hAnsi="Arial" w:cs="Arial"/>
          <w:sz w:val="24"/>
          <w:szCs w:val="24"/>
        </w:rPr>
      </w:pPr>
      <w:r>
        <w:rPr>
          <w:rFonts w:cs="Arial" w:ascii="Arial" w:hAnsi="Arial"/>
          <w:sz w:val="24"/>
          <w:szCs w:val="24"/>
        </w:rPr>
      </w:r>
    </w:p>
    <w:p>
      <w:pPr>
        <w:pStyle w:val="2"/>
        <w:keepNext w:val="false"/>
        <w:widowControl w:val="false"/>
        <w:numPr>
          <w:ilvl w:val="0"/>
          <w:numId w:val="1"/>
        </w:numPr>
        <w:spacing w:before="0" w:after="0"/>
        <w:rPr>
          <w:rFonts w:ascii="Arial" w:hAnsi="Arial" w:cs="Arial"/>
          <w:sz w:val="28"/>
          <w:szCs w:val="28"/>
        </w:rPr>
      </w:pPr>
      <w:r>
        <w:rPr>
          <w:rFonts w:cs="Arial" w:ascii="Arial" w:hAnsi="Arial"/>
          <w:sz w:val="28"/>
          <w:szCs w:val="28"/>
        </w:rPr>
        <w:t xml:space="preserve">Нормативные ссылки </w:t>
      </w:r>
    </w:p>
    <w:p>
      <w:pPr>
        <w:pStyle w:val="Style16"/>
        <w:widowControl w:val="false"/>
        <w:spacing w:lineRule="auto" w:line="360" w:before="0" w:after="0"/>
        <w:rPr/>
      </w:pPr>
      <w:r>
        <w:rPr/>
      </w:r>
    </w:p>
    <w:p>
      <w:pPr>
        <w:pStyle w:val="Style20"/>
        <w:widowControl w:val="false"/>
        <w:spacing w:lineRule="auto" w:line="360"/>
        <w:rPr>
          <w:rFonts w:ascii="Arial" w:hAnsi="Arial" w:cs="Arial"/>
          <w:sz w:val="24"/>
          <w:szCs w:val="24"/>
        </w:rPr>
      </w:pPr>
      <w:r>
        <w:rPr>
          <w:rFonts w:cs="Arial" w:ascii="Arial" w:hAnsi="Arial"/>
          <w:sz w:val="24"/>
          <w:szCs w:val="24"/>
        </w:rPr>
        <w:t>В настоящем стандарте использованы нормативные ссылки на следующие стандарты:</w:t>
      </w:r>
    </w:p>
    <w:p>
      <w:pPr>
        <w:pStyle w:val="Style20"/>
        <w:widowControl w:val="false"/>
        <w:spacing w:lineRule="auto" w:line="360"/>
        <w:rPr>
          <w:rFonts w:ascii="Arial" w:hAnsi="Arial" w:cs="Arial"/>
          <w:sz w:val="24"/>
          <w:szCs w:val="24"/>
        </w:rPr>
      </w:pPr>
      <w:r>
        <w:rPr>
          <w:rFonts w:cs="Arial" w:ascii="Arial" w:hAnsi="Arial"/>
          <w:sz w:val="24"/>
          <w:szCs w:val="24"/>
        </w:rPr>
        <w:t>ГОСТ 8.033-2023 «Государственная система обеспечения единства измерений. Государственная поверочная схема для средств измерений активности радионуклидов, удельной активности радионуклидов, потока и плотности потока альфа-, бета-частиц и фотонов радионуклидных источников»</w:t>
      </w:r>
    </w:p>
    <w:p>
      <w:pPr>
        <w:pStyle w:val="Style20"/>
        <w:widowControl w:val="false"/>
        <w:spacing w:lineRule="auto" w:line="360"/>
        <w:rPr>
          <w:rFonts w:ascii="Arial" w:hAnsi="Arial" w:cs="Arial"/>
          <w:sz w:val="24"/>
          <w:szCs w:val="24"/>
        </w:rPr>
      </w:pPr>
      <w:r>
        <w:rPr>
          <w:rFonts w:cs="Arial" w:ascii="Arial" w:hAnsi="Arial"/>
          <w:bCs/>
          <w:sz w:val="24"/>
          <w:szCs w:val="24"/>
        </w:rPr>
        <w:t>ГОСТ</w:t>
      </w:r>
      <w:r>
        <w:rPr>
          <w:rFonts w:cs="Arial" w:ascii="Arial" w:hAnsi="Arial"/>
          <w:sz w:val="24"/>
          <w:szCs w:val="24"/>
        </w:rPr>
        <w:t xml:space="preserve"> </w:t>
      </w:r>
      <w:r>
        <w:rPr>
          <w:rFonts w:cs="Arial" w:ascii="Arial" w:hAnsi="Arial"/>
          <w:bCs/>
          <w:sz w:val="24"/>
          <w:szCs w:val="24"/>
        </w:rPr>
        <w:t>Р</w:t>
      </w:r>
      <w:r>
        <w:rPr>
          <w:rFonts w:cs="Arial" w:ascii="Arial" w:hAnsi="Arial"/>
          <w:sz w:val="24"/>
          <w:szCs w:val="24"/>
        </w:rPr>
        <w:t xml:space="preserve"> </w:t>
      </w:r>
      <w:r>
        <w:rPr>
          <w:rFonts w:cs="Arial" w:ascii="Arial" w:hAnsi="Arial"/>
          <w:bCs/>
          <w:sz w:val="24"/>
          <w:szCs w:val="24"/>
        </w:rPr>
        <w:t>8</w:t>
      </w:r>
      <w:r>
        <w:rPr>
          <w:rFonts w:cs="Arial" w:ascii="Arial" w:hAnsi="Arial"/>
          <w:sz w:val="24"/>
          <w:szCs w:val="24"/>
        </w:rPr>
        <w:t>.</w:t>
      </w:r>
      <w:r>
        <w:rPr>
          <w:rFonts w:cs="Arial" w:ascii="Arial" w:hAnsi="Arial"/>
          <w:bCs/>
          <w:sz w:val="24"/>
          <w:szCs w:val="24"/>
        </w:rPr>
        <w:t>736</w:t>
      </w:r>
      <w:r>
        <w:rPr>
          <w:rFonts w:cs="Arial" w:ascii="Arial" w:hAnsi="Arial"/>
          <w:sz w:val="24"/>
          <w:szCs w:val="24"/>
        </w:rPr>
        <w:t xml:space="preserve">-2011. «Государственная система обеспечения единства измерений. Измерения прямые многократные. Методы обработки результатов измерений. Основные положения» </w:t>
      </w:r>
    </w:p>
    <w:p>
      <w:pPr>
        <w:pStyle w:val="Style20"/>
        <w:widowControl w:val="false"/>
        <w:spacing w:lineRule="auto" w:line="360"/>
        <w:rPr>
          <w:rFonts w:ascii="Arial" w:hAnsi="Arial" w:cs="Arial"/>
          <w:sz w:val="22"/>
          <w:szCs w:val="22"/>
        </w:rPr>
      </w:pPr>
      <w:r>
        <w:rPr>
          <w:rFonts w:cs="Arial" w:ascii="Arial" w:hAnsi="Arial"/>
          <w:spacing w:val="40"/>
          <w:sz w:val="22"/>
          <w:szCs w:val="22"/>
        </w:rPr>
        <w:t>П р и м е ч а н и е</w:t>
      </w:r>
      <w:r>
        <w:rPr>
          <w:rFonts w:cs="Arial" w:ascii="Arial" w:hAnsi="Arial"/>
          <w:sz w:val="24"/>
          <w:szCs w:val="24"/>
        </w:rPr>
        <w:t xml:space="preserve"> – </w:t>
      </w:r>
      <w:r>
        <w:rPr>
          <w:rFonts w:cs="Arial" w:ascii="Arial" w:hAnsi="Arial"/>
          <w:sz w:val="22"/>
          <w:szCs w:val="22"/>
        </w:rPr>
        <w:t>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pPr>
        <w:pStyle w:val="Style20"/>
        <w:widowControl w:val="false"/>
        <w:spacing w:lineRule="auto" w:line="360"/>
        <w:rPr>
          <w:rFonts w:ascii="Arial" w:hAnsi="Arial" w:cs="Arial"/>
          <w:i/>
          <w:i/>
          <w:sz w:val="22"/>
          <w:szCs w:val="22"/>
        </w:rPr>
      </w:pPr>
      <w:r>
        <w:rPr>
          <w:rFonts w:cs="Arial" w:ascii="Arial" w:hAnsi="Arial"/>
          <w:i/>
          <w:sz w:val="22"/>
          <w:szCs w:val="22"/>
        </w:rPr>
      </w:r>
    </w:p>
    <w:p>
      <w:pPr>
        <w:pStyle w:val="2"/>
        <w:keepNext w:val="false"/>
        <w:widowControl w:val="false"/>
        <w:numPr>
          <w:ilvl w:val="0"/>
          <w:numId w:val="1"/>
        </w:numPr>
        <w:spacing w:before="0" w:after="0"/>
        <w:rPr>
          <w:rFonts w:ascii="Arial" w:hAnsi="Arial" w:cs="Arial"/>
          <w:sz w:val="28"/>
          <w:szCs w:val="28"/>
        </w:rPr>
      </w:pPr>
      <w:r>
        <w:rPr>
          <w:rFonts w:cs="Arial" w:ascii="Arial" w:hAnsi="Arial"/>
          <w:sz w:val="28"/>
          <w:szCs w:val="28"/>
        </w:rPr>
        <w:t xml:space="preserve">Термины и определения </w:t>
      </w:r>
    </w:p>
    <w:p>
      <w:pPr>
        <w:pStyle w:val="Style16"/>
        <w:widowControl w:val="false"/>
        <w:rPr>
          <w:rFonts w:ascii="Arial" w:hAnsi="Arial" w:cs="Arial"/>
        </w:rPr>
      </w:pPr>
      <w:r>
        <w:rPr>
          <w:rFonts w:cs="Arial" w:ascii="Arial" w:hAnsi="Arial"/>
        </w:rPr>
      </w:r>
    </w:p>
    <w:p>
      <w:pPr>
        <w:pStyle w:val="Style20"/>
        <w:widowControl w:val="false"/>
        <w:spacing w:lineRule="auto" w:line="360"/>
        <w:rPr>
          <w:rFonts w:ascii="Arial" w:hAnsi="Arial" w:cs="Arial"/>
          <w:sz w:val="24"/>
          <w:szCs w:val="24"/>
        </w:rPr>
      </w:pPr>
      <w:r>
        <w:rPr>
          <w:rFonts w:cs="Arial" w:ascii="Arial" w:hAnsi="Arial"/>
          <w:sz w:val="24"/>
          <w:szCs w:val="24"/>
        </w:rPr>
        <w:t xml:space="preserve">В настоящем стандарте применены следующие термины с соответствующими определениями: </w:t>
      </w:r>
    </w:p>
    <w:p>
      <w:pPr>
        <w:pStyle w:val="3"/>
        <w:keepNext w:val="false"/>
        <w:widowControl w:val="false"/>
        <w:spacing w:lineRule="auto" w:line="360"/>
        <w:rPr>
          <w:rFonts w:ascii="Arial" w:hAnsi="Arial" w:cs="Arial"/>
          <w:b w:val="false"/>
          <w:b w:val="false"/>
          <w:sz w:val="24"/>
          <w:szCs w:val="24"/>
        </w:rPr>
      </w:pPr>
      <w:r>
        <w:rPr>
          <w:rFonts w:cs="Arial" w:ascii="Arial" w:hAnsi="Arial"/>
          <w:b w:val="false"/>
          <w:i/>
          <w:sz w:val="24"/>
          <w:szCs w:val="24"/>
        </w:rPr>
        <w:t>3.1</w:t>
      </w:r>
      <w:r>
        <w:rPr>
          <w:rFonts w:cs="Arial" w:ascii="Arial" w:hAnsi="Arial"/>
          <w:sz w:val="24"/>
          <w:szCs w:val="24"/>
        </w:rPr>
        <w:t xml:space="preserve"> </w:t>
      </w:r>
      <w:r>
        <w:rPr>
          <w:rFonts w:eastAsia="Times New Roman" w:cs="Arial" w:ascii="Arial" w:hAnsi="Arial"/>
          <w:sz w:val="24"/>
          <w:szCs w:val="24"/>
          <w:lang w:eastAsia="ru-RU" w:bidi="ar-SA"/>
        </w:rPr>
        <w:t>Альфа-излучение:</w:t>
      </w:r>
      <w:r>
        <w:rPr>
          <w:rFonts w:eastAsia="Times New Roman" w:cs="Arial" w:ascii="Arial" w:hAnsi="Arial"/>
          <w:b w:val="false"/>
          <w:bCs w:val="false"/>
          <w:sz w:val="24"/>
          <w:szCs w:val="24"/>
          <w:lang w:eastAsia="ru-RU" w:bidi="ar-SA"/>
        </w:rPr>
        <w:t xml:space="preserve"> Корпускулярное излучение, состоящее из альфа-частиц, испускаемых в процессе ядерных превращений.</w:t>
      </w:r>
      <w:r>
        <w:rPr>
          <w:rFonts w:cs="Arial" w:ascii="Arial" w:hAnsi="Arial"/>
          <w:b w:val="false"/>
          <w:sz w:val="24"/>
          <w:szCs w:val="24"/>
        </w:rPr>
        <w:t xml:space="preserve"> </w:t>
      </w:r>
    </w:p>
    <w:p>
      <w:pPr>
        <w:pStyle w:val="Style20"/>
        <w:widowControl w:val="false"/>
        <w:spacing w:lineRule="auto" w:line="360"/>
        <w:rPr>
          <w:rFonts w:ascii="Arial" w:hAnsi="Arial" w:cs="Arial"/>
          <w:sz w:val="24"/>
          <w:szCs w:val="24"/>
        </w:rPr>
      </w:pPr>
      <w:r>
        <w:rPr>
          <w:rFonts w:cs="Arial" w:ascii="Arial" w:hAnsi="Arial"/>
          <w:i/>
          <w:sz w:val="24"/>
          <w:szCs w:val="24"/>
        </w:rPr>
        <w:t>3.2</w:t>
      </w:r>
      <w:r>
        <w:rPr>
          <w:rFonts w:cs="Arial" w:ascii="Arial" w:hAnsi="Arial"/>
          <w:b/>
          <w:sz w:val="24"/>
          <w:szCs w:val="24"/>
        </w:rPr>
        <w:t xml:space="preserve"> </w:t>
      </w:r>
      <w:r>
        <w:rPr>
          <w:rFonts w:cs="Arial" w:ascii="Arial" w:hAnsi="Arial"/>
          <w:b/>
          <w:bCs/>
          <w:sz w:val="24"/>
          <w:szCs w:val="24"/>
        </w:rPr>
        <w:t>Бета-излучение:</w:t>
      </w:r>
      <w:r>
        <w:rPr>
          <w:rFonts w:cs="Arial" w:ascii="Arial" w:hAnsi="Arial"/>
          <w:sz w:val="24"/>
          <w:szCs w:val="24"/>
        </w:rPr>
        <w:t xml:space="preserve"> Корпускулярное излучение, состоящее из отрицательно заряженных электронов или позитронов, возникающее при радиоактивном распаде ядер. </w:t>
      </w:r>
    </w:p>
    <w:p>
      <w:pPr>
        <w:pStyle w:val="3"/>
        <w:keepNext w:val="false"/>
        <w:widowControl w:val="false"/>
        <w:spacing w:lineRule="auto" w:line="360"/>
        <w:rPr>
          <w:rFonts w:ascii="Arial" w:hAnsi="Arial" w:cs="Arial"/>
          <w:b w:val="false"/>
          <w:b w:val="false"/>
          <w:sz w:val="24"/>
          <w:szCs w:val="24"/>
        </w:rPr>
      </w:pPr>
      <w:r>
        <w:rPr>
          <w:rFonts w:cs="Arial" w:ascii="Arial" w:hAnsi="Arial"/>
          <w:b w:val="false"/>
          <w:i/>
          <w:sz w:val="24"/>
          <w:szCs w:val="24"/>
        </w:rPr>
        <w:t>3.3</w:t>
      </w:r>
      <w:r>
        <w:rPr>
          <w:rFonts w:cs="Arial" w:ascii="Arial" w:hAnsi="Arial"/>
          <w:i/>
          <w:sz w:val="24"/>
          <w:szCs w:val="24"/>
        </w:rPr>
        <w:t xml:space="preserve"> </w:t>
      </w:r>
      <w:r>
        <w:rPr>
          <w:rFonts w:cs="Arial" w:ascii="Arial" w:hAnsi="Arial"/>
          <w:sz w:val="24"/>
          <w:szCs w:val="24"/>
        </w:rPr>
        <w:t xml:space="preserve">Активность радионуклида в источнике: </w:t>
      </w:r>
      <w:r>
        <w:rPr>
          <w:rFonts w:cs="Arial" w:ascii="Arial" w:hAnsi="Arial"/>
          <w:b w:val="false"/>
          <w:bCs w:val="false"/>
          <w:sz w:val="24"/>
          <w:szCs w:val="24"/>
        </w:rPr>
        <w:t>Отношение числа спонтанных ядерных переходов из определённого энергетического состояния ядра радионуклида в источнике за интервал времени к этому интервалу A=dN/dt.</w:t>
      </w:r>
      <w:r>
        <w:rPr>
          <w:rFonts w:cs="Arial" w:ascii="Arial" w:hAnsi="Arial"/>
          <w:b w:val="false"/>
          <w:sz w:val="24"/>
          <w:szCs w:val="24"/>
        </w:rPr>
        <w:t xml:space="preserve"> </w:t>
      </w:r>
    </w:p>
    <w:p>
      <w:pPr>
        <w:pStyle w:val="3"/>
        <w:keepNext w:val="false"/>
        <w:widowControl w:val="false"/>
        <w:spacing w:lineRule="auto" w:line="360"/>
        <w:rPr>
          <w:rFonts w:ascii="Arial" w:hAnsi="Arial" w:cs="Arial"/>
          <w:b w:val="false"/>
          <w:b w:val="false"/>
          <w:bCs w:val="false"/>
          <w:iCs/>
          <w:sz w:val="24"/>
          <w:szCs w:val="24"/>
        </w:rPr>
      </w:pPr>
      <w:r>
        <w:rPr>
          <w:rFonts w:cs="Arial" w:ascii="Arial" w:hAnsi="Arial"/>
          <w:b w:val="false"/>
          <w:i/>
          <w:sz w:val="24"/>
          <w:szCs w:val="24"/>
        </w:rPr>
        <w:t>3.4</w:t>
      </w:r>
      <w:r>
        <w:rPr>
          <w:rFonts w:cs="Arial" w:ascii="Arial" w:hAnsi="Arial"/>
          <w:i/>
          <w:sz w:val="24"/>
          <w:szCs w:val="24"/>
        </w:rPr>
        <w:t xml:space="preserve"> Фон (ионизирующего излучения): </w:t>
      </w:r>
      <w:r>
        <w:rPr>
          <w:rFonts w:cs="Arial" w:ascii="Arial" w:hAnsi="Arial"/>
          <w:b w:val="false"/>
          <w:bCs w:val="false"/>
          <w:iCs/>
          <w:sz w:val="24"/>
          <w:szCs w:val="24"/>
        </w:rPr>
        <w:t>Ионизирующее излучение, состоящее из естественного радиационного фона и ионизирующего излучения посторонних источников излучения.</w:t>
      </w:r>
    </w:p>
    <w:p>
      <w:pPr>
        <w:pStyle w:val="Style16"/>
        <w:widowControl w:val="false"/>
        <w:spacing w:lineRule="auto" w:line="360"/>
        <w:rPr>
          <w:rFonts w:ascii="Arial" w:hAnsi="Arial" w:cs="Arial"/>
          <w:iCs/>
        </w:rPr>
      </w:pPr>
      <w:r>
        <w:rPr>
          <w:rFonts w:cs="Arial" w:ascii="Arial" w:hAnsi="Arial"/>
          <w:bCs/>
          <w:i/>
        </w:rPr>
        <w:t>3.5</w:t>
      </w:r>
      <w:r>
        <w:rPr>
          <w:i/>
        </w:rPr>
        <w:t xml:space="preserve"> </w:t>
      </w:r>
      <w:r>
        <w:rPr>
          <w:rFonts w:eastAsia="MS Gothic" w:cs="Arial" w:ascii="Arial" w:hAnsi="Arial"/>
          <w:b/>
          <w:iCs/>
        </w:rPr>
        <w:t>Сцинтилляционный метод:</w:t>
      </w:r>
      <w:r>
        <w:rPr>
          <w:rFonts w:eastAsia="MS Gothic" w:cs="Arial" w:ascii="Arial" w:hAnsi="Arial"/>
          <w:bCs/>
          <w:iCs/>
        </w:rPr>
        <w:t xml:space="preserve"> Метод измерений, основанный на регистрации световых вспышек - сцинтилляций, возникающих в сцинтилляционном детекторе под воздействием ионизирующего излучения</w:t>
      </w:r>
      <w:r>
        <w:rPr>
          <w:rFonts w:cs="Arial" w:ascii="Arial" w:hAnsi="Arial"/>
          <w:iCs/>
        </w:rPr>
        <w:t>.</w:t>
      </w:r>
    </w:p>
    <w:p>
      <w:pPr>
        <w:pStyle w:val="Style16"/>
        <w:widowControl w:val="false"/>
        <w:spacing w:lineRule="auto" w:line="360"/>
        <w:rPr/>
      </w:pPr>
      <w:r>
        <w:rPr>
          <w:rFonts w:cs="Arial" w:ascii="Arial" w:hAnsi="Arial"/>
          <w:bCs/>
          <w:i/>
        </w:rPr>
        <w:t>3.6</w:t>
      </w:r>
      <w:r>
        <w:rPr>
          <w:i/>
        </w:rPr>
        <w:t xml:space="preserve"> </w:t>
      </w:r>
      <w:r>
        <w:rPr>
          <w:rFonts w:cs="Arial" w:ascii="Arial" w:hAnsi="Arial"/>
          <w:b/>
          <w:bCs/>
          <w:iCs/>
        </w:rPr>
        <w:t>Радиометр:</w:t>
      </w:r>
      <w:r>
        <w:rPr>
          <w:rFonts w:cs="Arial" w:ascii="Arial" w:hAnsi="Arial"/>
          <w:iCs/>
        </w:rPr>
        <w:t xml:space="preserve"> Прибор, предназначенный для измерения радиометрических физических величин - плотности потока частиц или фотонов, объемной, удельной активности радионуклидов в аэрозолях, газах, жидкостях.</w:t>
      </w:r>
    </w:p>
    <w:p>
      <w:pPr>
        <w:pStyle w:val="Style20"/>
        <w:widowControl w:val="false"/>
        <w:spacing w:lineRule="auto" w:line="360"/>
        <w:rPr>
          <w:rFonts w:ascii="Arial" w:hAnsi="Arial" w:cs="Arial"/>
          <w:sz w:val="24"/>
          <w:szCs w:val="24"/>
        </w:rPr>
      </w:pPr>
      <w:r>
        <w:rPr>
          <w:rFonts w:cs="Arial" w:ascii="Arial" w:hAnsi="Arial"/>
          <w:sz w:val="24"/>
          <w:szCs w:val="24"/>
        </w:rPr>
      </w:r>
    </w:p>
    <w:p>
      <w:pPr>
        <w:pStyle w:val="2"/>
        <w:keepNext w:val="false"/>
        <w:widowControl w:val="false"/>
        <w:numPr>
          <w:ilvl w:val="0"/>
          <w:numId w:val="1"/>
        </w:numPr>
        <w:spacing w:before="0" w:after="0"/>
        <w:rPr>
          <w:rFonts w:ascii="Arial" w:hAnsi="Arial" w:cs="Arial"/>
          <w:sz w:val="28"/>
          <w:szCs w:val="28"/>
        </w:rPr>
      </w:pPr>
      <w:r>
        <w:rPr>
          <w:rFonts w:cs="Arial" w:ascii="Arial" w:hAnsi="Arial"/>
          <w:sz w:val="28"/>
          <w:szCs w:val="28"/>
        </w:rPr>
        <w:t xml:space="preserve">Перечень операций поверки средства измерений </w:t>
      </w:r>
    </w:p>
    <w:p>
      <w:pPr>
        <w:pStyle w:val="Style16"/>
        <w:widowControl w:val="false"/>
        <w:rPr/>
      </w:pPr>
      <w:r>
        <w:rPr/>
      </w:r>
    </w:p>
    <w:p>
      <w:pPr>
        <w:pStyle w:val="Normal"/>
        <w:spacing w:lineRule="auto" w:line="360"/>
        <w:ind w:firstLine="709"/>
        <w:jc w:val="both"/>
        <w:rPr>
          <w:rFonts w:ascii="Arial" w:hAnsi="Arial" w:eastAsia="" w:cs="Arial" w:eastAsiaTheme="minorEastAsia"/>
          <w:sz w:val="24"/>
          <w:szCs w:val="24"/>
          <w:lang w:val="ru-RU"/>
        </w:rPr>
      </w:pPr>
      <w:bookmarkStart w:id="0" w:name="_Toc74035142"/>
      <w:r>
        <w:rPr>
          <w:rFonts w:eastAsia="" w:cs="Arial" w:ascii="Arial" w:hAnsi="Arial" w:eastAsiaTheme="minorEastAsia"/>
          <w:sz w:val="24"/>
          <w:szCs w:val="24"/>
          <w:lang w:val="ru-RU"/>
        </w:rPr>
        <w:t>При проведении поверки должны выполняться операции, указанные в таблице 1.</w:t>
      </w:r>
      <w:bookmarkEnd w:id="0"/>
    </w:p>
    <w:p>
      <w:pPr>
        <w:pStyle w:val="Normal"/>
        <w:spacing w:lineRule="auto" w:line="360" w:before="60" w:after="0"/>
        <w:jc w:val="both"/>
        <w:rPr>
          <w:rFonts w:ascii="Arial" w:hAnsi="Arial" w:eastAsia="" w:cs="Arial" w:eastAsiaTheme="minorEastAsia"/>
          <w:sz w:val="24"/>
          <w:szCs w:val="24"/>
          <w:lang w:val="ru-RU"/>
        </w:rPr>
      </w:pPr>
      <w:bookmarkStart w:id="1" w:name="_Toc96013267"/>
      <w:r>
        <w:rPr>
          <w:rFonts w:eastAsia="" w:cs="Arial" w:ascii="Arial" w:hAnsi="Arial" w:eastAsiaTheme="minorEastAsia"/>
          <w:sz w:val="24"/>
          <w:szCs w:val="24"/>
          <w:lang w:val="ru-RU"/>
        </w:rPr>
        <w:t>Таблица 1 – Операции при проведении поверки</w:t>
      </w:r>
      <w:bookmarkEnd w:id="1"/>
    </w:p>
    <w:tbl>
      <w:tblPr>
        <w:tblStyle w:val="13"/>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4265"/>
        <w:gridCol w:w="1386"/>
        <w:gridCol w:w="1942"/>
        <w:gridCol w:w="2043"/>
      </w:tblGrid>
      <w:tr>
        <w:trPr>
          <w:tblHeader w:val="true"/>
        </w:trPr>
        <w:tc>
          <w:tcPr>
            <w:tcW w:w="4265"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 w:val="left" w:pos="851" w:leader="none"/>
                <w:tab w:val="left" w:pos="1418" w:leader="none"/>
                <w:tab w:val="left" w:pos="1701" w:leader="none"/>
              </w:tabs>
              <w:spacing w:before="0" w:after="0"/>
              <w:jc w:val="center"/>
              <w:rPr>
                <w:rFonts w:ascii="Arial" w:hAnsi="Arial" w:eastAsia="" w:cs="Arial" w:eastAsiaTheme="majorEastAsia"/>
                <w:bCs/>
                <w:sz w:val="24"/>
                <w:szCs w:val="24"/>
                <w:lang w:val="ru-RU"/>
              </w:rPr>
            </w:pPr>
            <w:r>
              <w:rPr>
                <w:rFonts w:eastAsia="" w:cs="Arial" w:ascii="Arial" w:hAnsi="Arial" w:eastAsiaTheme="majorEastAsia"/>
                <w:bCs/>
                <w:kern w:val="0"/>
                <w:sz w:val="24"/>
                <w:szCs w:val="24"/>
                <w:lang w:val="ru-RU" w:bidi="ar-SA"/>
              </w:rPr>
              <w:t>Наименование операции</w:t>
            </w:r>
            <w:r>
              <w:rPr>
                <w:rFonts w:eastAsia="" w:cs="Arial" w:ascii="Arial" w:hAnsi="Arial" w:eastAsiaTheme="majorEastAsia"/>
                <w:bCs/>
                <w:kern w:val="0"/>
                <w:sz w:val="24"/>
                <w:szCs w:val="24"/>
                <w:lang w:bidi="ar-SA"/>
              </w:rPr>
              <w:t xml:space="preserve"> </w:t>
            </w:r>
            <w:r>
              <w:rPr>
                <w:rFonts w:eastAsia="" w:cs="Arial" w:ascii="Arial" w:hAnsi="Arial" w:eastAsiaTheme="majorEastAsia"/>
                <w:bCs/>
                <w:kern w:val="0"/>
                <w:sz w:val="24"/>
                <w:szCs w:val="24"/>
                <w:lang w:val="ru-RU" w:bidi="ar-SA"/>
              </w:rPr>
              <w:t>поверки</w:t>
            </w:r>
          </w:p>
        </w:tc>
        <w:tc>
          <w:tcPr>
            <w:tcW w:w="3328"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 w:val="left" w:pos="851" w:leader="none"/>
                <w:tab w:val="left" w:pos="1418" w:leader="none"/>
                <w:tab w:val="left" w:pos="1701" w:leader="none"/>
              </w:tabs>
              <w:spacing w:before="0" w:after="0"/>
              <w:jc w:val="center"/>
              <w:rPr>
                <w:rFonts w:ascii="Arial" w:hAnsi="Arial" w:eastAsia="" w:cs="Arial" w:eastAsiaTheme="majorEastAsia"/>
                <w:bCs/>
                <w:sz w:val="24"/>
                <w:szCs w:val="24"/>
                <w:lang w:val="ru-RU"/>
              </w:rPr>
            </w:pPr>
            <w:r>
              <w:rPr>
                <w:rFonts w:eastAsia="" w:cs="Arial" w:ascii="Arial" w:hAnsi="Arial" w:eastAsiaTheme="majorEastAsia"/>
                <w:bCs/>
                <w:kern w:val="0"/>
                <w:sz w:val="24"/>
                <w:szCs w:val="24"/>
                <w:lang w:val="ru-RU" w:bidi="ar-SA"/>
              </w:rPr>
              <w:t>Обязательность выполнения операций поверки при</w:t>
            </w:r>
          </w:p>
        </w:tc>
        <w:tc>
          <w:tcPr>
            <w:tcW w:w="2043"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 w:val="left" w:pos="851" w:leader="none"/>
                <w:tab w:val="left" w:pos="1418" w:leader="none"/>
                <w:tab w:val="left" w:pos="1701" w:leader="none"/>
              </w:tabs>
              <w:spacing w:before="0" w:after="0"/>
              <w:jc w:val="center"/>
              <w:rPr>
                <w:rFonts w:ascii="Arial" w:hAnsi="Arial" w:eastAsia="" w:cs="Arial" w:eastAsiaTheme="majorEastAsia"/>
                <w:bCs/>
                <w:sz w:val="24"/>
                <w:szCs w:val="24"/>
                <w:lang w:val="ru-RU"/>
              </w:rPr>
            </w:pPr>
            <w:r>
              <w:rPr>
                <w:rFonts w:eastAsia="" w:cs="Arial" w:ascii="Arial" w:hAnsi="Arial" w:eastAsiaTheme="majorEastAsia"/>
                <w:bCs/>
                <w:kern w:val="0"/>
                <w:sz w:val="24"/>
                <w:szCs w:val="24"/>
                <w:lang w:val="ru-RU" w:bidi="ar-SA"/>
              </w:rPr>
              <w:t xml:space="preserve">Номер раздела (пункта) методики поверки, </w:t>
              <w:br/>
              <w:t xml:space="preserve">в соответствии </w:t>
              <w:br/>
              <w:t>с которым выполняется операция поверки</w:t>
            </w:r>
          </w:p>
        </w:tc>
      </w:tr>
      <w:tr>
        <w:trPr>
          <w:tblHeader w:val="true"/>
          <w:trHeight w:val="832" w:hRule="atLeast"/>
        </w:trPr>
        <w:tc>
          <w:tcPr>
            <w:tcW w:w="4265"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 w:val="left" w:pos="851" w:leader="none"/>
                <w:tab w:val="left" w:pos="1418" w:leader="none"/>
                <w:tab w:val="left" w:pos="1701" w:leader="none"/>
              </w:tabs>
              <w:spacing w:before="0" w:after="0"/>
              <w:jc w:val="both"/>
              <w:rPr>
                <w:rFonts w:ascii="Arial" w:hAnsi="Arial" w:eastAsia="" w:cs="Arial" w:eastAsiaTheme="majorEastAsia"/>
                <w:bCs/>
                <w:sz w:val="24"/>
                <w:szCs w:val="24"/>
                <w:lang w:val="ru-RU"/>
              </w:rPr>
            </w:pPr>
            <w:r>
              <w:rPr>
                <w:rFonts w:eastAsia="" w:cs="Arial" w:eastAsiaTheme="majorEastAsia" w:ascii="Arial" w:hAnsi="Arial"/>
                <w:bCs/>
                <w:kern w:val="0"/>
                <w:sz w:val="24"/>
                <w:szCs w:val="24"/>
                <w:lang w:val="ru-RU" w:bidi="ar-SA"/>
              </w:rPr>
            </w:r>
          </w:p>
        </w:tc>
        <w:tc>
          <w:tcPr>
            <w:tcW w:w="1386" w:type="dxa"/>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 w:val="left" w:pos="851" w:leader="none"/>
                <w:tab w:val="left" w:pos="1418" w:leader="none"/>
                <w:tab w:val="left" w:pos="1701" w:leader="none"/>
              </w:tabs>
              <w:spacing w:before="0" w:after="0"/>
              <w:jc w:val="center"/>
              <w:rPr>
                <w:rFonts w:ascii="Arial" w:hAnsi="Arial" w:eastAsia="" w:cs="Arial" w:eastAsiaTheme="majorEastAsia"/>
                <w:bCs/>
                <w:sz w:val="24"/>
                <w:szCs w:val="24"/>
                <w:lang w:val="ru-RU"/>
              </w:rPr>
            </w:pPr>
            <w:r>
              <w:rPr>
                <w:rFonts w:eastAsia="" w:cs="Arial" w:ascii="Arial" w:hAnsi="Arial" w:eastAsiaTheme="majorEastAsia"/>
                <w:bCs/>
                <w:kern w:val="0"/>
                <w:sz w:val="24"/>
                <w:szCs w:val="24"/>
                <w:lang w:val="ru-RU" w:bidi="ar-SA"/>
              </w:rPr>
              <w:t>первичной поверке</w:t>
            </w:r>
          </w:p>
        </w:tc>
        <w:tc>
          <w:tcPr>
            <w:tcW w:w="1942" w:type="dxa"/>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 w:val="left" w:pos="851" w:leader="none"/>
                <w:tab w:val="left" w:pos="1418" w:leader="none"/>
                <w:tab w:val="left" w:pos="1701" w:leader="none"/>
              </w:tabs>
              <w:spacing w:before="0" w:after="0"/>
              <w:jc w:val="center"/>
              <w:rPr>
                <w:rFonts w:ascii="Arial" w:hAnsi="Arial" w:eastAsia="" w:cs="Arial" w:eastAsiaTheme="majorEastAsia"/>
                <w:bCs/>
                <w:sz w:val="24"/>
                <w:szCs w:val="24"/>
                <w:lang w:val="ru-RU"/>
              </w:rPr>
            </w:pPr>
            <w:r>
              <w:rPr>
                <w:rFonts w:eastAsia="" w:cs="Arial" w:ascii="Arial" w:hAnsi="Arial" w:eastAsiaTheme="majorEastAsia"/>
                <w:bCs/>
                <w:kern w:val="0"/>
                <w:sz w:val="24"/>
                <w:szCs w:val="24"/>
                <w:lang w:val="ru-RU" w:bidi="ar-SA"/>
              </w:rPr>
              <w:t>периодической поверке</w:t>
            </w:r>
          </w:p>
        </w:tc>
        <w:tc>
          <w:tcPr>
            <w:tcW w:w="2043"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 w:val="left" w:pos="851" w:leader="none"/>
                <w:tab w:val="left" w:pos="1418" w:leader="none"/>
                <w:tab w:val="left" w:pos="1701" w:leader="none"/>
              </w:tabs>
              <w:spacing w:before="0" w:after="0"/>
              <w:jc w:val="center"/>
              <w:rPr>
                <w:rFonts w:ascii="Arial" w:hAnsi="Arial" w:eastAsia="" w:cs="Arial" w:eastAsiaTheme="majorEastAsia"/>
                <w:bCs/>
                <w:sz w:val="24"/>
                <w:szCs w:val="24"/>
                <w:lang w:val="ru-RU"/>
              </w:rPr>
            </w:pPr>
            <w:r>
              <w:rPr>
                <w:rFonts w:eastAsia="" w:cs="Arial" w:eastAsiaTheme="majorEastAsia" w:ascii="Arial" w:hAnsi="Arial"/>
                <w:bCs/>
                <w:kern w:val="0"/>
                <w:sz w:val="24"/>
                <w:szCs w:val="24"/>
                <w:lang w:val="ru-RU" w:bidi="ar-SA"/>
              </w:rPr>
            </w:r>
          </w:p>
        </w:tc>
      </w:tr>
      <w:tr>
        <w:trPr>
          <w:trHeight w:val="300" w:hRule="atLeast"/>
        </w:trPr>
        <w:tc>
          <w:tcPr>
            <w:tcW w:w="4265" w:type="dxa"/>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 w:val="left" w:pos="851" w:leader="none"/>
                <w:tab w:val="left" w:pos="1418" w:leader="none"/>
                <w:tab w:val="left" w:pos="1701" w:leader="none"/>
              </w:tabs>
              <w:spacing w:before="0" w:after="0"/>
              <w:rPr>
                <w:rFonts w:ascii="Arial" w:hAnsi="Arial" w:eastAsia="" w:cs="Arial" w:eastAsiaTheme="majorEastAsia"/>
                <w:bCs/>
                <w:sz w:val="24"/>
                <w:szCs w:val="24"/>
                <w:lang w:val="ru-RU"/>
              </w:rPr>
            </w:pPr>
            <w:r>
              <w:rPr>
                <w:rFonts w:eastAsia="" w:cs="Arial" w:ascii="Arial" w:hAnsi="Arial" w:eastAsiaTheme="majorEastAsia"/>
                <w:bCs/>
                <w:kern w:val="0"/>
                <w:sz w:val="24"/>
                <w:szCs w:val="24"/>
                <w:lang w:val="ru-RU" w:bidi="ar-SA"/>
              </w:rPr>
              <w:t>1 Внешний осмотр средства измерений</w:t>
            </w:r>
          </w:p>
        </w:tc>
        <w:tc>
          <w:tcPr>
            <w:tcW w:w="1386"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0" w:after="0"/>
              <w:jc w:val="center"/>
              <w:rPr>
                <w:rFonts w:ascii="Arial" w:hAnsi="Arial" w:eastAsia="" w:cs="Arial" w:eastAsiaTheme="minorEastAsia"/>
                <w:sz w:val="24"/>
                <w:szCs w:val="24"/>
                <w:lang w:val="ru-RU"/>
              </w:rPr>
            </w:pPr>
            <w:r>
              <w:rPr>
                <w:rFonts w:eastAsia="" w:cs="Arial" w:ascii="Arial" w:hAnsi="Arial" w:eastAsiaTheme="minorEastAsia"/>
                <w:kern w:val="0"/>
                <w:sz w:val="24"/>
                <w:szCs w:val="24"/>
                <w:lang w:val="ru-RU" w:bidi="ar-SA"/>
              </w:rPr>
              <w:t>Да</w:t>
            </w:r>
          </w:p>
        </w:tc>
        <w:tc>
          <w:tcPr>
            <w:tcW w:w="194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0" w:after="0"/>
              <w:jc w:val="center"/>
              <w:rPr>
                <w:rFonts w:ascii="Arial" w:hAnsi="Arial" w:eastAsia="" w:cs="Arial" w:eastAsiaTheme="minorEastAsia"/>
                <w:sz w:val="24"/>
                <w:szCs w:val="24"/>
                <w:lang w:val="ru-RU"/>
              </w:rPr>
            </w:pPr>
            <w:r>
              <w:rPr>
                <w:rFonts w:eastAsia="" w:cs="Arial" w:ascii="Arial" w:hAnsi="Arial" w:eastAsiaTheme="minorEastAsia"/>
                <w:kern w:val="0"/>
                <w:sz w:val="24"/>
                <w:szCs w:val="24"/>
                <w:lang w:val="ru-RU" w:bidi="ar-SA"/>
              </w:rPr>
              <w:t>Да</w:t>
            </w:r>
          </w:p>
        </w:tc>
        <w:tc>
          <w:tcPr>
            <w:tcW w:w="20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 w:val="left" w:pos="851" w:leader="none"/>
                <w:tab w:val="left" w:pos="1418" w:leader="none"/>
                <w:tab w:val="left" w:pos="1701" w:leader="none"/>
              </w:tabs>
              <w:spacing w:before="0" w:after="0"/>
              <w:jc w:val="center"/>
              <w:rPr>
                <w:rFonts w:ascii="Arial" w:hAnsi="Arial" w:eastAsia="" w:cs="Arial" w:eastAsiaTheme="majorEastAsia"/>
                <w:bCs/>
                <w:sz w:val="24"/>
                <w:szCs w:val="24"/>
                <w:lang w:val="ru-RU"/>
              </w:rPr>
            </w:pPr>
            <w:r>
              <w:rPr>
                <w:rFonts w:eastAsia="" w:cs="Arial" w:ascii="Arial" w:hAnsi="Arial" w:eastAsiaTheme="majorEastAsia"/>
                <w:bCs/>
                <w:kern w:val="0"/>
                <w:sz w:val="24"/>
                <w:szCs w:val="24"/>
                <w:lang w:val="ru-RU" w:bidi="ar-SA"/>
              </w:rPr>
              <w:t>9</w:t>
            </w:r>
          </w:p>
        </w:tc>
      </w:tr>
      <w:tr>
        <w:trPr>
          <w:trHeight w:val="547" w:hRule="atLeast"/>
        </w:trPr>
        <w:tc>
          <w:tcPr>
            <w:tcW w:w="4265" w:type="dxa"/>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 w:val="left" w:pos="851" w:leader="none"/>
                <w:tab w:val="left" w:pos="1418" w:leader="none"/>
                <w:tab w:val="left" w:pos="1701" w:leader="none"/>
              </w:tabs>
              <w:spacing w:before="0" w:after="0"/>
              <w:rPr>
                <w:rFonts w:ascii="Arial" w:hAnsi="Arial" w:eastAsia="" w:cs="Arial" w:eastAsiaTheme="majorEastAsia"/>
                <w:bCs/>
                <w:sz w:val="24"/>
                <w:szCs w:val="24"/>
                <w:lang w:val="ru-RU"/>
              </w:rPr>
            </w:pPr>
            <w:r>
              <w:rPr>
                <w:rFonts w:eastAsia="" w:cs="Arial" w:ascii="Arial" w:hAnsi="Arial" w:eastAsiaTheme="majorEastAsia"/>
                <w:bCs/>
                <w:kern w:val="0"/>
                <w:sz w:val="24"/>
                <w:szCs w:val="24"/>
                <w:lang w:val="ru-RU" w:bidi="ar-SA"/>
              </w:rPr>
              <w:t>2 Подготовка к поверке и опробование средства измерений</w:t>
            </w:r>
          </w:p>
        </w:tc>
        <w:tc>
          <w:tcPr>
            <w:tcW w:w="1386"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0" w:after="0"/>
              <w:jc w:val="center"/>
              <w:rPr>
                <w:rFonts w:ascii="Arial" w:hAnsi="Arial" w:eastAsia="" w:cs="Arial" w:eastAsiaTheme="minorEastAsia"/>
                <w:sz w:val="24"/>
                <w:szCs w:val="24"/>
                <w:lang w:val="ru-RU"/>
              </w:rPr>
            </w:pPr>
            <w:r>
              <w:rPr>
                <w:rFonts w:eastAsia="" w:cs="Arial" w:ascii="Arial" w:hAnsi="Arial" w:eastAsiaTheme="minorEastAsia"/>
                <w:kern w:val="0"/>
                <w:sz w:val="24"/>
                <w:szCs w:val="24"/>
                <w:lang w:val="ru-RU" w:bidi="ar-SA"/>
              </w:rPr>
              <w:t>Да</w:t>
            </w:r>
          </w:p>
        </w:tc>
        <w:tc>
          <w:tcPr>
            <w:tcW w:w="194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0" w:after="0"/>
              <w:jc w:val="center"/>
              <w:rPr>
                <w:rFonts w:ascii="Arial" w:hAnsi="Arial" w:eastAsia="" w:cs="Arial" w:eastAsiaTheme="minorEastAsia"/>
                <w:sz w:val="24"/>
                <w:szCs w:val="24"/>
                <w:lang w:val="ru-RU"/>
              </w:rPr>
            </w:pPr>
            <w:r>
              <w:rPr>
                <w:rFonts w:eastAsia="" w:cs="Arial" w:ascii="Arial" w:hAnsi="Arial" w:eastAsiaTheme="minorEastAsia"/>
                <w:kern w:val="0"/>
                <w:sz w:val="24"/>
                <w:szCs w:val="24"/>
                <w:lang w:val="ru-RU" w:bidi="ar-SA"/>
              </w:rPr>
              <w:t>Да</w:t>
            </w:r>
          </w:p>
        </w:tc>
        <w:tc>
          <w:tcPr>
            <w:tcW w:w="20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 w:val="left" w:pos="851" w:leader="none"/>
                <w:tab w:val="left" w:pos="1418" w:leader="none"/>
                <w:tab w:val="left" w:pos="1701" w:leader="none"/>
              </w:tabs>
              <w:spacing w:before="0" w:after="0"/>
              <w:jc w:val="center"/>
              <w:rPr>
                <w:rFonts w:ascii="Arial" w:hAnsi="Arial" w:eastAsia="" w:cs="Arial" w:eastAsiaTheme="majorEastAsia"/>
                <w:bCs/>
                <w:sz w:val="24"/>
                <w:szCs w:val="24"/>
                <w:lang w:val="ru-RU"/>
              </w:rPr>
            </w:pPr>
            <w:r>
              <w:rPr>
                <w:rFonts w:eastAsia="" w:cs="Arial" w:ascii="Arial" w:hAnsi="Arial" w:eastAsiaTheme="majorEastAsia"/>
                <w:bCs/>
                <w:kern w:val="0"/>
                <w:sz w:val="24"/>
                <w:szCs w:val="24"/>
                <w:lang w:val="ru-RU" w:bidi="ar-SA"/>
              </w:rPr>
              <w:t>10</w:t>
            </w:r>
          </w:p>
        </w:tc>
      </w:tr>
      <w:tr>
        <w:trPr>
          <w:trHeight w:val="547" w:hRule="atLeast"/>
        </w:trPr>
        <w:tc>
          <w:tcPr>
            <w:tcW w:w="4265" w:type="dxa"/>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 w:val="left" w:pos="851" w:leader="none"/>
                <w:tab w:val="left" w:pos="1418" w:leader="none"/>
                <w:tab w:val="left" w:pos="1701" w:leader="none"/>
              </w:tabs>
              <w:spacing w:before="0" w:after="0"/>
              <w:rPr>
                <w:rFonts w:ascii="Arial" w:hAnsi="Arial" w:eastAsia="" w:cs="Arial" w:eastAsiaTheme="majorEastAsia"/>
                <w:bCs/>
                <w:sz w:val="24"/>
                <w:szCs w:val="24"/>
                <w:lang w:val="ru-RU"/>
              </w:rPr>
            </w:pPr>
            <w:r>
              <w:rPr>
                <w:rFonts w:eastAsia="" w:cs="Arial" w:ascii="Arial" w:hAnsi="Arial" w:eastAsiaTheme="majorEastAsia"/>
                <w:bCs/>
                <w:kern w:val="0"/>
                <w:sz w:val="24"/>
                <w:szCs w:val="24"/>
                <w:lang w:val="ru-RU" w:bidi="ar-SA"/>
              </w:rPr>
              <w:t xml:space="preserve">3 </w:t>
            </w:r>
            <w:r>
              <w:rPr>
                <w:rFonts w:eastAsia="" w:cs="Arial" w:ascii="Arial" w:hAnsi="Arial" w:eastAsiaTheme="majorEastAsia"/>
                <w:bCs/>
                <w:kern w:val="0"/>
                <w:sz w:val="24"/>
                <w:szCs w:val="24"/>
                <w:lang w:val="ru-RU" w:bidi="ar-SA"/>
              </w:rPr>
              <w:fldChar w:fldCharType="begin"/>
            </w:r>
            <w:r>
              <w:rPr>
                <w:sz w:val="24"/>
                <w:kern w:val="0"/>
                <w:szCs w:val="24"/>
                <w:bCs/>
                <w:rFonts w:eastAsia="" w:cs="Arial" w:ascii="Arial" w:hAnsi="Arial"/>
                <w:lang w:val="ru-RU" w:bidi="ar-SA"/>
              </w:rPr>
              <w:instrText xml:space="preserve"> REF _Ref98236621 \h </w:instrText>
            </w:r>
            <w:r>
              <w:rPr>
                <w:sz w:val="24"/>
                <w:kern w:val="0"/>
                <w:szCs w:val="24"/>
                <w:bCs/>
                <w:rFonts w:eastAsia="" w:cs="Arial" w:ascii="Arial" w:hAnsi="Arial"/>
                <w:lang w:val="ru-RU" w:bidi="ar-SA"/>
              </w:rPr>
              <w:fldChar w:fldCharType="separate"/>
            </w:r>
            <w:r>
              <w:rPr>
                <w:sz w:val="24"/>
                <w:kern w:val="0"/>
                <w:szCs w:val="24"/>
                <w:bCs/>
                <w:rFonts w:eastAsia="" w:cs="Arial" w:ascii="Arial" w:hAnsi="Arial"/>
                <w:lang w:val="ru-RU" w:bidi="ar-SA"/>
              </w:rPr>
              <w:t>Проверка программного обеспечения средства измерений</w:t>
            </w:r>
            <w:r>
              <w:rPr>
                <w:sz w:val="24"/>
                <w:kern w:val="0"/>
                <w:szCs w:val="24"/>
                <w:bCs/>
                <w:rFonts w:eastAsia="" w:cs="Arial" w:ascii="Arial" w:hAnsi="Arial"/>
                <w:lang w:val="ru-RU" w:bidi="ar-SA"/>
              </w:rPr>
              <w:fldChar w:fldCharType="end"/>
            </w:r>
          </w:p>
        </w:tc>
        <w:tc>
          <w:tcPr>
            <w:tcW w:w="1386"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0" w:after="0"/>
              <w:jc w:val="center"/>
              <w:rPr>
                <w:rFonts w:ascii="Arial" w:hAnsi="Arial" w:eastAsia="" w:cs="Arial" w:eastAsiaTheme="minorEastAsia"/>
                <w:sz w:val="24"/>
                <w:szCs w:val="24"/>
                <w:lang w:val="ru-RU"/>
              </w:rPr>
            </w:pPr>
            <w:r>
              <w:rPr>
                <w:rFonts w:eastAsia="" w:cs="Arial" w:ascii="Arial" w:hAnsi="Arial" w:eastAsiaTheme="minorEastAsia"/>
                <w:kern w:val="0"/>
                <w:sz w:val="24"/>
                <w:szCs w:val="24"/>
                <w:lang w:val="ru-RU" w:bidi="ar-SA"/>
              </w:rPr>
              <w:t>Да</w:t>
            </w:r>
          </w:p>
        </w:tc>
        <w:tc>
          <w:tcPr>
            <w:tcW w:w="194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0" w:after="0"/>
              <w:jc w:val="center"/>
              <w:rPr>
                <w:rFonts w:ascii="Arial" w:hAnsi="Arial" w:eastAsia="" w:cs="Arial" w:eastAsiaTheme="minorEastAsia"/>
                <w:sz w:val="24"/>
                <w:szCs w:val="24"/>
                <w:lang w:val="ru-RU"/>
              </w:rPr>
            </w:pPr>
            <w:r>
              <w:rPr>
                <w:rFonts w:eastAsia="" w:cs="Arial" w:ascii="Arial" w:hAnsi="Arial" w:eastAsiaTheme="minorEastAsia"/>
                <w:kern w:val="0"/>
                <w:sz w:val="24"/>
                <w:szCs w:val="24"/>
                <w:lang w:val="ru-RU" w:bidi="ar-SA"/>
              </w:rPr>
              <w:t>Да</w:t>
            </w:r>
          </w:p>
        </w:tc>
        <w:tc>
          <w:tcPr>
            <w:tcW w:w="20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 w:val="left" w:pos="851" w:leader="none"/>
                <w:tab w:val="left" w:pos="1418" w:leader="none"/>
                <w:tab w:val="left" w:pos="1701" w:leader="none"/>
              </w:tabs>
              <w:spacing w:before="0" w:after="0"/>
              <w:jc w:val="center"/>
              <w:rPr>
                <w:rFonts w:ascii="Arial" w:hAnsi="Arial" w:eastAsia="" w:cs="Arial" w:eastAsiaTheme="majorEastAsia"/>
                <w:bCs/>
                <w:sz w:val="24"/>
                <w:szCs w:val="24"/>
                <w:lang w:val="ru-RU"/>
              </w:rPr>
            </w:pPr>
            <w:r>
              <w:rPr>
                <w:rFonts w:eastAsia="" w:cs="Arial" w:ascii="Arial" w:hAnsi="Arial" w:eastAsiaTheme="majorEastAsia"/>
                <w:bCs/>
                <w:kern w:val="0"/>
                <w:sz w:val="24"/>
                <w:szCs w:val="24"/>
                <w:lang w:val="ru-RU" w:bidi="ar-SA"/>
              </w:rPr>
              <w:t>11</w:t>
            </w:r>
          </w:p>
        </w:tc>
      </w:tr>
      <w:tr>
        <w:trPr>
          <w:trHeight w:val="318" w:hRule="atLeast"/>
        </w:trPr>
        <w:tc>
          <w:tcPr>
            <w:tcW w:w="4265" w:type="dxa"/>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 w:val="left" w:pos="851" w:leader="none"/>
                <w:tab w:val="left" w:pos="1418" w:leader="none"/>
                <w:tab w:val="left" w:pos="1701" w:leader="none"/>
              </w:tabs>
              <w:spacing w:before="0" w:after="0"/>
              <w:rPr>
                <w:rFonts w:ascii="Arial" w:hAnsi="Arial" w:eastAsia="" w:cs="Arial" w:eastAsiaTheme="majorEastAsia"/>
                <w:bCs/>
                <w:sz w:val="24"/>
                <w:szCs w:val="24"/>
                <w:lang w:val="ru-RU"/>
              </w:rPr>
            </w:pPr>
            <w:r>
              <w:rPr>
                <w:rFonts w:eastAsia="" w:cs="Arial" w:ascii="Arial" w:hAnsi="Arial" w:eastAsiaTheme="majorEastAsia"/>
                <w:bCs/>
                <w:kern w:val="0"/>
                <w:sz w:val="24"/>
                <w:szCs w:val="24"/>
                <w:lang w:val="ru-RU" w:bidi="ar-SA"/>
              </w:rPr>
              <w:t>4 Определение метрологических характеристик и подтверждение соответствия метрологическим требованиям</w:t>
            </w:r>
          </w:p>
        </w:tc>
        <w:tc>
          <w:tcPr>
            <w:tcW w:w="1386"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0" w:after="0"/>
              <w:jc w:val="center"/>
              <w:rPr>
                <w:rFonts w:ascii="Arial" w:hAnsi="Arial" w:eastAsia="" w:cs="Arial" w:eastAsiaTheme="minorEastAsia"/>
                <w:sz w:val="24"/>
                <w:szCs w:val="24"/>
                <w:lang w:val="ru-RU"/>
              </w:rPr>
            </w:pPr>
            <w:r>
              <w:rPr>
                <w:rFonts w:eastAsia="" w:cs="Arial" w:ascii="Arial" w:hAnsi="Arial" w:eastAsiaTheme="minorEastAsia"/>
                <w:kern w:val="0"/>
                <w:sz w:val="24"/>
                <w:szCs w:val="24"/>
                <w:lang w:val="ru-RU" w:bidi="ar-SA"/>
              </w:rPr>
              <w:t>Да</w:t>
            </w:r>
          </w:p>
        </w:tc>
        <w:tc>
          <w:tcPr>
            <w:tcW w:w="194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0" w:after="0"/>
              <w:jc w:val="center"/>
              <w:rPr>
                <w:rFonts w:ascii="Arial" w:hAnsi="Arial" w:eastAsia="" w:cs="Arial" w:eastAsiaTheme="minorEastAsia"/>
                <w:sz w:val="24"/>
                <w:szCs w:val="24"/>
                <w:lang w:val="ru-RU"/>
              </w:rPr>
            </w:pPr>
            <w:r>
              <w:rPr>
                <w:rFonts w:eastAsia="" w:cs="Arial" w:ascii="Arial" w:hAnsi="Arial" w:eastAsiaTheme="minorEastAsia"/>
                <w:kern w:val="0"/>
                <w:sz w:val="24"/>
                <w:szCs w:val="24"/>
                <w:lang w:val="ru-RU" w:bidi="ar-SA"/>
              </w:rPr>
              <w:t>Да</w:t>
            </w:r>
          </w:p>
        </w:tc>
        <w:tc>
          <w:tcPr>
            <w:tcW w:w="20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 w:val="left" w:pos="851" w:leader="none"/>
                <w:tab w:val="left" w:pos="1418" w:leader="none"/>
                <w:tab w:val="left" w:pos="1701" w:leader="none"/>
              </w:tabs>
              <w:spacing w:before="0" w:after="0"/>
              <w:jc w:val="center"/>
              <w:rPr>
                <w:rFonts w:ascii="Arial" w:hAnsi="Arial" w:eastAsia="" w:cs="Arial" w:eastAsiaTheme="majorEastAsia"/>
                <w:bCs/>
                <w:sz w:val="24"/>
                <w:szCs w:val="24"/>
                <w:lang w:val="ru-RU"/>
              </w:rPr>
            </w:pPr>
            <w:r>
              <w:rPr>
                <w:rFonts w:eastAsia="" w:cs="Arial" w:ascii="Arial" w:hAnsi="Arial" w:eastAsiaTheme="majorEastAsia"/>
                <w:bCs/>
                <w:kern w:val="0"/>
                <w:sz w:val="24"/>
                <w:szCs w:val="24"/>
                <w:lang w:val="ru-RU" w:bidi="ar-SA"/>
              </w:rPr>
              <w:t>12</w:t>
            </w:r>
          </w:p>
        </w:tc>
      </w:tr>
      <w:tr>
        <w:trPr>
          <w:trHeight w:val="1144" w:hRule="atLeast"/>
        </w:trPr>
        <w:tc>
          <w:tcPr>
            <w:tcW w:w="4265" w:type="dxa"/>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 w:val="left" w:pos="851" w:leader="none"/>
                <w:tab w:val="left" w:pos="1418" w:leader="none"/>
                <w:tab w:val="left" w:pos="1701" w:leader="none"/>
              </w:tabs>
              <w:spacing w:before="0" w:after="0"/>
              <w:rPr>
                <w:rFonts w:ascii="Arial" w:hAnsi="Arial" w:eastAsia="" w:cs="Arial" w:eastAsiaTheme="majorEastAsia"/>
                <w:bCs/>
                <w:sz w:val="24"/>
                <w:szCs w:val="24"/>
                <w:lang w:val="ru-RU"/>
              </w:rPr>
            </w:pPr>
            <w:r>
              <w:rPr>
                <w:rFonts w:eastAsia="" w:cs="Arial" w:ascii="Arial" w:hAnsi="Arial" w:eastAsiaTheme="majorEastAsia"/>
                <w:bCs/>
                <w:kern w:val="0"/>
                <w:sz w:val="24"/>
                <w:szCs w:val="24"/>
                <w:lang w:val="ru-RU" w:bidi="ar-SA"/>
              </w:rPr>
              <w:t>4.1 Определение относительной погрешности измерений активности альфа-, бета-излучающих радионуклидов</w:t>
            </w:r>
          </w:p>
        </w:tc>
        <w:tc>
          <w:tcPr>
            <w:tcW w:w="1386"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0" w:after="0"/>
              <w:jc w:val="center"/>
              <w:rPr>
                <w:rFonts w:ascii="Arial" w:hAnsi="Arial" w:eastAsia="" w:cs="Arial" w:eastAsiaTheme="minorEastAsia"/>
                <w:sz w:val="24"/>
                <w:szCs w:val="24"/>
                <w:lang w:val="ru-RU"/>
              </w:rPr>
            </w:pPr>
            <w:r>
              <w:rPr>
                <w:rFonts w:eastAsia="" w:cs="Arial" w:ascii="Arial" w:hAnsi="Arial" w:eastAsiaTheme="minorEastAsia"/>
                <w:kern w:val="0"/>
                <w:sz w:val="24"/>
                <w:szCs w:val="24"/>
                <w:lang w:val="ru-RU" w:bidi="ar-SA"/>
              </w:rPr>
              <w:t>Да</w:t>
            </w:r>
          </w:p>
        </w:tc>
        <w:tc>
          <w:tcPr>
            <w:tcW w:w="194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0" w:after="0"/>
              <w:jc w:val="center"/>
              <w:rPr>
                <w:rFonts w:ascii="Arial" w:hAnsi="Arial" w:eastAsia="" w:cs="Arial" w:eastAsiaTheme="minorEastAsia"/>
                <w:sz w:val="24"/>
                <w:szCs w:val="24"/>
                <w:lang w:val="ru-RU"/>
              </w:rPr>
            </w:pPr>
            <w:r>
              <w:rPr>
                <w:rFonts w:eastAsia="" w:cs="Arial" w:ascii="Arial" w:hAnsi="Arial" w:eastAsiaTheme="minorEastAsia"/>
                <w:kern w:val="0"/>
                <w:sz w:val="24"/>
                <w:szCs w:val="24"/>
                <w:lang w:val="ru-RU" w:bidi="ar-SA"/>
              </w:rPr>
              <w:t>Да</w:t>
            </w:r>
          </w:p>
        </w:tc>
        <w:tc>
          <w:tcPr>
            <w:tcW w:w="20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 w:val="left" w:pos="851" w:leader="none"/>
                <w:tab w:val="left" w:pos="1418" w:leader="none"/>
                <w:tab w:val="left" w:pos="1701" w:leader="none"/>
              </w:tabs>
              <w:spacing w:before="0" w:after="0"/>
              <w:jc w:val="center"/>
              <w:rPr>
                <w:rFonts w:ascii="Arial" w:hAnsi="Arial" w:eastAsia="" w:cs="Arial" w:eastAsiaTheme="majorEastAsia"/>
                <w:bCs/>
                <w:sz w:val="24"/>
                <w:szCs w:val="24"/>
                <w:lang w:val="ru-RU"/>
              </w:rPr>
            </w:pPr>
            <w:r>
              <w:rPr>
                <w:rFonts w:eastAsia="" w:cs="Arial" w:ascii="Arial" w:hAnsi="Arial" w:eastAsiaTheme="majorEastAsia"/>
                <w:bCs/>
                <w:kern w:val="0"/>
                <w:sz w:val="24"/>
                <w:szCs w:val="24"/>
                <w:lang w:val="ru-RU" w:bidi="ar-SA"/>
              </w:rPr>
              <w:t>12.1</w:t>
            </w:r>
          </w:p>
        </w:tc>
      </w:tr>
      <w:tr>
        <w:trPr>
          <w:trHeight w:val="646" w:hRule="atLeast"/>
        </w:trPr>
        <w:tc>
          <w:tcPr>
            <w:tcW w:w="4265" w:type="dxa"/>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 w:val="left" w:pos="851" w:leader="none"/>
                <w:tab w:val="left" w:pos="1418" w:leader="none"/>
                <w:tab w:val="left" w:pos="1701" w:leader="none"/>
              </w:tabs>
              <w:spacing w:before="0" w:after="0"/>
              <w:rPr>
                <w:rFonts w:ascii="Arial" w:hAnsi="Arial" w:eastAsia="" w:cs="Arial" w:eastAsiaTheme="majorEastAsia"/>
                <w:bCs/>
                <w:sz w:val="24"/>
                <w:szCs w:val="24"/>
                <w:lang w:val="ru-RU"/>
              </w:rPr>
            </w:pPr>
            <w:r>
              <w:rPr>
                <w:rFonts w:eastAsia="" w:cs="Arial" w:ascii="Arial" w:hAnsi="Arial" w:eastAsiaTheme="majorEastAsia"/>
                <w:bCs/>
                <w:kern w:val="0"/>
                <w:sz w:val="24"/>
                <w:szCs w:val="24"/>
                <w:lang w:val="ru-RU" w:bidi="ar-SA"/>
              </w:rPr>
              <w:t>4.2 Подтверждение соответствия метрологическим требованиям</w:t>
            </w:r>
          </w:p>
        </w:tc>
        <w:tc>
          <w:tcPr>
            <w:tcW w:w="1386"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0" w:after="0"/>
              <w:jc w:val="center"/>
              <w:rPr>
                <w:rFonts w:ascii="Arial" w:hAnsi="Arial" w:eastAsia="" w:cs="Arial" w:eastAsiaTheme="minorEastAsia"/>
                <w:sz w:val="24"/>
                <w:szCs w:val="24"/>
                <w:lang w:val="ru-RU"/>
              </w:rPr>
            </w:pPr>
            <w:r>
              <w:rPr>
                <w:rFonts w:eastAsia="" w:cs="Arial" w:ascii="Arial" w:hAnsi="Arial" w:eastAsiaTheme="minorEastAsia"/>
                <w:kern w:val="0"/>
                <w:sz w:val="24"/>
                <w:szCs w:val="24"/>
                <w:lang w:val="ru-RU" w:bidi="ar-SA"/>
              </w:rPr>
              <w:t>Да</w:t>
            </w:r>
          </w:p>
        </w:tc>
        <w:tc>
          <w:tcPr>
            <w:tcW w:w="194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0" w:after="0"/>
              <w:jc w:val="center"/>
              <w:rPr>
                <w:rFonts w:ascii="Arial" w:hAnsi="Arial" w:eastAsia="" w:cs="Arial" w:eastAsiaTheme="minorEastAsia"/>
                <w:sz w:val="24"/>
                <w:szCs w:val="24"/>
                <w:lang w:val="ru-RU"/>
              </w:rPr>
            </w:pPr>
            <w:r>
              <w:rPr>
                <w:rFonts w:eastAsia="" w:cs="Arial" w:ascii="Arial" w:hAnsi="Arial" w:eastAsiaTheme="minorEastAsia"/>
                <w:kern w:val="0"/>
                <w:sz w:val="24"/>
                <w:szCs w:val="24"/>
                <w:lang w:val="ru-RU" w:bidi="ar-SA"/>
              </w:rPr>
              <w:t>Да</w:t>
            </w:r>
          </w:p>
        </w:tc>
        <w:tc>
          <w:tcPr>
            <w:tcW w:w="20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 w:val="left" w:pos="851" w:leader="none"/>
                <w:tab w:val="left" w:pos="1418" w:leader="none"/>
                <w:tab w:val="left" w:pos="1701" w:leader="none"/>
              </w:tabs>
              <w:spacing w:before="0" w:after="0"/>
              <w:jc w:val="center"/>
              <w:rPr>
                <w:rFonts w:ascii="Arial" w:hAnsi="Arial" w:eastAsia="Times New Roman" w:cs="Arial"/>
                <w:sz w:val="24"/>
                <w:szCs w:val="24"/>
                <w:lang w:val="ru-RU"/>
              </w:rPr>
            </w:pPr>
            <w:r>
              <w:rPr>
                <w:rFonts w:eastAsia="Times New Roman" w:cs="Arial" w:ascii="Arial" w:hAnsi="Arial"/>
                <w:kern w:val="0"/>
                <w:sz w:val="24"/>
                <w:szCs w:val="24"/>
                <w:lang w:val="ru-RU" w:bidi="ar-SA"/>
              </w:rPr>
              <w:t>12.2</w:t>
            </w:r>
          </w:p>
        </w:tc>
      </w:tr>
    </w:tbl>
    <w:p>
      <w:pPr>
        <w:pStyle w:val="2"/>
        <w:keepNext w:val="false"/>
        <w:widowControl w:val="false"/>
        <w:tabs>
          <w:tab w:val="clear" w:pos="0"/>
        </w:tabs>
        <w:spacing w:before="0" w:after="0"/>
        <w:ind w:left="851" w:hanging="0"/>
        <w:rPr>
          <w:rFonts w:ascii="Arial" w:hAnsi="Arial" w:eastAsia="" w:cs="Arial" w:eastAsiaTheme="majorEastAsia"/>
          <w:sz w:val="28"/>
          <w:szCs w:val="28"/>
        </w:rPr>
      </w:pPr>
      <w:r>
        <w:rPr>
          <w:rFonts w:eastAsia="" w:cs="Arial" w:eastAsiaTheme="majorEastAsia" w:ascii="Arial" w:hAnsi="Arial"/>
          <w:sz w:val="28"/>
          <w:szCs w:val="28"/>
        </w:rPr>
      </w:r>
    </w:p>
    <w:p>
      <w:pPr>
        <w:pStyle w:val="2"/>
        <w:keepNext w:val="false"/>
        <w:widowControl w:val="false"/>
        <w:numPr>
          <w:ilvl w:val="0"/>
          <w:numId w:val="1"/>
        </w:numPr>
        <w:spacing w:before="0" w:after="0"/>
        <w:rPr>
          <w:rFonts w:ascii="Arial" w:hAnsi="Arial" w:eastAsia="" w:cs="Arial" w:eastAsiaTheme="majorEastAsia"/>
          <w:sz w:val="28"/>
          <w:szCs w:val="28"/>
        </w:rPr>
      </w:pPr>
      <w:r>
        <w:rPr>
          <w:rFonts w:eastAsia="" w:cs="Arial" w:ascii="Arial" w:hAnsi="Arial" w:eastAsiaTheme="majorEastAsia"/>
          <w:sz w:val="28"/>
          <w:szCs w:val="28"/>
        </w:rPr>
        <w:t>Требования к условиям проведения поверки</w:t>
      </w:r>
    </w:p>
    <w:p>
      <w:pPr>
        <w:pStyle w:val="Style16"/>
        <w:widowControl w:val="false"/>
        <w:rPr/>
      </w:pPr>
      <w:r>
        <w:rPr/>
      </w:r>
    </w:p>
    <w:p>
      <w:pPr>
        <w:pStyle w:val="Normal"/>
        <w:spacing w:lineRule="auto" w:line="360"/>
        <w:ind w:firstLine="709"/>
        <w:jc w:val="both"/>
        <w:rPr>
          <w:rFonts w:ascii="Arial" w:hAnsi="Arial" w:eastAsia="" w:cs="Arial" w:eastAsiaTheme="minorEastAsia"/>
          <w:sz w:val="24"/>
          <w:szCs w:val="24"/>
          <w:lang w:val="ru-RU"/>
        </w:rPr>
      </w:pPr>
      <w:bookmarkStart w:id="2" w:name="_Toc74035154"/>
      <w:r>
        <w:rPr>
          <w:rFonts w:eastAsia="" w:cs="Arial" w:ascii="Arial" w:hAnsi="Arial" w:eastAsiaTheme="minorEastAsia"/>
          <w:sz w:val="24"/>
          <w:szCs w:val="24"/>
          <w:lang w:val="ru-RU"/>
        </w:rPr>
        <w:t>Поверка должна быть проведена при соблюдении следующих условий:</w:t>
      </w:r>
      <w:bookmarkEnd w:id="2"/>
    </w:p>
    <w:p>
      <w:pPr>
        <w:pStyle w:val="Normal"/>
        <w:spacing w:lineRule="auto" w:line="360"/>
        <w:ind w:firstLine="709"/>
        <w:jc w:val="both"/>
        <w:rPr>
          <w:rFonts w:ascii="Arial" w:hAnsi="Arial" w:eastAsia="" w:cs="Arial" w:eastAsiaTheme="minorEastAsia"/>
          <w:sz w:val="24"/>
          <w:szCs w:val="24"/>
          <w:lang w:val="ru-RU"/>
        </w:rPr>
      </w:pPr>
      <w:r>
        <w:rPr>
          <w:rFonts w:eastAsia="" w:cs="Arial" w:ascii="Arial" w:hAnsi="Arial" w:eastAsiaTheme="minorEastAsia"/>
          <w:sz w:val="24"/>
          <w:szCs w:val="24"/>
          <w:lang w:val="ru-RU"/>
        </w:rPr>
        <w:t>- температура окружающего воздуха</w:t>
        <w:tab/>
        <w:tab/>
        <w:tab/>
        <w:t xml:space="preserve">от +15 </w:t>
      </w:r>
      <w:r>
        <w:rPr>
          <w:rFonts w:eastAsia="Times New Roman" w:cs="Times New Roman" w:ascii="Times New Roman" w:hAnsi="Times New Roman"/>
          <w:sz w:val="24"/>
          <w:szCs w:val="24"/>
          <w:lang w:val="ru-RU"/>
        </w:rPr>
        <w:t>°</w:t>
      </w:r>
      <w:r>
        <w:rPr>
          <w:rFonts w:eastAsia="" w:cs="Arial" w:ascii="Arial" w:hAnsi="Arial" w:eastAsiaTheme="minorEastAsia"/>
          <w:sz w:val="24"/>
          <w:szCs w:val="24"/>
          <w:lang w:val="ru-RU"/>
        </w:rPr>
        <w:t xml:space="preserve">С до +25 </w:t>
      </w:r>
      <w:r>
        <w:rPr>
          <w:rFonts w:eastAsia="Times New Roman" w:cs="Times New Roman" w:ascii="Times New Roman" w:hAnsi="Times New Roman"/>
          <w:sz w:val="24"/>
          <w:szCs w:val="24"/>
          <w:lang w:val="ru-RU"/>
        </w:rPr>
        <w:t>°</w:t>
      </w:r>
      <w:r>
        <w:rPr>
          <w:rFonts w:eastAsia="" w:cs="Arial" w:ascii="Arial" w:hAnsi="Arial" w:eastAsiaTheme="minorEastAsia"/>
          <w:sz w:val="24"/>
          <w:szCs w:val="24"/>
          <w:lang w:val="ru-RU"/>
        </w:rPr>
        <w:t>С;</w:t>
      </w:r>
    </w:p>
    <w:p>
      <w:pPr>
        <w:pStyle w:val="Normal"/>
        <w:spacing w:lineRule="auto" w:line="360"/>
        <w:ind w:firstLine="709"/>
        <w:jc w:val="both"/>
        <w:rPr>
          <w:rFonts w:ascii="Arial" w:hAnsi="Arial" w:eastAsia="" w:cs="Arial" w:eastAsiaTheme="minorEastAsia"/>
          <w:sz w:val="24"/>
          <w:szCs w:val="24"/>
          <w:lang w:val="ru-RU"/>
        </w:rPr>
      </w:pPr>
      <w:r>
        <w:rPr>
          <w:rFonts w:eastAsia="" w:cs="Arial" w:ascii="Arial" w:hAnsi="Arial" w:eastAsiaTheme="minorEastAsia"/>
          <w:sz w:val="24"/>
          <w:szCs w:val="24"/>
          <w:lang w:val="ru-RU"/>
        </w:rPr>
        <w:t>- относительная влажность воздуха</w:t>
        <w:tab/>
        <w:tab/>
        <w:tab/>
        <w:t>от 30 % до 80 %;</w:t>
      </w:r>
    </w:p>
    <w:p>
      <w:pPr>
        <w:pStyle w:val="Normal"/>
        <w:spacing w:lineRule="auto" w:line="360"/>
        <w:ind w:firstLine="709"/>
        <w:jc w:val="both"/>
        <w:rPr>
          <w:rFonts w:ascii="Arial" w:hAnsi="Arial" w:eastAsia="" w:cs="Arial" w:eastAsiaTheme="minorEastAsia"/>
          <w:sz w:val="24"/>
          <w:szCs w:val="24"/>
          <w:lang w:val="ru-RU"/>
        </w:rPr>
      </w:pPr>
      <w:r>
        <w:rPr>
          <w:rFonts w:eastAsia="" w:cs="Arial" w:ascii="Arial" w:hAnsi="Arial" w:eastAsiaTheme="minorEastAsia"/>
          <w:sz w:val="24"/>
          <w:szCs w:val="24"/>
          <w:lang w:val="ru-RU"/>
        </w:rPr>
        <w:t>- атмосферное давление</w:t>
        <w:tab/>
        <w:tab/>
        <w:tab/>
        <w:tab/>
        <w:tab/>
        <w:t>от 86 до 106,7 кПа;</w:t>
      </w:r>
    </w:p>
    <w:p>
      <w:pPr>
        <w:pStyle w:val="Normal"/>
        <w:spacing w:lineRule="auto" w:line="360"/>
        <w:ind w:firstLine="709"/>
        <w:jc w:val="both"/>
        <w:rPr>
          <w:rFonts w:ascii="Arial" w:hAnsi="Arial" w:eastAsia="" w:cs="Arial" w:eastAsiaTheme="minorEastAsia"/>
          <w:sz w:val="24"/>
          <w:szCs w:val="24"/>
          <w:lang w:val="ru-RU"/>
        </w:rPr>
      </w:pPr>
      <w:r>
        <w:rPr>
          <w:rFonts w:eastAsia="" w:cs="Arial" w:ascii="Arial" w:hAnsi="Arial" w:eastAsiaTheme="minorEastAsia"/>
          <w:sz w:val="24"/>
          <w:szCs w:val="24"/>
          <w:lang w:val="ru-RU"/>
        </w:rPr>
        <w:t>- внешний радиационный фон</w:t>
      </w:r>
    </w:p>
    <w:p>
      <w:pPr>
        <w:pStyle w:val="Normal"/>
        <w:spacing w:lineRule="auto" w:line="360"/>
        <w:ind w:firstLine="709"/>
        <w:jc w:val="both"/>
        <w:rPr>
          <w:rFonts w:ascii="Arial" w:hAnsi="Arial" w:eastAsia="" w:cs="Arial" w:eastAsiaTheme="minorEastAsia"/>
          <w:sz w:val="24"/>
          <w:szCs w:val="24"/>
          <w:lang w:val="ru-RU"/>
        </w:rPr>
      </w:pPr>
      <w:r>
        <w:rPr>
          <w:rFonts w:eastAsia="" w:cs="Arial" w:ascii="Arial" w:hAnsi="Arial" w:eastAsiaTheme="minorEastAsia"/>
          <w:sz w:val="24"/>
          <w:szCs w:val="24"/>
          <w:lang w:val="ru-RU"/>
        </w:rPr>
        <w:t>(мощность амбиентного эквивалента дозы)</w:t>
        <w:tab/>
        <w:tab/>
        <w:t>не более 0,2 мкЗв/ч.</w:t>
      </w:r>
    </w:p>
    <w:p>
      <w:pPr>
        <w:pStyle w:val="Normal"/>
        <w:spacing w:lineRule="auto" w:line="360"/>
        <w:ind w:firstLine="709"/>
        <w:jc w:val="both"/>
        <w:rPr>
          <w:rFonts w:ascii="Arial" w:hAnsi="Arial" w:eastAsia="" w:cs="Arial" w:eastAsiaTheme="minorEastAsia"/>
          <w:sz w:val="24"/>
          <w:szCs w:val="24"/>
          <w:lang w:val="ru-RU"/>
        </w:rPr>
      </w:pPr>
      <w:r>
        <w:rPr>
          <w:rFonts w:eastAsia="" w:cs="Arial" w:eastAsiaTheme="minorEastAsia" w:ascii="Arial" w:hAnsi="Arial"/>
          <w:sz w:val="24"/>
          <w:szCs w:val="24"/>
          <w:lang w:val="ru-RU"/>
        </w:rPr>
      </w:r>
    </w:p>
    <w:p>
      <w:pPr>
        <w:pStyle w:val="2"/>
        <w:keepNext w:val="false"/>
        <w:widowControl w:val="false"/>
        <w:numPr>
          <w:ilvl w:val="0"/>
          <w:numId w:val="1"/>
        </w:numPr>
        <w:spacing w:before="0" w:after="0"/>
        <w:rPr>
          <w:rFonts w:ascii="Arial" w:hAnsi="Arial" w:eastAsia="" w:cs="Arial" w:eastAsiaTheme="majorEastAsia"/>
          <w:sz w:val="28"/>
          <w:szCs w:val="28"/>
        </w:rPr>
      </w:pPr>
      <w:bookmarkStart w:id="3" w:name="_Toc96347528"/>
      <w:bookmarkStart w:id="4" w:name="_Toc74035148"/>
      <w:bookmarkStart w:id="5" w:name="_Toc56582650"/>
      <w:r>
        <w:rPr>
          <w:rFonts w:eastAsia="" w:cs="Arial" w:ascii="Arial" w:hAnsi="Arial" w:eastAsiaTheme="majorEastAsia"/>
          <w:sz w:val="28"/>
          <w:szCs w:val="28"/>
        </w:rPr>
        <w:t xml:space="preserve">Требования </w:t>
      </w:r>
      <w:bookmarkEnd w:id="4"/>
      <w:bookmarkEnd w:id="5"/>
      <w:r>
        <w:rPr>
          <w:rFonts w:eastAsia="" w:cs="Arial" w:ascii="Arial" w:hAnsi="Arial" w:eastAsiaTheme="majorEastAsia"/>
          <w:sz w:val="28"/>
          <w:szCs w:val="28"/>
        </w:rPr>
        <w:t>к специалистам, осуществляющим поверку</w:t>
      </w:r>
      <w:bookmarkEnd w:id="3"/>
    </w:p>
    <w:p>
      <w:pPr>
        <w:pStyle w:val="Style16"/>
        <w:widowControl w:val="false"/>
        <w:rPr/>
      </w:pPr>
      <w:r>
        <w:rPr/>
      </w:r>
    </w:p>
    <w:p>
      <w:pPr>
        <w:pStyle w:val="Normal"/>
        <w:spacing w:lineRule="auto" w:line="360"/>
        <w:ind w:firstLine="709"/>
        <w:jc w:val="both"/>
        <w:rPr>
          <w:rFonts w:ascii="Arial" w:hAnsi="Arial" w:eastAsia="" w:cs="Arial" w:eastAsiaTheme="minorEastAsia"/>
          <w:sz w:val="24"/>
          <w:szCs w:val="24"/>
          <w:lang w:val="ru-RU"/>
        </w:rPr>
      </w:pPr>
      <w:r>
        <w:rPr>
          <w:rFonts w:eastAsia="" w:cs="Arial" w:ascii="Arial" w:hAnsi="Arial" w:eastAsiaTheme="minorEastAsia"/>
          <w:sz w:val="24"/>
          <w:szCs w:val="24"/>
          <w:lang w:val="ru-RU"/>
        </w:rPr>
        <w:t>К проведению измерений и обработке результатов измерений допускаются лица, имеющие профессиональные знания в области измерений ионизирующих излучений, имеющие допуск к работе с источниками ионизирующих излучений, допущенные к поверке средств измерений в установленном порядке.</w:t>
      </w:r>
    </w:p>
    <w:p>
      <w:pPr>
        <w:pStyle w:val="Normal"/>
        <w:spacing w:lineRule="auto" w:line="360"/>
        <w:ind w:firstLine="709"/>
        <w:jc w:val="both"/>
        <w:rPr>
          <w:rFonts w:ascii="Arial" w:hAnsi="Arial" w:eastAsia="" w:cs="Arial" w:eastAsiaTheme="minorEastAsia"/>
          <w:sz w:val="24"/>
          <w:szCs w:val="24"/>
          <w:lang w:val="ru-RU"/>
        </w:rPr>
      </w:pPr>
      <w:r>
        <w:rPr>
          <w:rFonts w:eastAsia="" w:cs="Arial" w:eastAsiaTheme="minorEastAsia" w:ascii="Arial" w:hAnsi="Arial"/>
          <w:sz w:val="24"/>
          <w:szCs w:val="24"/>
          <w:lang w:val="ru-RU"/>
        </w:rPr>
      </w:r>
    </w:p>
    <w:p>
      <w:pPr>
        <w:pStyle w:val="2"/>
        <w:keepNext w:val="false"/>
        <w:widowControl w:val="false"/>
        <w:numPr>
          <w:ilvl w:val="0"/>
          <w:numId w:val="1"/>
        </w:numPr>
        <w:spacing w:before="0" w:after="0"/>
        <w:rPr>
          <w:rFonts w:ascii="Arial" w:hAnsi="Arial" w:eastAsia="" w:cs="Arial" w:eastAsiaTheme="majorEastAsia"/>
          <w:sz w:val="28"/>
          <w:szCs w:val="28"/>
        </w:rPr>
      </w:pPr>
      <w:bookmarkStart w:id="6" w:name="_Toc96347529"/>
      <w:r>
        <w:rPr>
          <w:rFonts w:eastAsia="" w:cs="Arial" w:ascii="Arial" w:hAnsi="Arial" w:eastAsiaTheme="majorEastAsia"/>
          <w:sz w:val="28"/>
          <w:szCs w:val="28"/>
        </w:rPr>
        <w:t>Метрологические и технические требования к средствам поверки</w:t>
      </w:r>
      <w:bookmarkEnd w:id="6"/>
    </w:p>
    <w:p>
      <w:pPr>
        <w:pStyle w:val="Style16"/>
        <w:widowControl w:val="false"/>
        <w:rPr/>
      </w:pPr>
      <w:r>
        <w:rPr/>
      </w:r>
    </w:p>
    <w:p>
      <w:pPr>
        <w:pStyle w:val="Normal"/>
        <w:spacing w:lineRule="auto" w:line="360"/>
        <w:ind w:firstLine="709"/>
        <w:jc w:val="both"/>
        <w:rPr>
          <w:rFonts w:ascii="Arial" w:hAnsi="Arial" w:eastAsia="" w:cs="Arial" w:eastAsiaTheme="minorEastAsia"/>
          <w:sz w:val="24"/>
          <w:szCs w:val="24"/>
          <w:lang w:val="ru-RU"/>
        </w:rPr>
      </w:pPr>
      <w:r>
        <w:rPr>
          <w:rFonts w:eastAsia="" w:cs="Arial" w:ascii="Arial" w:hAnsi="Arial" w:eastAsiaTheme="minorEastAsia"/>
          <w:sz w:val="24"/>
          <w:szCs w:val="24"/>
          <w:lang w:val="ru-RU"/>
        </w:rPr>
        <w:t>При проведении поверки должны применяться эталоны и вспомогательные средства поверки, указанные в таблице 2. Все эталоны и средства измерений должны быть исправны и иметь действующие свидетельства об аттестации или сведения о поверке в Федеральном информационном фонде по обеспечению единства измерений.</w:t>
      </w:r>
    </w:p>
    <w:p>
      <w:pPr>
        <w:pStyle w:val="Normal"/>
        <w:spacing w:lineRule="auto" w:line="360"/>
        <w:ind w:firstLine="709"/>
        <w:jc w:val="both"/>
        <w:rPr>
          <w:rFonts w:ascii="Arial" w:hAnsi="Arial" w:eastAsia="" w:cs="Arial" w:eastAsiaTheme="minorEastAsia"/>
          <w:sz w:val="24"/>
          <w:szCs w:val="24"/>
          <w:lang w:val="ru-RU"/>
        </w:rPr>
      </w:pPr>
      <w:r>
        <w:rPr>
          <w:rFonts w:eastAsia="" w:cs="Arial" w:eastAsiaTheme="minorEastAsia" w:ascii="Arial" w:hAnsi="Arial"/>
          <w:sz w:val="24"/>
          <w:szCs w:val="24"/>
          <w:lang w:val="ru-RU"/>
        </w:rPr>
      </w:r>
    </w:p>
    <w:p>
      <w:pPr>
        <w:pStyle w:val="Normal"/>
        <w:spacing w:lineRule="auto" w:line="360"/>
        <w:ind w:firstLine="709"/>
        <w:jc w:val="both"/>
        <w:rPr>
          <w:rFonts w:ascii="Arial" w:hAnsi="Arial" w:eastAsia="" w:cs="Arial" w:eastAsiaTheme="minorEastAsia"/>
          <w:sz w:val="24"/>
          <w:szCs w:val="24"/>
          <w:lang w:val="ru-RU"/>
        </w:rPr>
      </w:pPr>
      <w:r>
        <w:rPr>
          <w:rFonts w:eastAsia="" w:cs="Arial" w:eastAsiaTheme="minorEastAsia" w:ascii="Arial" w:hAnsi="Arial"/>
          <w:sz w:val="24"/>
          <w:szCs w:val="24"/>
          <w:lang w:val="ru-RU"/>
        </w:rPr>
      </w:r>
    </w:p>
    <w:p>
      <w:pPr>
        <w:pStyle w:val="Normal"/>
        <w:spacing w:lineRule="auto" w:line="360"/>
        <w:jc w:val="both"/>
        <w:rPr>
          <w:rFonts w:ascii="Arial" w:hAnsi="Arial" w:eastAsia="" w:cs="Arial" w:eastAsiaTheme="minorEastAsia"/>
          <w:sz w:val="24"/>
          <w:szCs w:val="24"/>
          <w:lang w:val="ru-RU"/>
        </w:rPr>
      </w:pPr>
      <w:bookmarkStart w:id="7" w:name="_Toc96013271"/>
      <w:r>
        <w:rPr>
          <w:rFonts w:eastAsia="" w:cs="Arial" w:ascii="Arial" w:hAnsi="Arial" w:eastAsiaTheme="minorEastAsia"/>
          <w:sz w:val="24"/>
          <w:szCs w:val="24"/>
          <w:lang w:val="ru-RU"/>
        </w:rPr>
        <w:t xml:space="preserve">Таблица 2 – </w:t>
      </w:r>
      <w:bookmarkEnd w:id="7"/>
      <w:r>
        <w:rPr>
          <w:rFonts w:eastAsia="" w:cs="Arial" w:ascii="Arial" w:hAnsi="Arial" w:eastAsiaTheme="minorEastAsia"/>
          <w:sz w:val="24"/>
          <w:szCs w:val="24"/>
          <w:lang w:val="ru-RU"/>
        </w:rPr>
        <w:t>Эталоны и вспомогательные средства, применяемые при поверке</w:t>
      </w:r>
    </w:p>
    <w:tbl>
      <w:tblPr>
        <w:tblStyle w:val="110"/>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877"/>
        <w:gridCol w:w="4437"/>
        <w:gridCol w:w="2323"/>
      </w:tblGrid>
      <w:tr>
        <w:trPr>
          <w:tblHeader w:val="true"/>
          <w:trHeight w:val="702" w:hRule="atLeast"/>
        </w:trPr>
        <w:tc>
          <w:tcPr>
            <w:tcW w:w="287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jc w:val="center"/>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Операции поверки, требующие применения средств поверки</w:t>
            </w:r>
          </w:p>
        </w:tc>
        <w:tc>
          <w:tcPr>
            <w:tcW w:w="4437" w:type="dxa"/>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 w:val="left" w:pos="1276" w:leader="none"/>
              </w:tabs>
              <w:spacing w:before="0" w:after="0"/>
              <w:ind w:left="57" w:right="113" w:hanging="0"/>
              <w:jc w:val="center"/>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Метрологические и технические требования к средствам поверки, необходимые для проведения поверки</w:t>
            </w:r>
          </w:p>
        </w:tc>
        <w:tc>
          <w:tcPr>
            <w:tcW w:w="232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ind w:left="113" w:right="57" w:hanging="0"/>
              <w:jc w:val="center"/>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Перечень рекомендуемых средств поверки</w:t>
            </w:r>
          </w:p>
        </w:tc>
      </w:tr>
      <w:tr>
        <w:trPr/>
        <w:tc>
          <w:tcPr>
            <w:tcW w:w="287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rFonts w:ascii="Arial" w:hAnsi="Arial" w:eastAsia="" w:cs="Arial" w:eastAsiaTheme="majorEastAsia"/>
                <w:bCs/>
                <w:sz w:val="24"/>
                <w:szCs w:val="24"/>
                <w:lang w:val="ru-RU" w:eastAsia="ru-RU"/>
              </w:rPr>
            </w:pPr>
            <w:r>
              <w:rPr>
                <w:rFonts w:eastAsia="" w:cs="Arial" w:ascii="Arial" w:hAnsi="Arial" w:eastAsiaTheme="majorEastAsia"/>
                <w:bCs/>
                <w:kern w:val="0"/>
                <w:sz w:val="24"/>
                <w:szCs w:val="24"/>
                <w:lang w:val="ru-RU" w:eastAsia="ru-RU" w:bidi="ar-SA"/>
              </w:rPr>
              <w:t>п. 10 Контроль условий поверки (при подготовке к поверке и опробовании средства измерений)</w:t>
            </w:r>
          </w:p>
        </w:tc>
        <w:tc>
          <w:tcPr>
            <w:tcW w:w="4437" w:type="dxa"/>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 w:val="left" w:pos="1276" w:leader="none"/>
              </w:tabs>
              <w:spacing w:before="0" w:after="0"/>
              <w:rPr>
                <w:rFonts w:ascii="Arial" w:hAnsi="Arial" w:eastAsia="Times New Roman" w:cs="Arial"/>
                <w:sz w:val="24"/>
                <w:szCs w:val="24"/>
                <w:lang w:val="ru-RU" w:eastAsia="ar-SA"/>
              </w:rPr>
            </w:pPr>
            <w:r>
              <w:rPr>
                <w:rFonts w:eastAsia="Times New Roman" w:cs="Arial" w:ascii="Arial" w:hAnsi="Arial"/>
                <w:kern w:val="0"/>
                <w:sz w:val="24"/>
                <w:szCs w:val="24"/>
                <w:lang w:val="ru-RU" w:eastAsia="ru-RU" w:bidi="ar-SA"/>
              </w:rPr>
              <w:t>Средство измерений температуры в д</w:t>
            </w:r>
            <w:r>
              <w:rPr>
                <w:rFonts w:eastAsia="Times New Roman" w:cs="Arial" w:ascii="Arial" w:hAnsi="Arial"/>
                <w:kern w:val="0"/>
                <w:sz w:val="24"/>
                <w:szCs w:val="24"/>
                <w:lang w:val="ru-RU" w:eastAsia="ar-SA" w:bidi="ar-SA"/>
              </w:rPr>
              <w:t>иапазоне</w:t>
            </w:r>
            <w:r>
              <w:rPr>
                <w:rFonts w:eastAsia="Times New Roman" w:cs="Arial" w:ascii="Arial" w:hAnsi="Arial"/>
                <w:kern w:val="0"/>
                <w:sz w:val="24"/>
                <w:szCs w:val="24"/>
                <w:lang w:val="x-none" w:eastAsia="ar-SA" w:bidi="ar-SA"/>
              </w:rPr>
              <w:t xml:space="preserve"> измерений от 0 до +40 ºC</w:t>
            </w:r>
            <w:r>
              <w:rPr>
                <w:rFonts w:eastAsia="Times New Roman" w:cs="Arial" w:ascii="Arial" w:hAnsi="Arial"/>
                <w:kern w:val="0"/>
                <w:sz w:val="24"/>
                <w:szCs w:val="24"/>
                <w:lang w:val="ru-RU" w:eastAsia="ar-SA" w:bidi="ar-SA"/>
              </w:rPr>
              <w:t>, цена</w:t>
            </w:r>
            <w:r>
              <w:rPr>
                <w:rFonts w:eastAsia="Times New Roman" w:cs="Arial" w:ascii="Arial" w:hAnsi="Arial"/>
                <w:kern w:val="0"/>
                <w:sz w:val="24"/>
                <w:szCs w:val="24"/>
                <w:lang w:val="x-none" w:eastAsia="ar-SA" w:bidi="ar-SA"/>
              </w:rPr>
              <w:t xml:space="preserve"> деления 1 ºC</w:t>
            </w:r>
            <w:r>
              <w:rPr>
                <w:rFonts w:eastAsia="Times New Roman" w:cs="Arial" w:ascii="Arial" w:hAnsi="Arial"/>
                <w:kern w:val="0"/>
                <w:sz w:val="24"/>
                <w:szCs w:val="24"/>
                <w:lang w:val="ru-RU" w:eastAsia="ar-SA" w:bidi="ar-SA"/>
              </w:rPr>
              <w:t>.</w:t>
            </w:r>
          </w:p>
          <w:p>
            <w:pPr>
              <w:pStyle w:val="Normal"/>
              <w:widowControl w:val="false"/>
              <w:tabs>
                <w:tab w:val="clear" w:pos="720"/>
                <w:tab w:val="left" w:pos="1276" w:leader="none"/>
              </w:tabs>
              <w:spacing w:before="0" w:after="0"/>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r>
          </w:p>
          <w:p>
            <w:pPr>
              <w:pStyle w:val="Normal"/>
              <w:widowControl w:val="false"/>
              <w:tabs>
                <w:tab w:val="clear" w:pos="720"/>
                <w:tab w:val="left" w:pos="1276" w:leader="none"/>
              </w:tabs>
              <w:spacing w:before="0" w:after="0"/>
              <w:rPr>
                <w:rFonts w:ascii="Arial" w:hAnsi="Arial" w:eastAsia="Times New Roman" w:cs="Arial"/>
                <w:sz w:val="24"/>
                <w:szCs w:val="24"/>
                <w:lang w:val="ru-RU" w:eastAsia="ar-SA"/>
              </w:rPr>
            </w:pPr>
            <w:r>
              <w:rPr>
                <w:rFonts w:eastAsia="Times New Roman" w:cs="Arial" w:ascii="Arial" w:hAnsi="Arial"/>
                <w:kern w:val="0"/>
                <w:sz w:val="24"/>
                <w:szCs w:val="24"/>
                <w:lang w:val="ru-RU" w:eastAsia="ru-RU" w:bidi="ar-SA"/>
              </w:rPr>
              <w:t>Средство измерений атмосферного давления в д</w:t>
            </w:r>
            <w:r>
              <w:rPr>
                <w:rFonts w:eastAsia="Times New Roman" w:cs="Arial" w:ascii="Arial" w:hAnsi="Arial"/>
                <w:kern w:val="0"/>
                <w:sz w:val="24"/>
                <w:szCs w:val="24"/>
                <w:lang w:val="ru-RU" w:eastAsia="ar-SA" w:bidi="ar-SA"/>
              </w:rPr>
              <w:t>иапазоне</w:t>
            </w:r>
            <w:r>
              <w:rPr>
                <w:rFonts w:eastAsia="Times New Roman" w:cs="Arial" w:ascii="Arial" w:hAnsi="Arial"/>
                <w:kern w:val="0"/>
                <w:sz w:val="24"/>
                <w:szCs w:val="24"/>
                <w:lang w:val="x-none" w:eastAsia="ar-SA" w:bidi="ar-SA"/>
              </w:rPr>
              <w:t xml:space="preserve"> измерений от 80 до 107 кПа</w:t>
            </w:r>
            <w:r>
              <w:rPr>
                <w:rFonts w:eastAsia="Times New Roman" w:cs="Arial" w:ascii="Arial" w:hAnsi="Arial"/>
                <w:kern w:val="0"/>
                <w:sz w:val="24"/>
                <w:szCs w:val="24"/>
                <w:lang w:val="ru-RU" w:eastAsia="ar-SA" w:bidi="ar-SA"/>
              </w:rPr>
              <w:t>,</w:t>
            </w:r>
            <w:r>
              <w:rPr>
                <w:rFonts w:eastAsia="Times New Roman" w:cs="Arial" w:ascii="Arial" w:hAnsi="Arial"/>
                <w:kern w:val="0"/>
                <w:sz w:val="24"/>
                <w:szCs w:val="24"/>
                <w:lang w:val="x-none" w:eastAsia="ar-SA" w:bidi="ar-SA"/>
              </w:rPr>
              <w:t xml:space="preserve"> </w:t>
            </w:r>
            <w:r>
              <w:rPr>
                <w:rFonts w:eastAsia="Times New Roman" w:cs="Arial" w:ascii="Arial" w:hAnsi="Arial"/>
                <w:kern w:val="0"/>
                <w:sz w:val="24"/>
                <w:szCs w:val="24"/>
                <w:lang w:val="ru-RU" w:eastAsia="ar-SA" w:bidi="ar-SA"/>
              </w:rPr>
              <w:t>относительная погрешность измерений</w:t>
            </w:r>
            <w:r>
              <w:rPr>
                <w:rFonts w:eastAsia="Times New Roman" w:cs="Arial" w:ascii="Arial" w:hAnsi="Arial"/>
                <w:kern w:val="0"/>
                <w:sz w:val="24"/>
                <w:szCs w:val="24"/>
                <w:lang w:val="x-none" w:eastAsia="ar-SA" w:bidi="ar-SA"/>
              </w:rPr>
              <w:t xml:space="preserve"> не более </w:t>
            </w:r>
            <w:r>
              <w:rPr>
                <w:rFonts w:eastAsia="Times New Roman" w:cs="Arial" w:ascii="Arial" w:hAnsi="Arial"/>
                <w:kern w:val="0"/>
                <w:sz w:val="24"/>
                <w:szCs w:val="24"/>
                <w:lang w:val="ru-RU" w:eastAsia="ar-SA" w:bidi="ar-SA"/>
              </w:rPr>
              <w:t>±</w:t>
            </w:r>
            <w:r>
              <w:rPr>
                <w:rFonts w:eastAsia="Times New Roman" w:cs="Arial" w:ascii="Arial" w:hAnsi="Arial"/>
                <w:kern w:val="0"/>
                <w:sz w:val="24"/>
                <w:szCs w:val="24"/>
                <w:lang w:val="x-none" w:eastAsia="ar-SA" w:bidi="ar-SA"/>
              </w:rPr>
              <w:t>3</w:t>
            </w:r>
            <w:r>
              <w:rPr>
                <w:rFonts w:eastAsia="Times New Roman" w:cs="Arial" w:ascii="Arial" w:hAnsi="Arial"/>
                <w:kern w:val="0"/>
                <w:sz w:val="24"/>
                <w:szCs w:val="24"/>
                <w:lang w:val="ru-RU" w:eastAsia="ar-SA" w:bidi="ar-SA"/>
              </w:rPr>
              <w:t> </w:t>
            </w:r>
            <w:r>
              <w:rPr>
                <w:rFonts w:eastAsia="Times New Roman" w:cs="Arial" w:ascii="Arial" w:hAnsi="Arial"/>
                <w:kern w:val="0"/>
                <w:sz w:val="24"/>
                <w:szCs w:val="24"/>
                <w:lang w:val="x-none" w:eastAsia="ar-SA" w:bidi="ar-SA"/>
              </w:rPr>
              <w:t>%</w:t>
            </w:r>
            <w:r>
              <w:rPr>
                <w:rFonts w:eastAsia="Times New Roman" w:cs="Arial" w:ascii="Arial" w:hAnsi="Arial"/>
                <w:kern w:val="0"/>
                <w:sz w:val="24"/>
                <w:szCs w:val="24"/>
                <w:lang w:val="ru-RU" w:eastAsia="ar-SA" w:bidi="ar-SA"/>
              </w:rPr>
              <w:t>.</w:t>
            </w:r>
          </w:p>
          <w:p>
            <w:pPr>
              <w:pStyle w:val="Normal"/>
              <w:widowControl w:val="false"/>
              <w:tabs>
                <w:tab w:val="clear" w:pos="720"/>
                <w:tab w:val="left" w:pos="1276" w:leader="none"/>
              </w:tabs>
              <w:spacing w:before="0" w:after="0"/>
              <w:rPr>
                <w:rFonts w:ascii="Arial" w:hAnsi="Arial" w:eastAsia="Times New Roman" w:cs="Arial"/>
                <w:sz w:val="24"/>
                <w:szCs w:val="24"/>
                <w:lang w:val="ru-RU" w:eastAsia="ar-SA"/>
              </w:rPr>
            </w:pPr>
            <w:r>
              <w:rPr>
                <w:rFonts w:eastAsia="Times New Roman" w:cs="Arial" w:ascii="Arial" w:hAnsi="Arial"/>
                <w:kern w:val="0"/>
                <w:sz w:val="24"/>
                <w:szCs w:val="24"/>
                <w:lang w:val="ru-RU" w:eastAsia="ar-SA" w:bidi="ar-SA"/>
              </w:rPr>
            </w:r>
          </w:p>
          <w:p>
            <w:pPr>
              <w:pStyle w:val="Normal"/>
              <w:widowControl w:val="false"/>
              <w:tabs>
                <w:tab w:val="clear" w:pos="720"/>
                <w:tab w:val="left" w:pos="1276" w:leader="none"/>
              </w:tabs>
              <w:spacing w:before="0" w:after="0"/>
              <w:rPr>
                <w:rFonts w:ascii="Arial" w:hAnsi="Arial" w:eastAsia="Times New Roman" w:cs="Arial"/>
                <w:sz w:val="24"/>
                <w:szCs w:val="24"/>
                <w:lang w:val="ru-RU" w:eastAsia="ar-SA"/>
              </w:rPr>
            </w:pPr>
            <w:r>
              <w:rPr>
                <w:rFonts w:eastAsia="Times New Roman" w:cs="Arial" w:ascii="Arial" w:hAnsi="Arial"/>
                <w:kern w:val="0"/>
                <w:sz w:val="24"/>
                <w:szCs w:val="24"/>
                <w:lang w:val="x-none" w:eastAsia="ar-SA" w:bidi="ar-SA"/>
              </w:rPr>
              <w:t xml:space="preserve">Средство измерений </w:t>
            </w:r>
            <w:r>
              <w:rPr>
                <w:rFonts w:eastAsia="Times New Roman" w:cs="Arial" w:ascii="Arial" w:hAnsi="Arial"/>
                <w:kern w:val="0"/>
                <w:sz w:val="24"/>
                <w:szCs w:val="24"/>
                <w:lang w:val="ru-RU" w:eastAsia="ar-SA" w:bidi="ar-SA"/>
              </w:rPr>
              <w:t>относительной влажности воздуха в диапазоне</w:t>
            </w:r>
            <w:r>
              <w:rPr>
                <w:rFonts w:eastAsia="Times New Roman" w:cs="Arial" w:ascii="Arial" w:hAnsi="Arial"/>
                <w:kern w:val="0"/>
                <w:sz w:val="24"/>
                <w:szCs w:val="24"/>
                <w:lang w:val="x-none" w:eastAsia="ar-SA" w:bidi="ar-SA"/>
              </w:rPr>
              <w:t xml:space="preserve"> измерений от 10 до 100 %</w:t>
            </w:r>
            <w:r>
              <w:rPr>
                <w:rFonts w:eastAsia="Times New Roman" w:cs="Arial" w:ascii="Arial" w:hAnsi="Arial"/>
                <w:kern w:val="0"/>
                <w:sz w:val="24"/>
                <w:szCs w:val="24"/>
                <w:lang w:val="ru-RU" w:eastAsia="ar-SA" w:bidi="ar-SA"/>
              </w:rPr>
              <w:t>,</w:t>
            </w:r>
            <w:r>
              <w:rPr>
                <w:rFonts w:eastAsia="Times New Roman" w:cs="Arial" w:ascii="Arial" w:hAnsi="Arial"/>
                <w:kern w:val="0"/>
                <w:sz w:val="24"/>
                <w:szCs w:val="24"/>
                <w:lang w:val="x-none" w:eastAsia="ar-SA" w:bidi="ar-SA"/>
              </w:rPr>
              <w:t xml:space="preserve"> </w:t>
            </w:r>
            <w:r>
              <w:rPr>
                <w:rFonts w:eastAsia="Times New Roman" w:cs="Arial" w:ascii="Arial" w:hAnsi="Arial"/>
                <w:kern w:val="0"/>
                <w:sz w:val="24"/>
                <w:szCs w:val="24"/>
                <w:lang w:val="ru-RU" w:eastAsia="ar-SA" w:bidi="ar-SA"/>
              </w:rPr>
              <w:t>абсолютная</w:t>
            </w:r>
            <w:r>
              <w:rPr>
                <w:rFonts w:eastAsia="Times New Roman" w:cs="Arial" w:ascii="Arial" w:hAnsi="Arial"/>
                <w:kern w:val="0"/>
                <w:sz w:val="24"/>
                <w:szCs w:val="24"/>
                <w:lang w:val="x-none" w:eastAsia="ar-SA" w:bidi="ar-SA"/>
              </w:rPr>
              <w:t xml:space="preserve"> погрешность </w:t>
            </w:r>
            <w:r>
              <w:rPr>
                <w:rFonts w:eastAsia="Times New Roman" w:cs="Arial" w:ascii="Arial" w:hAnsi="Arial"/>
                <w:kern w:val="0"/>
                <w:sz w:val="24"/>
                <w:szCs w:val="24"/>
                <w:lang w:val="ru-RU" w:eastAsia="ar-SA" w:bidi="ar-SA"/>
              </w:rPr>
              <w:t>измерений</w:t>
            </w:r>
            <w:r>
              <w:rPr>
                <w:rFonts w:eastAsia="Times New Roman" w:cs="Arial" w:ascii="Arial" w:hAnsi="Arial"/>
                <w:kern w:val="0"/>
                <w:sz w:val="24"/>
                <w:szCs w:val="24"/>
                <w:lang w:val="x-none" w:eastAsia="ar-SA" w:bidi="ar-SA"/>
              </w:rPr>
              <w:t xml:space="preserve"> не более </w:t>
            </w:r>
            <w:r>
              <w:rPr>
                <w:rFonts w:eastAsia="Times New Roman" w:cs="Arial" w:ascii="Arial" w:hAnsi="Arial"/>
                <w:kern w:val="0"/>
                <w:sz w:val="24"/>
                <w:szCs w:val="24"/>
                <w:lang w:val="ru-RU" w:eastAsia="ar-SA" w:bidi="ar-SA"/>
              </w:rPr>
              <w:t>±</w:t>
            </w:r>
            <w:r>
              <w:rPr>
                <w:rFonts w:eastAsia="Times New Roman" w:cs="Arial" w:ascii="Arial" w:hAnsi="Arial"/>
                <w:kern w:val="0"/>
                <w:sz w:val="24"/>
                <w:szCs w:val="24"/>
                <w:lang w:val="x-none" w:eastAsia="ar-SA" w:bidi="ar-SA"/>
              </w:rPr>
              <w:t>5 %</w:t>
            </w:r>
            <w:r>
              <w:rPr>
                <w:rFonts w:eastAsia="Times New Roman" w:cs="Arial" w:ascii="Arial" w:hAnsi="Arial"/>
                <w:kern w:val="0"/>
                <w:sz w:val="24"/>
                <w:szCs w:val="24"/>
                <w:lang w:val="ru-RU" w:eastAsia="ar-SA" w:bidi="ar-SA"/>
              </w:rPr>
              <w:t>.</w:t>
            </w:r>
          </w:p>
          <w:p>
            <w:pPr>
              <w:pStyle w:val="Normal"/>
              <w:widowControl w:val="false"/>
              <w:tabs>
                <w:tab w:val="clear" w:pos="720"/>
                <w:tab w:val="left" w:pos="1276" w:leader="none"/>
              </w:tabs>
              <w:spacing w:before="0" w:after="0"/>
              <w:rPr>
                <w:rFonts w:ascii="Arial" w:hAnsi="Arial" w:eastAsia="Times New Roman" w:cs="Arial"/>
                <w:sz w:val="24"/>
                <w:szCs w:val="24"/>
                <w:lang w:val="ru-RU" w:eastAsia="ar-SA"/>
              </w:rPr>
            </w:pPr>
            <w:r>
              <w:rPr>
                <w:rFonts w:eastAsia="Times New Roman" w:cs="Arial" w:ascii="Arial" w:hAnsi="Arial"/>
                <w:kern w:val="0"/>
                <w:sz w:val="24"/>
                <w:szCs w:val="24"/>
                <w:lang w:val="ru-RU" w:eastAsia="ar-SA" w:bidi="ar-SA"/>
              </w:rPr>
            </w:r>
          </w:p>
          <w:p>
            <w:pPr>
              <w:pStyle w:val="Normal"/>
              <w:widowControl w:val="false"/>
              <w:tabs>
                <w:tab w:val="clear" w:pos="720"/>
                <w:tab w:val="left" w:pos="1276" w:leader="none"/>
              </w:tabs>
              <w:spacing w:before="0" w:after="0"/>
              <w:rPr>
                <w:rFonts w:ascii="Arial" w:hAnsi="Arial" w:eastAsia="Times New Roman" w:cs="Arial"/>
                <w:sz w:val="24"/>
                <w:szCs w:val="24"/>
                <w:lang w:val="ru-RU" w:eastAsia="ru-RU"/>
              </w:rPr>
            </w:pPr>
            <w:r>
              <w:rPr>
                <w:rFonts w:eastAsia="Times New Roman" w:cs="Arial" w:ascii="Arial" w:hAnsi="Arial"/>
                <w:kern w:val="0"/>
                <w:sz w:val="24"/>
                <w:szCs w:val="24"/>
                <w:lang w:val="x-none" w:eastAsia="ar-SA" w:bidi="ar-SA"/>
              </w:rPr>
              <w:t xml:space="preserve">Средство измерений </w:t>
            </w:r>
            <w:r>
              <w:rPr>
                <w:rFonts w:eastAsia="Times New Roman" w:cs="Arial" w:ascii="Arial" w:hAnsi="Arial"/>
                <w:kern w:val="0"/>
                <w:sz w:val="24"/>
                <w:szCs w:val="24"/>
                <w:lang w:val="ru-RU" w:eastAsia="ru-RU" w:bidi="ar-SA"/>
              </w:rPr>
              <w:t xml:space="preserve">мощности амбиентного эквивалента дозы в диапазоне измерений от 0,1 мкЗв/ч до 10 Зв/ч, </w:t>
            </w:r>
            <w:r>
              <w:rPr>
                <w:rFonts w:eastAsia="Times New Roman" w:cs="Arial" w:ascii="Arial" w:hAnsi="Arial"/>
                <w:kern w:val="0"/>
                <w:sz w:val="24"/>
                <w:szCs w:val="24"/>
                <w:lang w:val="ru-RU" w:eastAsia="ar-SA" w:bidi="ar-SA"/>
              </w:rPr>
              <w:t>относительная</w:t>
            </w:r>
            <w:r>
              <w:rPr>
                <w:rFonts w:eastAsia="Times New Roman" w:cs="Arial" w:ascii="Arial" w:hAnsi="Arial"/>
                <w:kern w:val="0"/>
                <w:sz w:val="24"/>
                <w:szCs w:val="24"/>
                <w:lang w:val="ru-RU" w:eastAsia="ru-RU" w:bidi="ar-SA"/>
              </w:rPr>
              <w:t xml:space="preserve"> погрешность </w:t>
            </w:r>
            <w:r>
              <w:rPr>
                <w:rFonts w:eastAsia="Times New Roman" w:cs="Arial" w:ascii="Arial" w:hAnsi="Arial"/>
                <w:kern w:val="0"/>
                <w:sz w:val="24"/>
                <w:szCs w:val="24"/>
                <w:lang w:val="ru-RU" w:eastAsia="ar-SA" w:bidi="ar-SA"/>
              </w:rPr>
              <w:t>измерений</w:t>
            </w:r>
            <w:r>
              <w:rPr>
                <w:rFonts w:eastAsia="Times New Roman" w:cs="Arial" w:ascii="Arial" w:hAnsi="Arial"/>
                <w:kern w:val="0"/>
                <w:sz w:val="24"/>
                <w:szCs w:val="24"/>
                <w:lang w:val="ru-RU" w:eastAsia="ru-RU" w:bidi="ar-SA"/>
              </w:rPr>
              <w:t xml:space="preserve"> не более ±25 %.</w:t>
            </w:r>
          </w:p>
        </w:tc>
        <w:tc>
          <w:tcPr>
            <w:tcW w:w="2323"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before="0" w:after="0"/>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 xml:space="preserve">Метеометры </w:t>
              <w:br/>
              <w:t xml:space="preserve">МЭС-200А, </w:t>
              <w:br/>
              <w:t>рег. № в ФИФ ОЕИ 27468-04;</w:t>
            </w:r>
          </w:p>
          <w:p>
            <w:pPr>
              <w:pStyle w:val="Normal"/>
              <w:widowControl w:val="false"/>
              <w:snapToGrid w:val="false"/>
              <w:spacing w:before="0" w:after="0"/>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r>
          </w:p>
          <w:p>
            <w:pPr>
              <w:pStyle w:val="Normal"/>
              <w:widowControl w:val="false"/>
              <w:snapToGrid w:val="false"/>
              <w:spacing w:before="0" w:after="0"/>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Дозиметры рентгеновского и гамма-излучения ДКС-АТ1123,</w:t>
            </w:r>
          </w:p>
          <w:p>
            <w:pPr>
              <w:pStyle w:val="Normal"/>
              <w:widowControl w:val="false"/>
              <w:snapToGrid w:val="false"/>
              <w:spacing w:before="0" w:after="0"/>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рег. № в ФИФ ОЕИ 19793-19</w:t>
            </w:r>
          </w:p>
          <w:p>
            <w:pPr>
              <w:pStyle w:val="Normal"/>
              <w:widowControl w:val="false"/>
              <w:snapToGrid w:val="false"/>
              <w:spacing w:before="0" w:after="0"/>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r>
          </w:p>
          <w:p>
            <w:pPr>
              <w:pStyle w:val="Normal"/>
              <w:widowControl w:val="false"/>
              <w:snapToGrid w:val="false"/>
              <w:spacing w:before="0" w:after="0"/>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r>
          </w:p>
        </w:tc>
      </w:tr>
      <w:tr>
        <w:trPr/>
        <w:tc>
          <w:tcPr>
            <w:tcW w:w="287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rFonts w:ascii="Arial" w:hAnsi="Arial" w:eastAsia="" w:cs="Arial" w:eastAsiaTheme="majorEastAsia"/>
                <w:bCs/>
                <w:sz w:val="24"/>
                <w:szCs w:val="24"/>
                <w:lang w:val="ru-RU" w:eastAsia="ru-RU"/>
              </w:rPr>
            </w:pPr>
            <w:r>
              <w:rPr>
                <w:rFonts w:eastAsia="" w:cs="Arial" w:ascii="Arial" w:hAnsi="Arial" w:eastAsiaTheme="majorEastAsia"/>
                <w:bCs/>
                <w:kern w:val="0"/>
                <w:sz w:val="24"/>
                <w:szCs w:val="24"/>
                <w:lang w:val="ru-RU" w:eastAsia="ru-RU" w:bidi="ar-SA"/>
              </w:rPr>
              <w:t>п. 12.1 Определение относительной погрешности измерений активности альфа-, бета-излучающих радионуклидов</w:t>
            </w:r>
          </w:p>
        </w:tc>
        <w:tc>
          <w:tcPr>
            <w:tcW w:w="443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Рабочие эталоны 1 разряда – стандартные образцы активности радионуклидов (смесь радионуклидного</w:t>
            </w:r>
          </w:p>
          <w:p>
            <w:pPr>
              <w:pStyle w:val="Normal"/>
              <w:widowControl w:val="false"/>
              <w:spacing w:before="0" w:after="0"/>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раствора и жидкого сцинтиллятора, объем смеси не менее 10 см</w:t>
            </w:r>
            <w:r>
              <w:rPr>
                <w:rFonts w:eastAsia="Times New Roman" w:cs="Arial" w:ascii="Arial" w:hAnsi="Arial"/>
                <w:kern w:val="0"/>
                <w:sz w:val="24"/>
                <w:szCs w:val="24"/>
                <w:vertAlign w:val="superscript"/>
                <w:lang w:val="ru-RU" w:eastAsia="ru-RU" w:bidi="ar-SA"/>
              </w:rPr>
              <w:t>3</w:t>
            </w:r>
            <w:r>
              <w:rPr>
                <w:rFonts w:eastAsia="Times New Roman" w:cs="Arial" w:ascii="Arial" w:hAnsi="Arial"/>
                <w:kern w:val="0"/>
                <w:sz w:val="24"/>
                <w:szCs w:val="24"/>
                <w:lang w:val="ru-RU" w:eastAsia="ru-RU" w:bidi="ar-SA"/>
              </w:rPr>
              <w:t>),</w:t>
            </w:r>
          </w:p>
          <w:p>
            <w:pPr>
              <w:pStyle w:val="Normal"/>
              <w:widowControl w:val="false"/>
              <w:spacing w:before="0" w:after="0"/>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 xml:space="preserve">радионуклиды – </w:t>
            </w:r>
            <w:r>
              <w:rPr>
                <w:rFonts w:eastAsia="Times New Roman" w:cs="Arial" w:ascii="Arial" w:hAnsi="Arial"/>
                <w:kern w:val="0"/>
                <w:sz w:val="24"/>
                <w:szCs w:val="24"/>
                <w:lang w:eastAsia="ru-RU" w:bidi="ar-SA"/>
              </w:rPr>
              <w:t>H</w:t>
            </w:r>
            <w:r>
              <w:rPr>
                <w:rFonts w:eastAsia="Times New Roman" w:cs="Arial" w:ascii="Arial" w:hAnsi="Arial"/>
                <w:kern w:val="0"/>
                <w:sz w:val="24"/>
                <w:szCs w:val="24"/>
                <w:lang w:val="ru-RU" w:eastAsia="ru-RU" w:bidi="ar-SA"/>
              </w:rPr>
              <w:t xml:space="preserve">-3, </w:t>
            </w:r>
            <w:r>
              <w:rPr>
                <w:rFonts w:eastAsia="Times New Roman" w:cs="Arial" w:ascii="Arial" w:hAnsi="Arial"/>
                <w:kern w:val="0"/>
                <w:sz w:val="24"/>
                <w:szCs w:val="24"/>
                <w:lang w:eastAsia="ru-RU" w:bidi="ar-SA"/>
              </w:rPr>
              <w:t>C</w:t>
            </w:r>
            <w:r>
              <w:rPr>
                <w:rFonts w:eastAsia="Times New Roman" w:cs="Arial" w:ascii="Arial" w:hAnsi="Arial"/>
                <w:kern w:val="0"/>
                <w:sz w:val="24"/>
                <w:szCs w:val="24"/>
                <w:lang w:val="ru-RU" w:eastAsia="ru-RU" w:bidi="ar-SA"/>
              </w:rPr>
              <w:t>-14,</w:t>
            </w:r>
          </w:p>
          <w:p>
            <w:pPr>
              <w:pStyle w:val="Normal"/>
              <w:widowControl w:val="false"/>
              <w:spacing w:before="0" w:after="0"/>
              <w:rPr>
                <w:rFonts w:ascii="Arial" w:hAnsi="Arial" w:eastAsia="Times New Roman" w:cs="Arial"/>
                <w:sz w:val="24"/>
                <w:szCs w:val="24"/>
                <w:lang w:val="ru-RU" w:eastAsia="ru-RU"/>
              </w:rPr>
            </w:pPr>
            <w:r>
              <w:rPr>
                <w:rFonts w:eastAsia="Times New Roman" w:cs="Arial" w:ascii="Arial" w:hAnsi="Arial"/>
                <w:kern w:val="0"/>
                <w:sz w:val="24"/>
                <w:szCs w:val="24"/>
                <w:lang w:eastAsia="ru-RU" w:bidi="ar-SA"/>
              </w:rPr>
              <w:t>Sr</w:t>
            </w:r>
            <w:r>
              <w:rPr>
                <w:rFonts w:eastAsia="Times New Roman" w:cs="Arial" w:ascii="Arial" w:hAnsi="Arial"/>
                <w:kern w:val="0"/>
                <w:sz w:val="24"/>
                <w:szCs w:val="24"/>
                <w:lang w:val="ru-RU" w:eastAsia="ru-RU" w:bidi="ar-SA"/>
              </w:rPr>
              <w:t>-90+</w:t>
            </w:r>
            <w:r>
              <w:rPr>
                <w:rFonts w:eastAsia="Times New Roman" w:cs="Arial" w:ascii="Arial" w:hAnsi="Arial"/>
                <w:kern w:val="0"/>
                <w:sz w:val="24"/>
                <w:szCs w:val="24"/>
                <w:lang w:eastAsia="ru-RU" w:bidi="ar-SA"/>
              </w:rPr>
              <w:t>Y</w:t>
            </w:r>
            <w:r>
              <w:rPr>
                <w:rFonts w:eastAsia="Times New Roman" w:cs="Arial" w:ascii="Arial" w:hAnsi="Arial"/>
                <w:kern w:val="0"/>
                <w:sz w:val="24"/>
                <w:szCs w:val="24"/>
                <w:lang w:val="ru-RU" w:eastAsia="ru-RU" w:bidi="ar-SA"/>
              </w:rPr>
              <w:t xml:space="preserve">-90, </w:t>
            </w:r>
            <w:r>
              <w:rPr>
                <w:rFonts w:eastAsia="Times New Roman" w:cs="Arial" w:ascii="Arial" w:hAnsi="Arial"/>
                <w:kern w:val="0"/>
                <w:sz w:val="24"/>
                <w:szCs w:val="24"/>
                <w:lang w:eastAsia="ru-RU" w:bidi="ar-SA"/>
              </w:rPr>
              <w:t>Pu</w:t>
            </w:r>
            <w:r>
              <w:rPr>
                <w:rFonts w:eastAsia="Times New Roman" w:cs="Arial" w:ascii="Arial" w:hAnsi="Arial"/>
                <w:kern w:val="0"/>
                <w:sz w:val="24"/>
                <w:szCs w:val="24"/>
                <w:lang w:val="ru-RU" w:eastAsia="ru-RU" w:bidi="ar-SA"/>
              </w:rPr>
              <w:t xml:space="preserve">-239, </w:t>
            </w:r>
            <w:r>
              <w:rPr>
                <w:rFonts w:eastAsia="Times New Roman" w:cs="Arial" w:ascii="Arial" w:hAnsi="Arial"/>
                <w:kern w:val="0"/>
                <w:sz w:val="24"/>
                <w:szCs w:val="24"/>
                <w:lang w:eastAsia="ru-RU" w:bidi="ar-SA"/>
              </w:rPr>
              <w:t>Am</w:t>
            </w:r>
            <w:r>
              <w:rPr>
                <w:rFonts w:eastAsia="Times New Roman" w:cs="Arial" w:ascii="Arial" w:hAnsi="Arial"/>
                <w:kern w:val="0"/>
                <w:sz w:val="24"/>
                <w:szCs w:val="24"/>
                <w:lang w:val="ru-RU" w:eastAsia="ru-RU" w:bidi="ar-SA"/>
              </w:rPr>
              <w:t>-241.</w:t>
            </w:r>
          </w:p>
          <w:p>
            <w:pPr>
              <w:pStyle w:val="Normal"/>
              <w:widowControl w:val="false"/>
              <w:spacing w:before="0" w:after="0"/>
              <w:jc w:val="both"/>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Интервал допускаемых</w:t>
            </w:r>
          </w:p>
          <w:p>
            <w:pPr>
              <w:pStyle w:val="Normal"/>
              <w:widowControl w:val="false"/>
              <w:spacing w:before="0" w:after="0"/>
              <w:jc w:val="both"/>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аттестованных значений</w:t>
            </w:r>
          </w:p>
          <w:p>
            <w:pPr>
              <w:pStyle w:val="Normal"/>
              <w:widowControl w:val="false"/>
              <w:spacing w:before="0" w:after="0"/>
              <w:jc w:val="both"/>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активности радионуклида – от 500 до 5000 Бк.</w:t>
            </w:r>
          </w:p>
          <w:p>
            <w:pPr>
              <w:pStyle w:val="Normal"/>
              <w:widowControl w:val="false"/>
              <w:spacing w:before="0" w:after="0"/>
              <w:jc w:val="both"/>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Допускаемое значение относительной</w:t>
            </w:r>
          </w:p>
          <w:p>
            <w:pPr>
              <w:pStyle w:val="Normal"/>
              <w:widowControl w:val="false"/>
              <w:spacing w:before="0" w:after="0"/>
              <w:jc w:val="both"/>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расширенной неопределенности</w:t>
            </w:r>
          </w:p>
          <w:p>
            <w:pPr>
              <w:pStyle w:val="Normal"/>
              <w:widowControl w:val="false"/>
              <w:spacing w:before="0" w:after="0"/>
              <w:jc w:val="both"/>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аттестованного значения СО</w:t>
            </w:r>
          </w:p>
          <w:p>
            <w:pPr>
              <w:pStyle w:val="Normal"/>
              <w:widowControl w:val="false"/>
              <w:spacing w:before="0" w:after="0"/>
              <w:jc w:val="both"/>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(при k = 2) – 5 %.</w:t>
            </w:r>
          </w:p>
          <w:p>
            <w:pPr>
              <w:pStyle w:val="Normal"/>
              <w:widowControl w:val="false"/>
              <w:spacing w:before="0" w:after="0"/>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Доверительные границы относительной погрешности при Р=0,95 аттестованного значения СО</w:t>
            </w:r>
          </w:p>
          <w:p>
            <w:pPr>
              <w:pStyle w:val="Normal"/>
              <w:widowControl w:val="false"/>
              <w:spacing w:before="0" w:after="0"/>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±5 %.</w:t>
            </w:r>
          </w:p>
        </w:tc>
        <w:tc>
          <w:tcPr>
            <w:tcW w:w="232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Стандартные образцы активности радионуклидов (набор АР-ЖС-ВНИИМ)</w:t>
            </w:r>
          </w:p>
          <w:p>
            <w:pPr>
              <w:pStyle w:val="Normal"/>
              <w:widowControl w:val="false"/>
              <w:spacing w:before="0" w:after="0"/>
              <w:rPr>
                <w:rFonts w:ascii="Arial" w:hAnsi="Arial" w:eastAsia="Times New Roman" w:cs="Arial"/>
                <w:sz w:val="24"/>
                <w:szCs w:val="24"/>
                <w:lang w:val="ru-RU" w:eastAsia="ru-RU"/>
              </w:rPr>
            </w:pPr>
            <w:r>
              <w:rPr>
                <w:rFonts w:eastAsia="Times New Roman" w:cs="Arial" w:ascii="Arial" w:hAnsi="Arial"/>
                <w:kern w:val="0"/>
                <w:sz w:val="24"/>
                <w:szCs w:val="24"/>
                <w:lang w:val="ru-RU" w:eastAsia="ru-RU" w:bidi="ar-SA"/>
              </w:rPr>
              <w:t>Регистрационный № ГСО 12375-2023/ГСО 12379-2023</w:t>
            </w:r>
          </w:p>
        </w:tc>
      </w:tr>
      <w:tr>
        <w:trPr/>
        <w:tc>
          <w:tcPr>
            <w:tcW w:w="9637" w:type="dxa"/>
            <w:gridSpan w:val="3"/>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before="0" w:after="0"/>
              <w:jc w:val="both"/>
              <w:rPr>
                <w:rFonts w:ascii="Times New Roman" w:hAnsi="Times New Roman" w:eastAsia="Times New Roman"/>
                <w:sz w:val="24"/>
                <w:szCs w:val="24"/>
                <w:lang w:val="ru-RU" w:eastAsia="ru-RU"/>
              </w:rPr>
            </w:pPr>
            <w:r>
              <w:rPr>
                <w:rFonts w:eastAsia="Times New Roman" w:cs="Times New Roman" w:ascii="Times New Roman" w:hAnsi="Times New Roman"/>
                <w:i/>
                <w:iCs/>
                <w:kern w:val="0"/>
                <w:sz w:val="24"/>
                <w:szCs w:val="20"/>
                <w:lang w:val="ru-RU" w:eastAsia="ru-RU" w:bidi="ar-SA"/>
              </w:rPr>
              <w:t>Примечание - Допускается использовать при поверке другие утвержденные и аттестованные эталоны единиц величин, поверенные средства измерений утвержденного типа, удовлетворяющие метрологическим требованиям, указанным в таблице.</w:t>
            </w:r>
          </w:p>
        </w:tc>
      </w:tr>
    </w:tbl>
    <w:p>
      <w:pPr>
        <w:pStyle w:val="Style20"/>
        <w:widowControl w:val="false"/>
        <w:spacing w:lineRule="auto" w:line="360"/>
        <w:rPr>
          <w:rFonts w:ascii="Arial" w:hAnsi="Arial" w:cs="Arial"/>
          <w:sz w:val="24"/>
          <w:szCs w:val="24"/>
        </w:rPr>
      </w:pPr>
      <w:r>
        <w:rPr>
          <w:rFonts w:cs="Arial" w:ascii="Arial" w:hAnsi="Arial"/>
          <w:sz w:val="24"/>
          <w:szCs w:val="24"/>
        </w:rPr>
      </w:r>
    </w:p>
    <w:p>
      <w:pPr>
        <w:pStyle w:val="2"/>
        <w:keepNext w:val="false"/>
        <w:widowControl w:val="false"/>
        <w:numPr>
          <w:ilvl w:val="0"/>
          <w:numId w:val="1"/>
        </w:numPr>
        <w:spacing w:before="0" w:after="0"/>
        <w:rPr>
          <w:rFonts w:ascii="Arial" w:hAnsi="Arial" w:cs="Arial"/>
          <w:sz w:val="28"/>
          <w:szCs w:val="28"/>
        </w:rPr>
      </w:pPr>
      <w:r>
        <w:rPr>
          <w:rFonts w:cs="Arial" w:ascii="Arial" w:hAnsi="Arial"/>
          <w:sz w:val="28"/>
          <w:szCs w:val="28"/>
        </w:rPr>
        <w:t>Требования по обеспечению безопасности проведения поверки</w:t>
      </w:r>
    </w:p>
    <w:p>
      <w:pPr>
        <w:pStyle w:val="Style16"/>
        <w:widowControl w:val="false"/>
        <w:rPr/>
      </w:pPr>
      <w:r>
        <w:rPr/>
      </w:r>
    </w:p>
    <w:p>
      <w:pPr>
        <w:pStyle w:val="Style20"/>
        <w:widowControl w:val="false"/>
        <w:spacing w:lineRule="auto" w:line="360"/>
        <w:rPr>
          <w:rFonts w:ascii="Arial" w:hAnsi="Arial" w:cs="Arial"/>
          <w:sz w:val="24"/>
          <w:szCs w:val="24"/>
        </w:rPr>
      </w:pPr>
      <w:r>
        <w:rPr>
          <w:rFonts w:cs="Arial" w:ascii="Arial" w:hAnsi="Arial"/>
          <w:sz w:val="24"/>
          <w:szCs w:val="24"/>
        </w:rPr>
        <w:t>При проведении поверки должны соблюдаться требования Основных санитарных правил обеспечения радиационной безопасности ОСПОРБ-99/2010 СП 2.6.1.2612-10, Норм радиационной безопасности НРБ-99/2009 СанПиН 2.6.1.2523-09, Правил по охране труда при эксплуатации электроустановок, утвержденных приказом Министерства труда и социальной защиты Российской Федерации от 15.12.2020 г. № 903н, требования безопасности, изложенные в соответствующих разделах технической документации на средства поверки и правила техники безопасности, действующие на данном предприятии.</w:t>
      </w:r>
    </w:p>
    <w:p>
      <w:pPr>
        <w:pStyle w:val="Style20"/>
        <w:widowControl w:val="false"/>
        <w:spacing w:lineRule="auto" w:line="360"/>
        <w:rPr>
          <w:rFonts w:ascii="Arial" w:hAnsi="Arial" w:cs="Arial"/>
          <w:sz w:val="24"/>
          <w:szCs w:val="24"/>
        </w:rPr>
      </w:pPr>
      <w:r>
        <w:rPr>
          <w:rFonts w:cs="Arial" w:ascii="Arial" w:hAnsi="Arial"/>
          <w:sz w:val="24"/>
          <w:szCs w:val="24"/>
        </w:rPr>
      </w:r>
    </w:p>
    <w:p>
      <w:pPr>
        <w:pStyle w:val="2"/>
        <w:keepNext w:val="false"/>
        <w:widowControl w:val="false"/>
        <w:numPr>
          <w:ilvl w:val="0"/>
          <w:numId w:val="1"/>
        </w:numPr>
        <w:spacing w:before="0" w:after="0"/>
        <w:rPr>
          <w:rFonts w:ascii="Arial" w:hAnsi="Arial" w:eastAsia="MS PGothic" w:cs="Arial"/>
          <w:sz w:val="24"/>
          <w:szCs w:val="24"/>
        </w:rPr>
      </w:pPr>
      <w:bookmarkStart w:id="8" w:name="_Toc96347531"/>
      <w:r>
        <w:rPr>
          <w:rFonts w:cs="Arial" w:ascii="Arial" w:hAnsi="Arial"/>
          <w:sz w:val="28"/>
          <w:szCs w:val="28"/>
        </w:rPr>
        <w:t>Внешний</w:t>
      </w:r>
      <w:r>
        <w:rPr>
          <w:rFonts w:eastAsia="MS PGothic" w:cs="Arial" w:ascii="Arial" w:hAnsi="Arial"/>
          <w:sz w:val="24"/>
          <w:szCs w:val="24"/>
        </w:rPr>
        <w:t xml:space="preserve"> </w:t>
      </w:r>
      <w:r>
        <w:rPr>
          <w:rFonts w:eastAsia="MS PGothic" w:cs="Arial" w:ascii="Arial" w:hAnsi="Arial"/>
          <w:sz w:val="28"/>
          <w:szCs w:val="28"/>
        </w:rPr>
        <w:t>осмотр средства измерений</w:t>
      </w:r>
      <w:bookmarkEnd w:id="8"/>
    </w:p>
    <w:p>
      <w:pPr>
        <w:pStyle w:val="Style20"/>
        <w:widowControl w:val="false"/>
        <w:spacing w:lineRule="auto" w:line="360"/>
        <w:rPr>
          <w:rFonts w:ascii="Arial" w:hAnsi="Arial" w:cs="Arial"/>
          <w:sz w:val="24"/>
          <w:szCs w:val="24"/>
        </w:rPr>
      </w:pPr>
      <w:r>
        <w:rPr>
          <w:rFonts w:cs="Arial" w:ascii="Arial" w:hAnsi="Arial"/>
          <w:sz w:val="24"/>
          <w:szCs w:val="24"/>
        </w:rPr>
      </w:r>
    </w:p>
    <w:p>
      <w:pPr>
        <w:pStyle w:val="Style20"/>
        <w:widowControl w:val="false"/>
        <w:spacing w:lineRule="auto" w:line="360"/>
        <w:rPr>
          <w:rFonts w:ascii="Arial" w:hAnsi="Arial" w:cs="Arial"/>
          <w:bCs/>
          <w:sz w:val="24"/>
          <w:szCs w:val="24"/>
        </w:rPr>
      </w:pPr>
      <w:r>
        <w:rPr>
          <w:rFonts w:cs="Arial" w:ascii="Arial" w:hAnsi="Arial"/>
          <w:bCs/>
          <w:sz w:val="24"/>
          <w:szCs w:val="24"/>
        </w:rPr>
        <w:t>При проведении внешнего осмотра должно быть установлено:</w:t>
      </w:r>
    </w:p>
    <w:p>
      <w:pPr>
        <w:pStyle w:val="Style20"/>
        <w:widowControl w:val="false"/>
        <w:numPr>
          <w:ilvl w:val="0"/>
          <w:numId w:val="2"/>
        </w:numPr>
        <w:spacing w:lineRule="auto" w:line="360"/>
        <w:rPr>
          <w:rFonts w:ascii="Arial" w:hAnsi="Arial" w:cs="Arial"/>
          <w:bCs/>
          <w:sz w:val="24"/>
          <w:szCs w:val="24"/>
        </w:rPr>
      </w:pPr>
      <w:r>
        <w:rPr>
          <w:rFonts w:cs="Arial" w:ascii="Arial" w:hAnsi="Arial"/>
          <w:sz w:val="24"/>
          <w:szCs w:val="24"/>
        </w:rPr>
        <w:t>наличие эксплуатационной документации на радиометр;</w:t>
      </w:r>
    </w:p>
    <w:p>
      <w:pPr>
        <w:pStyle w:val="Style20"/>
        <w:widowControl w:val="false"/>
        <w:numPr>
          <w:ilvl w:val="0"/>
          <w:numId w:val="2"/>
        </w:numPr>
        <w:spacing w:lineRule="auto" w:line="360"/>
        <w:ind w:left="567" w:hanging="0"/>
        <w:rPr>
          <w:rFonts w:ascii="Arial" w:hAnsi="Arial" w:cs="Arial"/>
          <w:sz w:val="24"/>
          <w:szCs w:val="24"/>
        </w:rPr>
      </w:pPr>
      <w:r>
        <w:rPr>
          <w:rFonts w:cs="Arial" w:ascii="Arial" w:hAnsi="Arial"/>
          <w:sz w:val="24"/>
          <w:szCs w:val="24"/>
        </w:rPr>
        <w:t>соответствие комплектности радиометра требованиям эксплуатационной документации в объеме, необходимом для поверки;</w:t>
      </w:r>
    </w:p>
    <w:p>
      <w:pPr>
        <w:pStyle w:val="Style20"/>
        <w:widowControl w:val="false"/>
        <w:numPr>
          <w:ilvl w:val="0"/>
          <w:numId w:val="2"/>
        </w:numPr>
        <w:spacing w:lineRule="auto" w:line="360"/>
        <w:ind w:left="567" w:hanging="0"/>
        <w:rPr>
          <w:rFonts w:ascii="Arial" w:hAnsi="Arial" w:cs="Arial"/>
          <w:sz w:val="24"/>
          <w:szCs w:val="24"/>
        </w:rPr>
      </w:pPr>
      <w:r>
        <w:rPr>
          <w:rFonts w:cs="Arial" w:ascii="Arial" w:hAnsi="Arial"/>
          <w:sz w:val="24"/>
          <w:szCs w:val="24"/>
        </w:rPr>
        <w:t>наличие действующей записи о положительных результатах поверки в ФИФ ОЕИ (о первичной или предыдущей поверке (при периодической поверке));</w:t>
      </w:r>
    </w:p>
    <w:p>
      <w:pPr>
        <w:pStyle w:val="Style20"/>
        <w:widowControl w:val="false"/>
        <w:numPr>
          <w:ilvl w:val="0"/>
          <w:numId w:val="2"/>
        </w:numPr>
        <w:spacing w:lineRule="auto" w:line="360"/>
        <w:ind w:left="567" w:hanging="0"/>
        <w:rPr>
          <w:rFonts w:ascii="Arial" w:hAnsi="Arial" w:cs="Arial"/>
          <w:sz w:val="24"/>
          <w:szCs w:val="24"/>
        </w:rPr>
      </w:pPr>
      <w:r>
        <w:rPr>
          <w:rFonts w:cs="Arial" w:ascii="Arial" w:hAnsi="Arial"/>
          <w:sz w:val="24"/>
          <w:szCs w:val="24"/>
        </w:rPr>
        <w:t>отсутствие видимых повреждений радиометра;</w:t>
      </w:r>
    </w:p>
    <w:p>
      <w:pPr>
        <w:pStyle w:val="Style20"/>
        <w:widowControl w:val="false"/>
        <w:numPr>
          <w:ilvl w:val="0"/>
          <w:numId w:val="2"/>
        </w:numPr>
        <w:spacing w:lineRule="auto" w:line="360"/>
        <w:rPr>
          <w:rFonts w:ascii="Arial" w:hAnsi="Arial" w:cs="Arial"/>
          <w:sz w:val="24"/>
          <w:szCs w:val="24"/>
        </w:rPr>
      </w:pPr>
      <w:r>
        <w:rPr>
          <w:rFonts w:cs="Arial" w:ascii="Arial" w:hAnsi="Arial"/>
          <w:sz w:val="24"/>
          <w:szCs w:val="24"/>
        </w:rPr>
        <w:t>наличие и сохранность пломб и маркировки.</w:t>
      </w:r>
    </w:p>
    <w:p>
      <w:pPr>
        <w:pStyle w:val="Style20"/>
        <w:widowControl w:val="false"/>
        <w:spacing w:lineRule="auto" w:line="360"/>
        <w:ind w:left="927" w:hanging="0"/>
        <w:rPr>
          <w:rFonts w:ascii="Arial" w:hAnsi="Arial" w:cs="Arial"/>
          <w:sz w:val="24"/>
          <w:szCs w:val="24"/>
        </w:rPr>
      </w:pPr>
      <w:r>
        <w:rPr>
          <w:rFonts w:cs="Arial" w:ascii="Arial" w:hAnsi="Arial"/>
          <w:sz w:val="24"/>
          <w:szCs w:val="24"/>
        </w:rPr>
      </w:r>
    </w:p>
    <w:p>
      <w:pPr>
        <w:pStyle w:val="2"/>
        <w:keepNext w:val="false"/>
        <w:widowControl w:val="false"/>
        <w:numPr>
          <w:ilvl w:val="0"/>
          <w:numId w:val="1"/>
        </w:numPr>
        <w:spacing w:before="0" w:after="0"/>
        <w:rPr>
          <w:rFonts w:ascii="Arial" w:hAnsi="Arial" w:cs="Arial"/>
          <w:sz w:val="28"/>
          <w:szCs w:val="28"/>
        </w:rPr>
      </w:pPr>
      <w:r>
        <w:rPr>
          <w:rFonts w:cs="Arial" w:ascii="Arial" w:hAnsi="Arial"/>
          <w:sz w:val="28"/>
          <w:szCs w:val="28"/>
        </w:rPr>
        <w:t>Подготовка</w:t>
      </w:r>
      <w:r>
        <w:rPr>
          <w:rFonts w:cs="Arial" w:ascii="Arial" w:hAnsi="Arial"/>
          <w:b w:val="false"/>
          <w:sz w:val="28"/>
          <w:szCs w:val="28"/>
        </w:rPr>
        <w:t xml:space="preserve"> </w:t>
      </w:r>
      <w:r>
        <w:rPr>
          <w:rFonts w:cs="Arial" w:ascii="Arial" w:hAnsi="Arial"/>
          <w:sz w:val="28"/>
          <w:szCs w:val="28"/>
        </w:rPr>
        <w:t>к поверке и опробование средства измерений</w:t>
      </w:r>
    </w:p>
    <w:p>
      <w:pPr>
        <w:pStyle w:val="Style16"/>
        <w:widowControl w:val="false"/>
        <w:rPr/>
      </w:pPr>
      <w:r>
        <w:rPr/>
      </w:r>
    </w:p>
    <w:p>
      <w:pPr>
        <w:pStyle w:val="2"/>
        <w:keepNext w:val="false"/>
        <w:widowControl w:val="false"/>
        <w:numPr>
          <w:ilvl w:val="1"/>
          <w:numId w:val="1"/>
        </w:numPr>
        <w:spacing w:lineRule="auto" w:line="360" w:before="0" w:after="0"/>
        <w:rPr>
          <w:rFonts w:ascii="Arial" w:hAnsi="Arial" w:cs="Arial"/>
          <w:sz w:val="24"/>
          <w:szCs w:val="24"/>
        </w:rPr>
      </w:pPr>
      <w:r>
        <w:rPr>
          <w:rFonts w:cs="Arial" w:ascii="Arial" w:hAnsi="Arial"/>
          <w:b w:val="false"/>
          <w:sz w:val="24"/>
          <w:szCs w:val="24"/>
        </w:rPr>
        <w:t>Перед проведением поверки необходимо ознакомиться с эксплуатационной документацией на радиометр</w:t>
      </w:r>
      <w:r>
        <w:rPr>
          <w:rFonts w:cs="Arial" w:ascii="Arial" w:hAnsi="Arial"/>
          <w:sz w:val="24"/>
          <w:szCs w:val="24"/>
        </w:rPr>
        <w:t>.</w:t>
      </w:r>
    </w:p>
    <w:p>
      <w:pPr>
        <w:pStyle w:val="2"/>
        <w:keepNext w:val="false"/>
        <w:widowControl w:val="false"/>
        <w:numPr>
          <w:ilvl w:val="1"/>
          <w:numId w:val="1"/>
        </w:numPr>
        <w:spacing w:lineRule="auto" w:line="360" w:before="0" w:after="0"/>
        <w:rPr>
          <w:rFonts w:ascii="Arial" w:hAnsi="Arial" w:cs="Arial"/>
          <w:b w:val="false"/>
          <w:b w:val="false"/>
          <w:sz w:val="24"/>
          <w:szCs w:val="24"/>
        </w:rPr>
      </w:pPr>
      <w:r>
        <w:rPr>
          <w:rFonts w:cs="Arial" w:ascii="Arial" w:hAnsi="Arial"/>
          <w:b w:val="false"/>
          <w:sz w:val="24"/>
          <w:szCs w:val="24"/>
        </w:rPr>
        <w:t xml:space="preserve">Радиометр и средства поверки должны быть подготовлены к работе в соответствии с эксплуатационной документацией на них. Стандартные образцы не вскрываются и не подлежат дополнительным манипуляциям перед установкой в радиометр. </w:t>
      </w:r>
    </w:p>
    <w:p>
      <w:pPr>
        <w:pStyle w:val="2"/>
        <w:keepNext w:val="false"/>
        <w:widowControl w:val="false"/>
        <w:numPr>
          <w:ilvl w:val="1"/>
          <w:numId w:val="1"/>
        </w:numPr>
        <w:spacing w:lineRule="auto" w:line="360" w:before="0" w:after="0"/>
        <w:rPr>
          <w:rFonts w:ascii="Arial" w:hAnsi="Arial" w:cs="Arial"/>
          <w:b w:val="false"/>
          <w:b w:val="false"/>
          <w:sz w:val="24"/>
          <w:szCs w:val="24"/>
        </w:rPr>
      </w:pPr>
      <w:r>
        <w:rPr>
          <w:rFonts w:cs="Arial" w:ascii="Arial" w:hAnsi="Arial"/>
          <w:b w:val="false"/>
          <w:sz w:val="24"/>
          <w:szCs w:val="24"/>
        </w:rPr>
        <w:t>Проводят контроль условий поверки путем измерений температуры и относительной влажности окружающего воздуха, атмосферного давления и мощности амбиентного эквивалента дозы фонового облучения. Полученные результаты должны соответствовать требованиям к условиям проведения поверки, указанным в п. 5.</w:t>
      </w:r>
    </w:p>
    <w:p>
      <w:pPr>
        <w:pStyle w:val="2"/>
        <w:keepNext w:val="false"/>
        <w:widowControl w:val="false"/>
        <w:numPr>
          <w:ilvl w:val="1"/>
          <w:numId w:val="1"/>
        </w:numPr>
        <w:spacing w:lineRule="auto" w:line="360" w:before="0" w:after="0"/>
        <w:rPr>
          <w:rFonts w:ascii="Arial" w:hAnsi="Arial" w:cs="Arial"/>
          <w:b w:val="false"/>
          <w:b w:val="false"/>
          <w:sz w:val="24"/>
          <w:szCs w:val="24"/>
        </w:rPr>
      </w:pPr>
      <w:r>
        <w:rPr>
          <w:rFonts w:cs="Arial" w:ascii="Arial" w:hAnsi="Arial"/>
          <w:b w:val="false"/>
          <w:sz w:val="24"/>
          <w:szCs w:val="24"/>
        </w:rPr>
        <w:t xml:space="preserve">Приготовить фоновый счетный образец, введя 10 мл жидкого сцинтиллятора с помощью микропипетки  в стандартный флакон объемом 20 мл. </w:t>
      </w:r>
    </w:p>
    <w:p>
      <w:pPr>
        <w:pStyle w:val="2"/>
        <w:keepNext w:val="false"/>
        <w:widowControl w:val="false"/>
        <w:numPr>
          <w:ilvl w:val="1"/>
          <w:numId w:val="1"/>
        </w:numPr>
        <w:spacing w:lineRule="auto" w:line="360" w:before="0" w:after="0"/>
        <w:rPr>
          <w:rFonts w:ascii="Arial" w:hAnsi="Arial" w:cs="Arial"/>
          <w:b w:val="false"/>
          <w:b w:val="false"/>
          <w:sz w:val="24"/>
          <w:szCs w:val="24"/>
        </w:rPr>
      </w:pPr>
      <w:r>
        <w:rPr>
          <w:rFonts w:cs="Arial" w:ascii="Arial" w:hAnsi="Arial"/>
          <w:b w:val="false"/>
          <w:sz w:val="24"/>
          <w:szCs w:val="24"/>
        </w:rPr>
        <w:t>При проведении опробования необходимо проверить работоспособность прибора с помощью негашеных стандартов из комплекта поставки радиометра (углеродного, тритиевого и фонового) согласно руководству по эксплуатации. В случае отсутствия негашеных стандартов в комплекте поставки радиометра необходимо включить радиометр, следуя указаниям эксплуатационной документации, установить фоновый счетный образец и убедиться в наличии показаний радиометра в режиме измерений.</w:t>
      </w:r>
    </w:p>
    <w:p>
      <w:pPr>
        <w:pStyle w:val="2"/>
        <w:keepNext w:val="false"/>
        <w:widowControl w:val="false"/>
        <w:tabs>
          <w:tab w:val="clear" w:pos="0"/>
        </w:tabs>
        <w:spacing w:lineRule="auto" w:line="360" w:before="0" w:after="0"/>
        <w:ind w:left="851" w:hanging="0"/>
        <w:rPr>
          <w:rFonts w:ascii="Arial" w:hAnsi="Arial" w:cs="Arial"/>
          <w:b w:val="false"/>
          <w:b w:val="false"/>
          <w:sz w:val="24"/>
          <w:szCs w:val="24"/>
        </w:rPr>
      </w:pPr>
      <w:r>
        <w:rPr>
          <w:rFonts w:cs="Arial" w:ascii="Arial" w:hAnsi="Arial"/>
          <w:b w:val="false"/>
          <w:sz w:val="24"/>
          <w:szCs w:val="24"/>
        </w:rPr>
        <w:t xml:space="preserve"> </w:t>
      </w:r>
    </w:p>
    <w:p>
      <w:pPr>
        <w:pStyle w:val="2"/>
        <w:keepNext w:val="false"/>
        <w:widowControl w:val="false"/>
        <w:numPr>
          <w:ilvl w:val="0"/>
          <w:numId w:val="1"/>
        </w:numPr>
        <w:spacing w:before="0" w:after="0"/>
        <w:rPr>
          <w:rFonts w:ascii="Arial" w:hAnsi="Arial" w:cs="Arial"/>
          <w:sz w:val="28"/>
          <w:szCs w:val="28"/>
        </w:rPr>
      </w:pPr>
      <w:r>
        <w:rPr>
          <w:rFonts w:cs="Arial" w:ascii="Arial" w:hAnsi="Arial"/>
          <w:b w:val="false"/>
          <w:sz w:val="24"/>
          <w:szCs w:val="24"/>
        </w:rPr>
        <w:t xml:space="preserve"> </w:t>
      </w:r>
      <w:bookmarkStart w:id="9" w:name="_Toc122349998"/>
      <w:bookmarkStart w:id="10" w:name="_Ref98236621"/>
      <w:bookmarkStart w:id="11" w:name="_Ref63262802"/>
      <w:r>
        <w:rPr>
          <w:rFonts w:cs="Arial" w:ascii="Arial" w:hAnsi="Arial"/>
          <w:sz w:val="28"/>
          <w:szCs w:val="28"/>
        </w:rPr>
        <w:t>Проверка программного обеспечения</w:t>
      </w:r>
      <w:bookmarkEnd w:id="11"/>
      <w:r>
        <w:rPr>
          <w:rFonts w:cs="Arial" w:ascii="Arial" w:hAnsi="Arial"/>
          <w:sz w:val="28"/>
          <w:szCs w:val="28"/>
        </w:rPr>
        <w:t xml:space="preserve"> средства измерений</w:t>
      </w:r>
      <w:bookmarkEnd w:id="9"/>
      <w:bookmarkEnd w:id="10"/>
    </w:p>
    <w:p>
      <w:pPr>
        <w:pStyle w:val="Style16"/>
        <w:widowControl w:val="false"/>
        <w:rPr/>
      </w:pPr>
      <w:r>
        <w:rPr/>
      </w:r>
    </w:p>
    <w:p>
      <w:pPr>
        <w:pStyle w:val="21"/>
        <w:widowControl w:val="false"/>
        <w:numPr>
          <w:ilvl w:val="1"/>
          <w:numId w:val="1"/>
        </w:numPr>
        <w:spacing w:lineRule="auto" w:line="360"/>
        <w:rPr>
          <w:rFonts w:ascii="Arial" w:hAnsi="Arial" w:cs="Arial"/>
          <w:lang w:eastAsia="en-US"/>
        </w:rPr>
      </w:pPr>
      <w:r>
        <w:rPr>
          <w:rFonts w:cs="Arial" w:ascii="Arial" w:hAnsi="Arial"/>
        </w:rPr>
        <w:t xml:space="preserve">Подтверждение соответствия программного обеспечения (далее - ПО) радиометра </w:t>
      </w:r>
      <w:r>
        <w:rPr>
          <w:rFonts w:cs="Arial" w:ascii="Arial" w:hAnsi="Arial"/>
          <w:bCs w:val="false"/>
          <w:lang w:eastAsia="en-US"/>
        </w:rPr>
        <w:t>включает:</w:t>
      </w:r>
    </w:p>
    <w:p>
      <w:pPr>
        <w:pStyle w:val="Normal"/>
        <w:tabs>
          <w:tab w:val="clear" w:pos="720"/>
          <w:tab w:val="left" w:pos="284" w:leader="none"/>
        </w:tabs>
        <w:spacing w:lineRule="auto" w:line="360"/>
        <w:ind w:firstLine="709"/>
        <w:jc w:val="both"/>
        <w:rPr>
          <w:rFonts w:ascii="Arial" w:hAnsi="Arial" w:cs="Arial"/>
          <w:sz w:val="24"/>
          <w:szCs w:val="24"/>
          <w:lang w:val="ru-RU"/>
        </w:rPr>
      </w:pPr>
      <w:r>
        <w:rPr>
          <w:rFonts w:cs="Arial" w:ascii="Arial" w:hAnsi="Arial"/>
          <w:sz w:val="24"/>
          <w:szCs w:val="24"/>
          <w:lang w:val="ru-RU"/>
        </w:rPr>
        <w:t>- проверку наличия и соответствия идентификационных наименований и номеров версий программных модулей ПО;</w:t>
      </w:r>
    </w:p>
    <w:p>
      <w:pPr>
        <w:pStyle w:val="Style16"/>
        <w:widowControl w:val="false"/>
        <w:spacing w:lineRule="auto" w:line="360"/>
        <w:rPr>
          <w:rFonts w:ascii="Arial" w:hAnsi="Arial" w:cs="Arial"/>
          <w:lang w:eastAsia="en-US"/>
        </w:rPr>
      </w:pPr>
      <w:r>
        <w:rPr>
          <w:rFonts w:cs="Arial" w:ascii="Arial" w:hAnsi="Arial"/>
          <w:lang w:eastAsia="en-US"/>
        </w:rPr>
        <w:t>- проверку</w:t>
      </w:r>
      <w:r>
        <w:rPr>
          <w:rFonts w:cs="Arial" w:ascii="Arial" w:hAnsi="Arial"/>
          <w:b/>
          <w:lang w:eastAsia="en-US"/>
        </w:rPr>
        <w:t xml:space="preserve"> </w:t>
      </w:r>
      <w:r>
        <w:rPr>
          <w:rFonts w:cs="Arial" w:ascii="Arial" w:hAnsi="Arial"/>
          <w:lang w:eastAsia="en-US"/>
        </w:rPr>
        <w:t>цифровых идентификаторов (контрольная сумма исполняемого кода) программных модулей ПО.</w:t>
      </w:r>
    </w:p>
    <w:p>
      <w:pPr>
        <w:pStyle w:val="21"/>
        <w:widowControl w:val="false"/>
        <w:numPr>
          <w:ilvl w:val="1"/>
          <w:numId w:val="1"/>
        </w:numPr>
        <w:spacing w:lineRule="auto" w:line="360"/>
        <w:rPr>
          <w:rFonts w:ascii="Arial" w:hAnsi="Arial" w:cs="Arial"/>
          <w:lang w:eastAsia="en-US"/>
        </w:rPr>
      </w:pPr>
      <w:r>
        <w:rPr>
          <w:rFonts w:cs="Arial" w:ascii="Arial" w:hAnsi="Arial"/>
          <w:lang w:eastAsia="en-US" w:bidi="he-IL"/>
        </w:rPr>
        <w:t>Идентификационные данные ПО должны соответствовать указанным в описании типа (ОТ) на радиометр.</w:t>
      </w:r>
    </w:p>
    <w:p>
      <w:pPr>
        <w:pStyle w:val="21"/>
        <w:widowControl w:val="false"/>
        <w:numPr>
          <w:ilvl w:val="1"/>
          <w:numId w:val="1"/>
        </w:numPr>
        <w:spacing w:lineRule="auto" w:line="360"/>
        <w:rPr>
          <w:rFonts w:ascii="Arial" w:hAnsi="Arial" w:cs="Arial"/>
          <w:lang w:eastAsia="en-US"/>
        </w:rPr>
      </w:pPr>
      <w:r>
        <w:rPr>
          <w:rFonts w:cs="Arial" w:ascii="Arial" w:hAnsi="Arial"/>
        </w:rPr>
        <w:t>Для отображения наименований и номеров версий ПО следует использовать указания эксплуатационной документации на радиометр (руководство оператора при наличии). Контрольная сумма для исполняемого файла ПО</w:t>
        <w:br/>
        <w:t xml:space="preserve"> рассчитывается по алгоритму </w:t>
      </w:r>
      <w:r>
        <w:rPr>
          <w:rFonts w:cs="Arial" w:ascii="Arial" w:hAnsi="Arial"/>
          <w:lang w:val="en-US"/>
        </w:rPr>
        <w:t>MD</w:t>
      </w:r>
      <w:r>
        <w:rPr>
          <w:rFonts w:cs="Arial" w:ascii="Arial" w:hAnsi="Arial"/>
        </w:rPr>
        <w:t xml:space="preserve">5 при помощи стандартной программы </w:t>
      </w:r>
      <w:r>
        <w:rPr>
          <w:rFonts w:cs="Arial" w:ascii="Arial" w:hAnsi="Arial"/>
          <w:lang w:val="en-US"/>
        </w:rPr>
        <w:t>MD</w:t>
      </w:r>
      <w:r>
        <w:rPr>
          <w:rFonts w:cs="Arial" w:ascii="Arial" w:hAnsi="Arial"/>
        </w:rPr>
        <w:t xml:space="preserve">5 </w:t>
      </w:r>
      <w:r>
        <w:rPr>
          <w:rFonts w:cs="Arial" w:ascii="Arial" w:hAnsi="Arial"/>
          <w:lang w:val="en-US"/>
        </w:rPr>
        <w:t>FileChecker</w:t>
      </w:r>
      <w:r>
        <w:rPr>
          <w:rFonts w:cs="Arial" w:ascii="Arial" w:hAnsi="Arial"/>
        </w:rPr>
        <w:t xml:space="preserve"> (либо аналогичной).</w:t>
      </w:r>
    </w:p>
    <w:p>
      <w:pPr>
        <w:pStyle w:val="21"/>
        <w:widowControl w:val="false"/>
        <w:numPr>
          <w:ilvl w:val="1"/>
          <w:numId w:val="1"/>
        </w:numPr>
        <w:spacing w:lineRule="auto" w:line="360"/>
        <w:rPr>
          <w:rFonts w:ascii="Arial" w:hAnsi="Arial" w:cs="Arial"/>
          <w:lang w:eastAsia="en-US"/>
        </w:rPr>
      </w:pPr>
      <w:r>
        <w:rPr>
          <w:rFonts w:cs="Arial" w:ascii="Arial" w:hAnsi="Arial"/>
        </w:rPr>
        <w:t>Определенные при первичной поверке номер версии и цифровой идентификатор указывают в протоколе первичной поверки. Соответствие при периодической поверке подтверждается сравнением номера версии и вычисленного цифрового идентификатора, полученными при первичной поверке.</w:t>
      </w:r>
    </w:p>
    <w:p>
      <w:pPr>
        <w:pStyle w:val="21"/>
        <w:widowControl w:val="false"/>
        <w:numPr>
          <w:ilvl w:val="0"/>
          <w:numId w:val="0"/>
        </w:numPr>
        <w:spacing w:lineRule="auto" w:line="360"/>
        <w:ind w:left="851" w:hanging="0"/>
        <w:rPr>
          <w:rFonts w:ascii="Arial" w:hAnsi="Arial" w:cs="Arial"/>
          <w:lang w:eastAsia="en-US"/>
        </w:rPr>
      </w:pPr>
      <w:r>
        <w:rPr>
          <w:rFonts w:cs="Arial" w:ascii="Arial" w:hAnsi="Arial"/>
          <w:lang w:eastAsia="en-US"/>
        </w:rPr>
      </w:r>
    </w:p>
    <w:p>
      <w:pPr>
        <w:pStyle w:val="2"/>
        <w:keepNext w:val="false"/>
        <w:widowControl w:val="false"/>
        <w:numPr>
          <w:ilvl w:val="0"/>
          <w:numId w:val="1"/>
        </w:numPr>
        <w:spacing w:before="0" w:after="0"/>
        <w:rPr>
          <w:rFonts w:ascii="Arial" w:hAnsi="Arial" w:cs="Arial"/>
          <w:sz w:val="28"/>
          <w:szCs w:val="28"/>
          <w:lang w:eastAsia="en-US"/>
        </w:rPr>
      </w:pPr>
      <w:bookmarkStart w:id="12" w:name="_Toc96347534"/>
      <w:bookmarkStart w:id="13" w:name="_Ref74043524"/>
      <w:bookmarkStart w:id="14" w:name="_Toc74035161"/>
      <w:r>
        <w:rPr>
          <w:rFonts w:cs="Arial" w:ascii="Arial" w:hAnsi="Arial"/>
          <w:sz w:val="28"/>
          <w:szCs w:val="28"/>
          <w:lang w:eastAsia="en-US"/>
        </w:rPr>
        <w:t>Определение метрологических характеристик</w:t>
      </w:r>
      <w:bookmarkEnd w:id="13"/>
      <w:bookmarkEnd w:id="14"/>
      <w:r>
        <w:rPr>
          <w:rFonts w:cs="Arial" w:ascii="Arial" w:hAnsi="Arial"/>
          <w:sz w:val="28"/>
          <w:szCs w:val="28"/>
          <w:lang w:eastAsia="en-US"/>
        </w:rPr>
        <w:t xml:space="preserve"> средства измерений</w:t>
      </w:r>
      <w:bookmarkEnd w:id="12"/>
      <w:r>
        <w:rPr>
          <w:rFonts w:cs="Arial" w:ascii="Arial" w:hAnsi="Arial"/>
          <w:sz w:val="28"/>
          <w:szCs w:val="28"/>
          <w:lang w:eastAsia="en-US"/>
        </w:rPr>
        <w:t xml:space="preserve"> и подтверждение соответствия средства измерений метрологическим требованиям</w:t>
      </w:r>
    </w:p>
    <w:p>
      <w:pPr>
        <w:pStyle w:val="Style16"/>
        <w:widowControl w:val="false"/>
        <w:spacing w:lineRule="auto" w:line="360"/>
        <w:rPr>
          <w:rFonts w:ascii="Arial" w:hAnsi="Arial" w:cs="Arial"/>
        </w:rPr>
      </w:pPr>
      <w:r>
        <w:rPr>
          <w:rFonts w:cs="Arial" w:ascii="Arial" w:hAnsi="Arial"/>
        </w:rPr>
      </w:r>
    </w:p>
    <w:p>
      <w:pPr>
        <w:pStyle w:val="21"/>
        <w:widowControl w:val="false"/>
        <w:numPr>
          <w:ilvl w:val="1"/>
          <w:numId w:val="1"/>
        </w:numPr>
        <w:spacing w:lineRule="auto" w:line="360"/>
        <w:rPr>
          <w:rFonts w:ascii="Arial" w:hAnsi="Arial" w:cs="Arial"/>
        </w:rPr>
      </w:pPr>
      <w:r>
        <w:rPr>
          <w:rFonts w:eastAsia="" w:cs="Arial" w:ascii="Arial" w:hAnsi="Arial" w:eastAsiaTheme="majorEastAsia"/>
          <w:lang w:bidi="he-IL"/>
        </w:rPr>
        <w:t>Определение относительной погрешности измерений активности альфа</w:t>
        <w:noBreakHyphen/>
        <w:t>, бета-излучающих радионуклидов.</w:t>
      </w:r>
    </w:p>
    <w:p>
      <w:pPr>
        <w:pStyle w:val="21"/>
        <w:widowControl w:val="false"/>
        <w:numPr>
          <w:ilvl w:val="2"/>
          <w:numId w:val="1"/>
        </w:numPr>
        <w:spacing w:lineRule="auto" w:line="360"/>
        <w:rPr>
          <w:rFonts w:ascii="Arial" w:hAnsi="Arial" w:eastAsia="" w:cs="Arial" w:eastAsiaTheme="majorEastAsia"/>
          <w:lang w:bidi="he-IL"/>
        </w:rPr>
      </w:pPr>
      <w:r>
        <w:rPr>
          <w:rFonts w:eastAsia="" w:cs="Arial" w:ascii="Arial" w:hAnsi="Arial" w:eastAsiaTheme="majorEastAsia"/>
          <w:lang w:bidi="he-IL"/>
        </w:rPr>
        <w:t xml:space="preserve">Выполнить измерения фона и многократные измерения активности Н-3, С-14, </w:t>
      </w:r>
      <w:r>
        <w:rPr>
          <w:rFonts w:eastAsia="" w:cs="Arial" w:ascii="Arial" w:hAnsi="Arial" w:eastAsiaTheme="majorEastAsia"/>
          <w:lang w:val="en-US" w:bidi="he-IL"/>
        </w:rPr>
        <w:t>Sr</w:t>
      </w:r>
      <w:r>
        <w:rPr>
          <w:rFonts w:eastAsia="" w:cs="Arial" w:ascii="Arial" w:hAnsi="Arial" w:eastAsiaTheme="majorEastAsia"/>
          <w:lang w:bidi="he-IL"/>
        </w:rPr>
        <w:t>-90+</w:t>
      </w:r>
      <w:r>
        <w:rPr>
          <w:rFonts w:eastAsia="" w:cs="Arial" w:ascii="Arial" w:hAnsi="Arial" w:eastAsiaTheme="majorEastAsia"/>
          <w:lang w:val="en-US" w:bidi="he-IL"/>
        </w:rPr>
        <w:t>Y</w:t>
      </w:r>
      <w:r>
        <w:rPr>
          <w:rFonts w:eastAsia="" w:cs="Arial" w:ascii="Arial" w:hAnsi="Arial" w:eastAsiaTheme="majorEastAsia"/>
          <w:lang w:bidi="he-IL"/>
        </w:rPr>
        <w:t xml:space="preserve">-90, </w:t>
      </w:r>
      <w:r>
        <w:rPr>
          <w:rFonts w:eastAsia="" w:cs="Arial" w:ascii="Arial" w:hAnsi="Arial" w:eastAsiaTheme="majorEastAsia"/>
          <w:lang w:val="en-US" w:bidi="he-IL"/>
        </w:rPr>
        <w:t>Pu</w:t>
      </w:r>
      <w:r>
        <w:rPr>
          <w:rFonts w:eastAsia="" w:cs="Arial" w:ascii="Arial" w:hAnsi="Arial" w:eastAsiaTheme="majorEastAsia"/>
          <w:lang w:bidi="he-IL"/>
        </w:rPr>
        <w:t xml:space="preserve">-239, </w:t>
      </w:r>
      <w:r>
        <w:rPr>
          <w:rFonts w:eastAsia="" w:cs="Arial" w:ascii="Arial" w:hAnsi="Arial" w:eastAsiaTheme="majorEastAsia"/>
          <w:lang w:val="en-US" w:bidi="he-IL"/>
        </w:rPr>
        <w:t>Am</w:t>
      </w:r>
      <w:r>
        <w:rPr>
          <w:rFonts w:eastAsia="" w:cs="Arial" w:ascii="Arial" w:hAnsi="Arial" w:eastAsiaTheme="majorEastAsia"/>
          <w:lang w:bidi="he-IL"/>
        </w:rPr>
        <w:t xml:space="preserve">-241 в СО. Измерения выполнять в соответствии с эксплуатационной документацией на радиометр. Измерения активности каждого радионуклида в СО повторить не менее 5 раз. </w:t>
      </w:r>
    </w:p>
    <w:p>
      <w:pPr>
        <w:pStyle w:val="21"/>
        <w:widowControl w:val="false"/>
        <w:numPr>
          <w:ilvl w:val="2"/>
          <w:numId w:val="1"/>
        </w:numPr>
        <w:spacing w:lineRule="auto" w:line="360"/>
        <w:rPr>
          <w:rFonts w:ascii="Arial" w:hAnsi="Arial" w:eastAsia="" w:cs="Arial" w:eastAsiaTheme="majorEastAsia"/>
          <w:lang w:bidi="he-IL"/>
        </w:rPr>
      </w:pPr>
      <w:r>
        <w:rPr>
          <w:rFonts w:eastAsia="" w:cs="Arial" w:ascii="Arial" w:hAnsi="Arial" w:eastAsiaTheme="majorEastAsia"/>
          <w:lang w:bidi="he-IL"/>
        </w:rPr>
        <w:t>Рассчитать средние значения измеренных активностей для каждого радионуклида:</w:t>
      </w:r>
    </w:p>
    <w:tbl>
      <w:tblPr>
        <w:tblStyle w:val="ad"/>
        <w:tblW w:w="985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180"/>
        <w:gridCol w:w="672"/>
      </w:tblGrid>
      <w:tr>
        <w:trPr/>
        <w:tc>
          <w:tcPr>
            <w:tcW w:w="9180" w:type="dxa"/>
            <w:tcBorders>
              <w:top w:val="nil"/>
              <w:left w:val="nil"/>
              <w:bottom w:val="nil"/>
              <w:right w:val="nil"/>
            </w:tcBorders>
          </w:tcPr>
          <w:p>
            <w:pPr>
              <w:pStyle w:val="21"/>
              <w:widowControl w:val="false"/>
              <w:ind w:firstLine="851"/>
              <w:jc w:val="center"/>
              <w:rPr>
                <w:rFonts w:ascii="Arial" w:hAnsi="Arial" w:eastAsia="" w:cs="Arial" w:eastAsiaTheme="majorEastAsia"/>
                <w:lang w:bidi="he-IL"/>
              </w:rPr>
            </w:pPr>
            <w:r>
              <w:rPr>
                <w:kern w:val="0"/>
              </w:rPr>
            </w:r>
            <m:oMathPara xmlns:m="http://schemas.openxmlformats.org/officeDocument/2006/math">
              <m:oMathParaPr>
                <m:jc m:val="center"/>
              </m:oMathParaPr>
              <m:oMath>
                <m:acc>
                  <m:accPr>
                    <m:chr m:val="¯"/>
                  </m:accPr>
                  <m:e>
                    <m:r>
                      <w:rPr>
                        <w:rFonts w:ascii="Cambria Math" w:hAnsi="Cambria Math"/>
                      </w:rPr>
                      <m:t xml:space="preserve">A</m:t>
                    </m:r>
                  </m:e>
                </m:acc>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m</m:t>
                    </m:r>
                  </m:sup>
                  <m:e>
                    <m:f>
                      <m:num>
                        <m:sSub>
                          <m:e>
                            <m:r>
                              <w:rPr>
                                <w:rFonts w:ascii="Cambria Math" w:hAnsi="Cambria Math"/>
                              </w:rPr>
                              <m:t xml:space="preserve">A</m:t>
                            </m:r>
                          </m:e>
                          <m:sub>
                            <m:r>
                              <w:rPr>
                                <w:rFonts w:ascii="Cambria Math" w:hAnsi="Cambria Math"/>
                              </w:rPr>
                              <m:t xml:space="preserve">i</m:t>
                            </m:r>
                          </m:sub>
                        </m:sSub>
                      </m:num>
                      <m:den>
                        <m:r>
                          <w:rPr>
                            <w:rFonts w:ascii="Cambria Math" w:hAnsi="Cambria Math"/>
                          </w:rPr>
                          <m:t xml:space="preserve">m</m:t>
                        </m:r>
                      </m:den>
                    </m:f>
                  </m:e>
                </m:nary>
              </m:oMath>
            </m:oMathPara>
          </w:p>
        </w:tc>
        <w:tc>
          <w:tcPr>
            <w:tcW w:w="672" w:type="dxa"/>
            <w:tcBorders>
              <w:top w:val="nil"/>
              <w:left w:val="nil"/>
              <w:bottom w:val="nil"/>
              <w:right w:val="nil"/>
            </w:tcBorders>
            <w:vAlign w:val="center"/>
          </w:tcPr>
          <w:p>
            <w:pPr>
              <w:pStyle w:val="21"/>
              <w:widowControl w:val="false"/>
              <w:ind w:hanging="0"/>
              <w:jc w:val="center"/>
              <w:rPr>
                <w:rFonts w:ascii="Arial" w:hAnsi="Arial" w:eastAsia="" w:cs="Arial" w:eastAsiaTheme="majorEastAsia"/>
                <w:lang w:bidi="he-IL"/>
              </w:rPr>
            </w:pPr>
            <w:r>
              <w:rPr>
                <w:rFonts w:eastAsia="" w:cs="Arial" w:ascii="Arial" w:hAnsi="Arial" w:eastAsiaTheme="majorEastAsia"/>
                <w:kern w:val="0"/>
                <w:lang w:bidi="he-IL"/>
              </w:rPr>
              <w:t>(1)</w:t>
            </w:r>
          </w:p>
        </w:tc>
      </w:tr>
    </w:tbl>
    <w:p>
      <w:pPr>
        <w:pStyle w:val="21"/>
        <w:widowControl w:val="false"/>
        <w:numPr>
          <w:ilvl w:val="0"/>
          <w:numId w:val="0"/>
        </w:numPr>
        <w:spacing w:lineRule="auto" w:line="360"/>
        <w:ind w:left="0" w:firstLine="851"/>
        <w:rPr>
          <w:rFonts w:ascii="Arial" w:hAnsi="Arial" w:eastAsia="" w:cs="Arial" w:eastAsiaTheme="majorEastAsia"/>
          <w:lang w:bidi="he-IL"/>
        </w:rPr>
      </w:pPr>
      <w:r>
        <w:rPr>
          <w:rFonts w:eastAsia="" w:cs="Arial" w:eastAsiaTheme="majorEastAsia" w:ascii="Arial" w:hAnsi="Arial"/>
          <w:lang w:bidi="he-IL"/>
        </w:rPr>
      </w:r>
    </w:p>
    <w:p>
      <w:pPr>
        <w:pStyle w:val="21"/>
        <w:widowControl w:val="false"/>
        <w:spacing w:lineRule="auto" w:line="360"/>
        <w:ind w:firstLine="851"/>
        <w:rPr>
          <w:rFonts w:ascii="Arial" w:hAnsi="Arial" w:eastAsia="" w:cs="Arial" w:eastAsiaTheme="majorEastAsia"/>
          <w:lang w:bidi="he-IL"/>
        </w:rPr>
      </w:pPr>
      <w:r>
        <w:rPr>
          <w:rFonts w:eastAsia="" w:cs="Arial" w:ascii="Arial" w:hAnsi="Arial" w:eastAsiaTheme="majorEastAsia"/>
          <w:lang w:bidi="he-IL"/>
        </w:rPr>
        <w:t xml:space="preserve">где </w:t>
      </w:r>
      <w:r>
        <w:rPr>
          <w:rFonts w:eastAsia="" w:cs="Arial" w:ascii="Arial" w:hAnsi="Arial" w:eastAsiaTheme="majorEastAsia"/>
          <w:i/>
          <w:lang w:val="en-US" w:bidi="he-IL"/>
        </w:rPr>
        <w:t>A</w:t>
      </w:r>
      <w:r>
        <w:rPr>
          <w:rFonts w:eastAsia="" w:cs="Arial" w:ascii="Arial" w:hAnsi="Arial" w:eastAsiaTheme="majorEastAsia"/>
          <w:i/>
          <w:vertAlign w:val="subscript"/>
          <w:lang w:val="en-US" w:bidi="he-IL"/>
        </w:rPr>
        <w:t>i</w:t>
      </w:r>
      <w:r>
        <w:rPr>
          <w:rFonts w:eastAsia="" w:cs="Arial" w:ascii="Arial" w:hAnsi="Arial" w:eastAsiaTheme="majorEastAsia"/>
          <w:vertAlign w:val="subscript"/>
          <w:lang w:bidi="he-IL"/>
        </w:rPr>
        <w:t xml:space="preserve"> </w:t>
      </w:r>
      <w:r>
        <w:rPr>
          <w:rFonts w:eastAsia="" w:cs="Arial" w:ascii="Arial" w:hAnsi="Arial" w:eastAsiaTheme="majorEastAsia"/>
          <w:lang w:bidi="he-IL"/>
        </w:rPr>
        <w:t xml:space="preserve">–активность радионуклида, полученная в </w:t>
      </w:r>
      <w:r>
        <w:rPr>
          <w:rFonts w:eastAsia="" w:cs="Arial" w:ascii="Arial" w:hAnsi="Arial" w:eastAsiaTheme="majorEastAsia"/>
          <w:i/>
          <w:lang w:val="en-US" w:bidi="he-IL"/>
        </w:rPr>
        <w:t>i</w:t>
      </w:r>
      <w:r>
        <w:rPr>
          <w:rFonts w:eastAsia="" w:cs="Arial" w:ascii="Arial" w:hAnsi="Arial" w:eastAsiaTheme="majorEastAsia"/>
          <w:lang w:bidi="he-IL"/>
        </w:rPr>
        <w:t>-том измерении;</w:t>
      </w:r>
    </w:p>
    <w:p>
      <w:pPr>
        <w:pStyle w:val="21"/>
        <w:widowControl w:val="false"/>
        <w:spacing w:lineRule="auto" w:line="360"/>
        <w:ind w:firstLine="851"/>
        <w:rPr>
          <w:rFonts w:ascii="Arial" w:hAnsi="Arial" w:eastAsia="" w:cs="Arial" w:eastAsiaTheme="majorEastAsia"/>
          <w:lang w:bidi="he-IL"/>
        </w:rPr>
      </w:pPr>
      <w:r>
        <w:rPr>
          <w:rFonts w:eastAsia="" w:cs="Arial" w:ascii="Arial" w:hAnsi="Arial" w:eastAsiaTheme="majorEastAsia"/>
          <w:i/>
          <w:lang w:val="en-US" w:bidi="he-IL"/>
        </w:rPr>
        <w:t>m</w:t>
      </w:r>
      <w:r>
        <w:rPr>
          <w:rFonts w:eastAsia="" w:cs="Arial" w:ascii="Arial" w:hAnsi="Arial" w:eastAsiaTheme="majorEastAsia"/>
          <w:lang w:bidi="he-IL"/>
        </w:rPr>
        <w:t xml:space="preserve"> – число измерений (не менее 5).</w:t>
      </w:r>
    </w:p>
    <w:p>
      <w:pPr>
        <w:pStyle w:val="21"/>
        <w:widowControl w:val="false"/>
        <w:numPr>
          <w:ilvl w:val="2"/>
          <w:numId w:val="1"/>
        </w:numPr>
        <w:spacing w:lineRule="auto" w:line="360"/>
        <w:rPr>
          <w:rFonts w:ascii="Arial" w:hAnsi="Arial" w:cs="Arial"/>
        </w:rPr>
      </w:pPr>
      <w:r>
        <w:rPr>
          <w:rFonts w:eastAsia="" w:cs="Arial" w:ascii="Arial" w:hAnsi="Arial" w:eastAsiaTheme="majorEastAsia"/>
          <w:lang w:bidi="he-IL"/>
        </w:rPr>
        <w:t xml:space="preserve"> </w:t>
      </w:r>
      <w:r>
        <w:rPr>
          <w:rFonts w:eastAsia="" w:cs="Arial" w:ascii="Arial" w:hAnsi="Arial" w:eastAsiaTheme="majorEastAsia"/>
          <w:lang w:bidi="he-IL"/>
        </w:rPr>
        <w:t xml:space="preserve">Определить относительное среднее квадратическое отклонение </w:t>
      </w:r>
      <w:r>
        <w:rPr>
          <w:rFonts w:eastAsia="" w:cs="Arial" w:ascii="Arial" w:hAnsi="Arial" w:eastAsiaTheme="majorEastAsia"/>
          <w:i/>
          <w:lang w:val="en-US" w:bidi="he-IL"/>
        </w:rPr>
        <w:t>S</w:t>
      </w:r>
      <w:r>
        <w:rPr>
          <w:rFonts w:eastAsia="" w:cs="Arial" w:ascii="Arial" w:hAnsi="Arial" w:eastAsiaTheme="majorEastAsia"/>
          <w:i/>
          <w:lang w:bidi="he-IL"/>
        </w:rPr>
        <w:t xml:space="preserve"> </w:t>
      </w:r>
      <w:r>
        <w:rPr>
          <w:rFonts w:eastAsia="" w:cs="Arial" w:ascii="Arial" w:hAnsi="Arial" w:eastAsiaTheme="majorEastAsia"/>
          <w:lang w:bidi="he-IL"/>
        </w:rPr>
        <w:t>результата измерений  активности для каждого радионуклида по формуле (в  процентах)</w:t>
      </w:r>
    </w:p>
    <w:tbl>
      <w:tblPr>
        <w:tblStyle w:val="ad"/>
        <w:tblW w:w="985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180"/>
        <w:gridCol w:w="672"/>
      </w:tblGrid>
      <w:tr>
        <w:trPr/>
        <w:tc>
          <w:tcPr>
            <w:tcW w:w="9180" w:type="dxa"/>
            <w:tcBorders>
              <w:top w:val="nil"/>
              <w:left w:val="nil"/>
              <w:bottom w:val="nil"/>
              <w:right w:val="nil"/>
            </w:tcBorders>
          </w:tcPr>
          <w:p>
            <w:pPr>
              <w:pStyle w:val="21"/>
              <w:widowControl w:val="false"/>
              <w:numPr>
                <w:ilvl w:val="0"/>
                <w:numId w:val="0"/>
              </w:numPr>
              <w:spacing w:lineRule="auto" w:line="360"/>
              <w:ind w:left="993" w:hanging="0"/>
              <w:jc w:val="center"/>
              <w:rPr>
                <w:rFonts w:ascii="Arial" w:hAnsi="Arial" w:eastAsia="" w:cs="Arial" w:eastAsiaTheme="majorEastAsia"/>
                <w:lang w:bidi="he-IL"/>
              </w:rPr>
            </w:pPr>
            <w:r>
              <w:rPr>
                <w:kern w:val="0"/>
              </w:rPr>
            </w:r>
            <m:oMathPara xmlns:m="http://schemas.openxmlformats.org/officeDocument/2006/math">
              <m:oMathParaPr>
                <m:jc m:val="center"/>
              </m:oMathParaPr>
              <m:oMath>
                <m:r>
                  <w:rPr>
                    <w:rFonts w:ascii="Cambria Math" w:hAnsi="Cambria Math"/>
                  </w:rPr>
                  <m:t xml:space="preserve">S</m:t>
                </m:r>
                <m:r>
                  <w:rPr>
                    <w:rFonts w:ascii="Cambria Math" w:hAnsi="Cambria Math"/>
                  </w:rPr>
                  <m:t xml:space="preserve">=</m:t>
                </m:r>
                <m:f>
                  <m:num>
                    <m:r>
                      <w:rPr>
                        <w:rFonts w:ascii="Cambria Math" w:hAnsi="Cambria Math"/>
                      </w:rPr>
                      <m:t xml:space="preserve">1</m:t>
                    </m:r>
                  </m:num>
                  <m:den>
                    <m:acc>
                      <m:accPr>
                        <m:chr m:val="¯"/>
                      </m:accPr>
                      <m:e>
                        <m:r>
                          <w:rPr>
                            <w:rFonts w:ascii="Cambria Math" w:hAnsi="Cambria Math"/>
                          </w:rPr>
                          <m:t xml:space="preserve">A</m:t>
                        </m:r>
                      </m:e>
                    </m:acc>
                  </m:den>
                </m:f>
                <m:r>
                  <w:rPr>
                    <w:rFonts w:ascii="Cambria Math" w:hAnsi="Cambria Math"/>
                  </w:rPr>
                  <m:t xml:space="preserve">×</m:t>
                </m:r>
                <m:rad>
                  <m:radPr>
                    <m:degHide m:val="1"/>
                  </m:radPr>
                  <m:deg/>
                  <m:e>
                    <m:f>
                      <m:num>
                        <m:nary>
                          <m:naryPr>
                            <m:chr m:val="∑"/>
                          </m:naryPr>
                          <m:sub>
                            <m:r>
                              <w:rPr>
                                <w:rFonts w:ascii="Cambria Math" w:hAnsi="Cambria Math"/>
                              </w:rPr>
                              <m:t xml:space="preserve">i</m:t>
                            </m:r>
                          </m:sub>
                          <m:sup>
                            <m:r>
                              <w:rPr>
                                <w:rFonts w:ascii="Cambria Math" w:hAnsi="Cambria Math"/>
                              </w:rPr>
                              <m:t xml:space="preserve">m</m:t>
                            </m:r>
                          </m:sup>
                          <m:e>
                            <m:sSup>
                              <m:e>
                                <m:d>
                                  <m:dPr>
                                    <m:begChr m:val="("/>
                                    <m:endChr m:val=")"/>
                                  </m:dPr>
                                  <m:e>
                                    <m:sSub>
                                      <m:e>
                                        <m:r>
                                          <w:rPr>
                                            <w:rFonts w:ascii="Cambria Math" w:hAnsi="Cambria Math"/>
                                          </w:rPr>
                                          <m:t xml:space="preserve">A</m:t>
                                        </m:r>
                                      </m:e>
                                      <m:sub>
                                        <m:r>
                                          <w:rPr>
                                            <w:rFonts w:ascii="Cambria Math" w:hAnsi="Cambria Math"/>
                                          </w:rPr>
                                          <m:t xml:space="preserve">i</m:t>
                                        </m:r>
                                      </m:sub>
                                    </m:sSub>
                                    <m:r>
                                      <w:rPr>
                                        <w:rFonts w:ascii="Cambria Math" w:hAnsi="Cambria Math"/>
                                      </w:rPr>
                                      <m:t xml:space="preserve">−</m:t>
                                    </m:r>
                                    <m:acc>
                                      <m:accPr>
                                        <m:chr m:val="¯"/>
                                      </m:accPr>
                                      <m:e>
                                        <m:r>
                                          <w:rPr>
                                            <w:rFonts w:ascii="Cambria Math" w:hAnsi="Cambria Math"/>
                                          </w:rPr>
                                          <m:t xml:space="preserve">A</m:t>
                                        </m:r>
                                      </m:e>
                                    </m:acc>
                                  </m:e>
                                </m:d>
                              </m:e>
                              <m:sup>
                                <m:r>
                                  <w:rPr>
                                    <w:rFonts w:ascii="Cambria Math" w:hAnsi="Cambria Math"/>
                                  </w:rPr>
                                  <m:t xml:space="preserve">2</m:t>
                                </m:r>
                              </m:sup>
                            </m:sSup>
                          </m:e>
                        </m:nary>
                      </m:num>
                      <m:den>
                        <m:r>
                          <w:rPr>
                            <w:rFonts w:ascii="Cambria Math" w:hAnsi="Cambria Math"/>
                          </w:rPr>
                          <m:t xml:space="preserve">m</m:t>
                        </m:r>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1</m:t>
                        </m:r>
                        <m:r>
                          <w:rPr>
                            <w:rFonts w:ascii="Cambria Math" w:hAnsi="Cambria Math"/>
                          </w:rPr>
                          <m:t xml:space="preserve">)</m:t>
                        </m:r>
                      </m:den>
                    </m:f>
                  </m:e>
                </m:rad>
                <m:r>
                  <w:rPr>
                    <w:rFonts w:ascii="Cambria Math" w:hAnsi="Cambria Math"/>
                  </w:rPr>
                  <m:t xml:space="preserve">⋅</m:t>
                </m:r>
                <m:r>
                  <m:rPr>
                    <m:lit/>
                    <m:nor/>
                  </m:rPr>
                  <w:rPr>
                    <w:rFonts w:ascii="Cambria Math" w:hAnsi="Cambria Math"/>
                  </w:rPr>
                  <m:t xml:space="preserve">100</m:t>
                </m:r>
              </m:oMath>
            </m:oMathPara>
          </w:p>
        </w:tc>
        <w:tc>
          <w:tcPr>
            <w:tcW w:w="672" w:type="dxa"/>
            <w:tcBorders>
              <w:top w:val="nil"/>
              <w:left w:val="nil"/>
              <w:bottom w:val="nil"/>
              <w:right w:val="nil"/>
            </w:tcBorders>
            <w:vAlign w:val="center"/>
          </w:tcPr>
          <w:p>
            <w:pPr>
              <w:pStyle w:val="21"/>
              <w:widowControl w:val="false"/>
              <w:numPr>
                <w:ilvl w:val="0"/>
                <w:numId w:val="0"/>
              </w:numPr>
              <w:spacing w:lineRule="auto" w:line="360"/>
              <w:ind w:left="0" w:hanging="0"/>
              <w:jc w:val="right"/>
              <w:rPr>
                <w:rFonts w:ascii="Arial" w:hAnsi="Arial" w:eastAsia="" w:cs="Arial" w:eastAsiaTheme="majorEastAsia"/>
                <w:lang w:bidi="he-IL"/>
              </w:rPr>
            </w:pPr>
            <w:r>
              <w:rPr>
                <w:rFonts w:eastAsia="" w:cs="Arial" w:ascii="Arial" w:hAnsi="Arial" w:eastAsiaTheme="majorEastAsia"/>
                <w:kern w:val="0"/>
                <w:lang w:bidi="he-IL"/>
              </w:rPr>
              <w:t>(2)</w:t>
            </w:r>
          </w:p>
        </w:tc>
      </w:tr>
    </w:tbl>
    <w:p>
      <w:pPr>
        <w:pStyle w:val="21"/>
        <w:widowControl w:val="false"/>
        <w:numPr>
          <w:ilvl w:val="2"/>
          <w:numId w:val="1"/>
        </w:numPr>
        <w:spacing w:lineRule="auto" w:line="360"/>
        <w:rPr>
          <w:rFonts w:ascii="Arial" w:hAnsi="Arial" w:cs="Arial"/>
          <w:lang w:eastAsia="zh-CN"/>
        </w:rPr>
      </w:pPr>
      <w:r>
        <w:rPr>
          <w:rFonts w:cs="Arial" w:ascii="Arial" w:hAnsi="Arial"/>
          <w:lang w:eastAsia="zh-CN"/>
        </w:rPr>
        <w:t xml:space="preserve">Доверительные границы ε (без учета знака) случайной погрешности оценки активности каждого радионуклида </w:t>
      </w:r>
      <w:r>
        <w:rPr/>
      </w:r>
      <m:oMath xmlns:m="http://schemas.openxmlformats.org/officeDocument/2006/math">
        <m:bar>
          <m:barPr>
            <m:pos m:val="top"/>
          </m:barPr>
          <m:e>
            <m:r>
              <w:rPr>
                <w:rFonts w:ascii="Cambria Math" w:hAnsi="Cambria Math"/>
              </w:rPr>
              <m:t xml:space="preserve">A</m:t>
            </m:r>
          </m:e>
        </m:bar>
      </m:oMath>
      <w:r>
        <w:rPr>
          <w:rFonts w:cs="Arial" w:ascii="Arial" w:hAnsi="Arial"/>
          <w:position w:val="-10"/>
          <w:lang w:eastAsia="zh-CN"/>
        </w:rPr>
        <w:t xml:space="preserve"> </w:t>
      </w:r>
      <w:r>
        <w:rPr>
          <w:rFonts w:cs="Arial" w:ascii="Arial" w:hAnsi="Arial"/>
          <w:lang w:eastAsia="zh-CN"/>
        </w:rPr>
        <w:t>вычислить по формуле</w:t>
      </w:r>
    </w:p>
    <w:tbl>
      <w:tblPr>
        <w:tblW w:w="985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180"/>
        <w:gridCol w:w="672"/>
      </w:tblGrid>
      <w:tr>
        <w:trPr/>
        <w:tc>
          <w:tcPr>
            <w:tcW w:w="9180" w:type="dxa"/>
            <w:tcBorders/>
            <w:shd w:color="auto" w:fill="auto" w:val="clear"/>
          </w:tcPr>
          <w:p>
            <w:pPr>
              <w:pStyle w:val="Normal"/>
              <w:widowControl w:val="false"/>
              <w:tabs>
                <w:tab w:val="clear" w:pos="720"/>
                <w:tab w:val="left" w:pos="426" w:leader="none"/>
              </w:tabs>
              <w:ind w:firstLine="709"/>
              <w:jc w:val="center"/>
              <w:rPr>
                <w:rFonts w:ascii="Times New Roman" w:hAnsi="Times New Roman" w:eastAsia="Times New Roman"/>
                <w:sz w:val="24"/>
                <w:szCs w:val="24"/>
                <w:lang w:val="ru-RU" w:eastAsia="zh-CN"/>
              </w:rPr>
            </w:pPr>
            <w:r>
              <w:rPr/>
            </w:r>
            <m:oMathPara xmlns:m="http://schemas.openxmlformats.org/officeDocument/2006/math">
              <m:oMathParaPr>
                <m:jc m:val="center"/>
              </m:oMathParaPr>
              <m:oMath>
                <m:r>
                  <w:rPr>
                    <w:rFonts w:ascii="Cambria Math" w:hAnsi="Cambria Math"/>
                  </w:rPr>
                  <m:t xml:space="preserve">ε</m:t>
                </m:r>
                <m:r>
                  <w:rPr>
                    <w:rFonts w:ascii="Cambria Math" w:hAnsi="Cambria Math"/>
                  </w:rPr>
                  <m:t xml:space="preserve">=</m:t>
                </m:r>
                <m:r>
                  <w:rPr>
                    <w:rFonts w:ascii="Cambria Math" w:hAnsi="Cambria Math"/>
                  </w:rPr>
                  <m:t xml:space="preserve">t</m:t>
                </m:r>
                <m:r>
                  <w:rPr>
                    <w:rFonts w:ascii="Cambria Math" w:hAnsi="Cambria Math"/>
                  </w:rPr>
                  <m:t xml:space="preserve">⋅</m:t>
                </m:r>
                <m:r>
                  <w:rPr>
                    <w:rFonts w:ascii="Cambria Math" w:hAnsi="Cambria Math"/>
                  </w:rPr>
                  <m:t xml:space="preserve">S</m:t>
                </m:r>
              </m:oMath>
            </m:oMathPara>
          </w:p>
        </w:tc>
        <w:tc>
          <w:tcPr>
            <w:tcW w:w="672" w:type="dxa"/>
            <w:tcBorders/>
            <w:shd w:color="auto" w:fill="auto" w:val="clear"/>
            <w:vAlign w:val="center"/>
          </w:tcPr>
          <w:p>
            <w:pPr>
              <w:pStyle w:val="Normal"/>
              <w:widowControl w:val="false"/>
              <w:tabs>
                <w:tab w:val="clear" w:pos="720"/>
                <w:tab w:val="left" w:pos="426" w:leader="none"/>
              </w:tabs>
              <w:jc w:val="right"/>
              <w:rPr>
                <w:rFonts w:ascii="Arial" w:hAnsi="Arial" w:eastAsia="Times New Roman" w:cs="Arial"/>
                <w:sz w:val="24"/>
                <w:szCs w:val="24"/>
                <w:lang w:val="ru-RU" w:eastAsia="zh-CN"/>
              </w:rPr>
            </w:pPr>
            <w:r>
              <w:rPr>
                <w:rFonts w:eastAsia="Times New Roman" w:cs="Arial" w:ascii="Arial" w:hAnsi="Arial"/>
                <w:sz w:val="24"/>
                <w:szCs w:val="24"/>
                <w:lang w:val="ru-RU" w:eastAsia="zh-CN"/>
              </w:rPr>
              <w:t>(3)</w:t>
            </w:r>
          </w:p>
        </w:tc>
      </w:tr>
    </w:tbl>
    <w:p>
      <w:pPr>
        <w:pStyle w:val="Normal"/>
        <w:tabs>
          <w:tab w:val="clear" w:pos="720"/>
          <w:tab w:val="left" w:pos="426" w:leader="none"/>
        </w:tabs>
        <w:ind w:firstLine="709"/>
        <w:jc w:val="both"/>
        <w:rPr>
          <w:rFonts w:ascii="Arial" w:hAnsi="Arial" w:eastAsia="Times New Roman" w:cs="Arial"/>
          <w:sz w:val="24"/>
          <w:szCs w:val="24"/>
          <w:lang w:val="ru-RU" w:eastAsia="zh-CN"/>
        </w:rPr>
      </w:pPr>
      <w:r>
        <w:rPr>
          <w:rFonts w:eastAsia="Times New Roman" w:cs="Arial" w:ascii="Arial" w:hAnsi="Arial"/>
          <w:sz w:val="24"/>
          <w:szCs w:val="24"/>
          <w:lang w:val="ru-RU" w:eastAsia="zh-CN"/>
        </w:rPr>
      </w:r>
    </w:p>
    <w:p>
      <w:pPr>
        <w:pStyle w:val="Normal"/>
        <w:tabs>
          <w:tab w:val="clear" w:pos="720"/>
          <w:tab w:val="left" w:pos="426" w:leader="none"/>
        </w:tabs>
        <w:spacing w:lineRule="auto" w:line="360"/>
        <w:ind w:firstLine="709"/>
        <w:jc w:val="both"/>
        <w:rPr>
          <w:rFonts w:ascii="Arial" w:hAnsi="Arial" w:eastAsia="Times New Roman" w:cs="Arial"/>
          <w:sz w:val="24"/>
          <w:szCs w:val="24"/>
          <w:lang w:val="ru-RU" w:eastAsia="zh-CN"/>
        </w:rPr>
      </w:pPr>
      <w:r>
        <w:rPr>
          <w:rFonts w:eastAsia="Times New Roman" w:cs="Arial" w:ascii="Arial" w:hAnsi="Arial"/>
          <w:sz w:val="24"/>
          <w:szCs w:val="24"/>
          <w:lang w:val="ru-RU" w:eastAsia="zh-CN"/>
        </w:rPr>
        <w:t xml:space="preserve">где </w:t>
      </w:r>
      <w:r>
        <w:rPr>
          <w:rFonts w:eastAsia="Times New Roman" w:cs="Arial" w:ascii="Arial" w:hAnsi="Arial"/>
          <w:sz w:val="24"/>
          <w:szCs w:val="24"/>
          <w:lang w:eastAsia="zh-CN"/>
        </w:rPr>
        <w:t>t</w:t>
      </w:r>
      <w:r>
        <w:rPr>
          <w:rFonts w:eastAsia="Times New Roman" w:cs="Arial" w:ascii="Arial" w:hAnsi="Arial"/>
          <w:sz w:val="24"/>
          <w:szCs w:val="24"/>
          <w:lang w:val="ru-RU" w:eastAsia="zh-CN"/>
        </w:rPr>
        <w:t xml:space="preserve"> – коэффициент Стьюдента, который в зависимости от доверительной вероятности </w:t>
      </w:r>
      <w:r>
        <w:rPr>
          <w:rFonts w:eastAsia="Times New Roman" w:cs="Arial" w:ascii="Arial" w:hAnsi="Arial"/>
          <w:sz w:val="24"/>
          <w:szCs w:val="24"/>
          <w:lang w:eastAsia="zh-CN"/>
        </w:rPr>
        <w:t>P</w:t>
      </w:r>
      <w:r>
        <w:rPr>
          <w:rFonts w:eastAsia="Times New Roman" w:cs="Arial" w:ascii="Arial" w:hAnsi="Arial"/>
          <w:sz w:val="24"/>
          <w:szCs w:val="24"/>
          <w:lang w:val="ru-RU" w:eastAsia="zh-CN"/>
        </w:rPr>
        <w:t xml:space="preserve"> и числа результатов измерений </w:t>
      </w:r>
      <w:r>
        <w:rPr>
          <w:rFonts w:eastAsia="Times New Roman" w:cs="Arial" w:ascii="Arial" w:hAnsi="Arial"/>
          <w:sz w:val="24"/>
          <w:szCs w:val="24"/>
          <w:lang w:eastAsia="zh-CN"/>
        </w:rPr>
        <w:t>n</w:t>
      </w:r>
      <w:r>
        <w:rPr>
          <w:rFonts w:eastAsia="Times New Roman" w:cs="Arial" w:ascii="Arial" w:hAnsi="Arial"/>
          <w:sz w:val="24"/>
          <w:szCs w:val="24"/>
          <w:lang w:val="ru-RU" w:eastAsia="zh-CN"/>
        </w:rPr>
        <w:t xml:space="preserve"> находят по таблице, приведенной в приложении Д ГОСТ Р 8.736-2011.</w:t>
      </w:r>
    </w:p>
    <w:p>
      <w:pPr>
        <w:pStyle w:val="21"/>
        <w:widowControl w:val="false"/>
        <w:numPr>
          <w:ilvl w:val="2"/>
          <w:numId w:val="1"/>
        </w:numPr>
        <w:spacing w:lineRule="auto" w:line="360"/>
        <w:rPr>
          <w:rFonts w:ascii="Arial" w:hAnsi="Arial" w:cs="Arial"/>
          <w:lang w:eastAsia="zh-CN"/>
        </w:rPr>
      </w:pPr>
      <w:r>
        <w:rPr>
          <w:rFonts w:cs="Arial" w:ascii="Arial" w:hAnsi="Arial"/>
          <w:lang w:eastAsia="zh-CN"/>
        </w:rPr>
        <w:t>Определить</w:t>
      </w:r>
      <w:r>
        <w:rPr>
          <w:rFonts w:cs="Arial" w:ascii="Arial" w:hAnsi="Arial"/>
          <w:color w:val="000000"/>
          <w:spacing w:val="-5"/>
          <w:lang w:eastAsia="zh-CN"/>
        </w:rPr>
        <w:t xml:space="preserve"> границы неисключенной систематической погрешности </w:t>
      </w:r>
      <w:r>
        <w:rPr>
          <w:rFonts w:cs="Arial" w:ascii="Arial" w:hAnsi="Arial"/>
          <w:lang w:eastAsia="zh-CN"/>
        </w:rPr>
        <w:t>оценки активности каждого радионуклида при доверительной вероятности P</w:t>
      </w:r>
      <w:r>
        <w:rPr>
          <w:rFonts w:cs="Arial" w:ascii="Arial" w:hAnsi="Arial"/>
          <w:iCs/>
          <w:lang w:eastAsia="zh-CN"/>
        </w:rPr>
        <w:t>= </w:t>
      </w:r>
      <w:r>
        <w:rPr>
          <w:rFonts w:cs="Arial" w:ascii="Arial" w:hAnsi="Arial"/>
          <w:lang w:eastAsia="zh-CN"/>
        </w:rPr>
        <w:t>0,95</w:t>
      </w:r>
    </w:p>
    <w:p>
      <w:pPr>
        <w:pStyle w:val="Normal"/>
        <w:tabs>
          <w:tab w:val="clear" w:pos="720"/>
          <w:tab w:val="left" w:pos="426" w:leader="none"/>
        </w:tabs>
        <w:ind w:firstLine="709"/>
        <w:jc w:val="both"/>
        <w:rPr>
          <w:rFonts w:ascii="Times New Roman" w:hAnsi="Times New Roman" w:eastAsia="Times New Roman"/>
          <w:sz w:val="24"/>
          <w:szCs w:val="24"/>
          <w:lang w:val="ru-RU" w:eastAsia="zh-CN"/>
        </w:rPr>
      </w:pPr>
      <w:r>
        <w:rPr>
          <w:rFonts w:eastAsia="Times New Roman" w:ascii="Times New Roman" w:hAnsi="Times New Roman"/>
          <w:sz w:val="24"/>
          <w:szCs w:val="24"/>
          <w:lang w:val="ru-RU" w:eastAsia="zh-CN"/>
        </w:rPr>
      </w:r>
    </w:p>
    <w:tbl>
      <w:tblPr>
        <w:tblW w:w="985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897"/>
        <w:gridCol w:w="955"/>
      </w:tblGrid>
      <w:tr>
        <w:trPr/>
        <w:tc>
          <w:tcPr>
            <w:tcW w:w="8897" w:type="dxa"/>
            <w:tcBorders/>
            <w:shd w:color="auto" w:fill="auto" w:val="clear"/>
          </w:tcPr>
          <w:p>
            <w:pPr>
              <w:pStyle w:val="Normal"/>
              <w:widowControl w:val="false"/>
              <w:tabs>
                <w:tab w:val="clear" w:pos="720"/>
                <w:tab w:val="left" w:pos="426" w:leader="none"/>
              </w:tabs>
              <w:jc w:val="center"/>
              <w:rPr>
                <w:rFonts w:ascii="Times New Roman" w:hAnsi="Times New Roman" w:eastAsia="Times New Roman"/>
                <w:sz w:val="24"/>
                <w:szCs w:val="24"/>
                <w:lang w:val="ru-RU" w:eastAsia="zh-CN"/>
              </w:rPr>
            </w:pPr>
            <w:r>
              <w:rPr/>
            </w:r>
            <m:oMathPara xmlns:m="http://schemas.openxmlformats.org/officeDocument/2006/math">
              <m:oMathParaPr>
                <m:jc m:val="center"/>
              </m:oMathParaPr>
              <m:oMath>
                <m:sSub>
                  <m:e>
                    <m:r>
                      <w:rPr>
                        <w:rFonts w:ascii="Cambria Math" w:hAnsi="Cambria Math"/>
                      </w:rPr>
                      <m:t xml:space="preserve">θ</m:t>
                    </m:r>
                  </m:e>
                  <m:sub>
                    <m:r>
                      <w:rPr>
                        <w:rFonts w:ascii="Cambria Math" w:hAnsi="Cambria Math"/>
                      </w:rPr>
                      <m:t xml:space="preserve">Σ</m:t>
                    </m:r>
                  </m:sub>
                </m:sSub>
                <m:r>
                  <w:rPr>
                    <w:rFonts w:ascii="Cambria Math" w:hAnsi="Cambria Math"/>
                  </w:rPr>
                  <m:t xml:space="preserve">=</m:t>
                </m:r>
                <m:r>
                  <w:rPr>
                    <w:rFonts w:ascii="Cambria Math" w:hAnsi="Cambria Math"/>
                  </w:rPr>
                  <m:t xml:space="preserve">±</m:t>
                </m:r>
                <m:d>
                  <m:dPr>
                    <m:begChr m:val="("/>
                    <m:endChr m:val=")"/>
                  </m:dPr>
                  <m:e>
                    <m:d>
                      <m:dPr>
                        <m:begChr m:val="|"/>
                        <m:endChr m:val="|"/>
                      </m:dPr>
                      <m:e>
                        <m:sSub>
                          <m:e>
                            <m:r>
                              <w:rPr>
                                <w:rFonts w:ascii="Cambria Math" w:hAnsi="Cambria Math"/>
                              </w:rPr>
                              <m:t xml:space="preserve">θ</m:t>
                            </m:r>
                          </m:e>
                          <m:sub>
                            <m:sSub>
                              <m:e>
                                <m:r>
                                  <w:rPr>
                                    <w:rFonts w:ascii="Cambria Math" w:hAnsi="Cambria Math"/>
                                  </w:rPr>
                                  <m:t xml:space="preserve">A</m:t>
                                </m:r>
                              </m:e>
                              <m:sub>
                                <m:r>
                                  <w:rPr>
                                    <w:rFonts w:ascii="Cambria Math" w:hAnsi="Cambria Math"/>
                                  </w:rPr>
                                  <m:t xml:space="preserve">0</m:t>
                                </m:r>
                              </m:sub>
                            </m:sSub>
                          </m:sub>
                        </m:sSub>
                      </m:e>
                    </m:d>
                    <m:r>
                      <w:rPr>
                        <w:rFonts w:ascii="Cambria Math" w:hAnsi="Cambria Math"/>
                      </w:rPr>
                      <m:t xml:space="preserve">+</m:t>
                    </m:r>
                    <m:d>
                      <m:dPr>
                        <m:begChr m:val="|"/>
                        <m:endChr m:val="|"/>
                      </m:dPr>
                      <m:e>
                        <m:sSub>
                          <m:e>
                            <m:r>
                              <w:rPr>
                                <w:rFonts w:ascii="Cambria Math" w:hAnsi="Cambria Math"/>
                              </w:rPr>
                              <m:t xml:space="preserve">θ</m:t>
                            </m:r>
                          </m:e>
                          <m:sub>
                            <m:r>
                              <w:rPr>
                                <w:rFonts w:ascii="Cambria Math" w:hAnsi="Cambria Math"/>
                              </w:rPr>
                              <m:t xml:space="preserve">met</m:t>
                            </m:r>
                          </m:sub>
                        </m:sSub>
                      </m:e>
                    </m:d>
                  </m:e>
                </m:d>
              </m:oMath>
            </m:oMathPara>
          </w:p>
        </w:tc>
        <w:tc>
          <w:tcPr>
            <w:tcW w:w="955" w:type="dxa"/>
            <w:tcBorders/>
            <w:shd w:color="auto" w:fill="auto" w:val="clear"/>
            <w:vAlign w:val="center"/>
          </w:tcPr>
          <w:p>
            <w:pPr>
              <w:pStyle w:val="Normal"/>
              <w:widowControl w:val="false"/>
              <w:tabs>
                <w:tab w:val="clear" w:pos="720"/>
                <w:tab w:val="left" w:pos="426" w:leader="none"/>
              </w:tabs>
              <w:jc w:val="right"/>
              <w:rPr>
                <w:rFonts w:ascii="Times New Roman" w:hAnsi="Times New Roman" w:eastAsia="Times New Roman"/>
                <w:sz w:val="24"/>
                <w:szCs w:val="24"/>
                <w:lang w:val="ru-RU" w:eastAsia="zh-CN"/>
              </w:rPr>
            </w:pPr>
            <w:r>
              <w:rPr>
                <w:rFonts w:eastAsia="Times New Roman" w:ascii="Times New Roman" w:hAnsi="Times New Roman"/>
                <w:sz w:val="24"/>
                <w:szCs w:val="24"/>
                <w:lang w:val="ru-RU" w:eastAsia="zh-CN"/>
              </w:rPr>
              <w:t>(4)</w:t>
            </w:r>
          </w:p>
        </w:tc>
      </w:tr>
    </w:tbl>
    <w:p>
      <w:pPr>
        <w:pStyle w:val="Normal"/>
        <w:shd w:val="clear" w:color="auto" w:fill="FFFFFF"/>
        <w:ind w:firstLine="709"/>
        <w:jc w:val="both"/>
        <w:rPr>
          <w:rFonts w:ascii="Arial" w:hAnsi="Arial" w:eastAsia="Times New Roman" w:cs="Arial"/>
          <w:sz w:val="24"/>
          <w:szCs w:val="24"/>
          <w:lang w:val="ru-RU" w:eastAsia="zh-CN"/>
        </w:rPr>
      </w:pPr>
      <w:r>
        <w:rPr>
          <w:rFonts w:eastAsia="Times New Roman" w:cs="Arial" w:ascii="Arial" w:hAnsi="Arial"/>
          <w:sz w:val="24"/>
          <w:szCs w:val="24"/>
          <w:lang w:val="ru-RU" w:eastAsia="zh-CN"/>
        </w:rPr>
      </w:r>
    </w:p>
    <w:p>
      <w:pPr>
        <w:pStyle w:val="Normal"/>
        <w:shd w:val="clear" w:color="auto" w:fill="FFFFFF"/>
        <w:ind w:firstLine="709"/>
        <w:jc w:val="both"/>
        <w:rPr>
          <w:rFonts w:ascii="Arial" w:hAnsi="Arial" w:eastAsia="Times New Roman" w:cs="Arial"/>
          <w:sz w:val="24"/>
          <w:szCs w:val="24"/>
          <w:lang w:val="ru-RU" w:eastAsia="zh-CN"/>
        </w:rPr>
      </w:pPr>
      <w:r>
        <w:rPr>
          <w:rFonts w:eastAsia="Times New Roman" w:cs="Arial" w:ascii="Arial" w:hAnsi="Arial"/>
          <w:sz w:val="24"/>
          <w:szCs w:val="24"/>
          <w:lang w:val="ru-RU" w:eastAsia="zh-CN"/>
        </w:rPr>
        <w:t xml:space="preserve">где </w:t>
      </w:r>
      <w:r>
        <w:rPr/>
        <w:object>
          <v:shapetype id="_x0000_tole_rId10" coordsize="21600,21600" o:spt="ole_rId1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0" type="_x0000_tole_rId10" style="width:17.1pt;height:18.75pt;mso-wrap-distance-right:0pt" filled="f" o:ole="">
            <v:imagedata r:id="rId11" o:title=""/>
          </v:shape>
          <o:OLEObject Type="Embed" ProgID="Equation.DSMT4" ShapeID="ole_rId10" DrawAspect="Content" ObjectID="_1474202897" r:id="rId10"/>
        </w:object>
      </w:r>
      <w:r>
        <w:rPr>
          <w:rFonts w:eastAsia="Times New Roman" w:cs="Arial" w:ascii="Arial" w:hAnsi="Arial"/>
          <w:sz w:val="24"/>
          <w:szCs w:val="24"/>
          <w:lang w:val="ru-RU" w:eastAsia="zh-CN"/>
        </w:rPr>
        <w:t xml:space="preserve"> – границы неисключенной систематической погрешности (НСП) оценки активности радионуклида из паспорта СО, %;</w:t>
      </w:r>
    </w:p>
    <w:p>
      <w:pPr>
        <w:pStyle w:val="Normal"/>
        <w:shd w:val="clear" w:color="auto" w:fill="FFFFFF"/>
        <w:spacing w:lineRule="auto" w:line="360"/>
        <w:ind w:firstLine="1134"/>
        <w:jc w:val="both"/>
        <w:rPr>
          <w:rFonts w:ascii="Arial" w:hAnsi="Arial" w:eastAsia="Times New Roman" w:cs="Arial"/>
          <w:sz w:val="24"/>
          <w:szCs w:val="24"/>
          <w:lang w:val="ru-RU" w:eastAsia="zh-CN"/>
        </w:rPr>
      </w:pPr>
      <w:r>
        <w:rPr/>
        <w:object>
          <v:shapetype id="_x0000_tole_rId12" coordsize="21600,21600" o:spt="ole_rId1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2" type="_x0000_tole_rId12" style="width:97.65pt;height:36.8pt;mso-wrap-distance-right:0pt" filled="f" o:ole="">
            <v:imagedata r:id="rId13" o:title=""/>
          </v:shape>
          <o:OLEObject Type="Embed" ProgID="Equation.DSMT4" ShapeID="ole_rId12" DrawAspect="Content" ObjectID="_473278050" r:id="rId12"/>
        </w:object>
      </w:r>
      <w:r>
        <w:rPr>
          <w:rFonts w:eastAsia="Times New Roman" w:cs="Arial" w:ascii="Arial" w:hAnsi="Arial"/>
          <w:sz w:val="24"/>
          <w:szCs w:val="24"/>
          <w:lang w:val="ru-RU" w:eastAsia="zh-CN"/>
        </w:rPr>
        <w:t xml:space="preserve"> – </w:t>
      </w:r>
      <w:r>
        <w:rPr>
          <w:rFonts w:eastAsia="Times New Roman" w:cs="Arial" w:ascii="Arial" w:hAnsi="Arial"/>
          <w:sz w:val="24"/>
          <w:szCs w:val="24"/>
          <w:lang w:val="ru-RU" w:eastAsia="zh-CN"/>
        </w:rPr>
        <w:t>границы неисключенной систематической погрешности метода измерений, %;</w:t>
      </w:r>
    </w:p>
    <w:p>
      <w:pPr>
        <w:pStyle w:val="Normal"/>
        <w:shd w:val="clear" w:color="auto" w:fill="FFFFFF"/>
        <w:spacing w:lineRule="auto" w:line="360"/>
        <w:ind w:firstLine="1134"/>
        <w:jc w:val="both"/>
        <w:rPr>
          <w:rFonts w:ascii="Arial" w:hAnsi="Arial" w:eastAsia="Times New Roman" w:cs="Arial"/>
          <w:i/>
          <w:i/>
          <w:sz w:val="24"/>
          <w:szCs w:val="24"/>
          <w:lang w:val="ru-RU" w:eastAsia="zh-CN"/>
        </w:rPr>
      </w:pPr>
      <w:r>
        <w:rPr>
          <w:rFonts w:eastAsia="Times New Roman" w:cs="Arial" w:ascii="Arial" w:hAnsi="Arial"/>
          <w:i/>
          <w:sz w:val="24"/>
          <w:szCs w:val="24"/>
          <w:lang w:eastAsia="zh-CN"/>
        </w:rPr>
        <w:t>A</w:t>
      </w:r>
      <w:r>
        <w:rPr>
          <w:rFonts w:eastAsia="Times New Roman" w:cs="Arial" w:ascii="Arial" w:hAnsi="Arial"/>
          <w:i/>
          <w:sz w:val="24"/>
          <w:szCs w:val="24"/>
          <w:vertAlign w:val="subscript"/>
          <w:lang w:val="ru-RU" w:eastAsia="zh-CN"/>
        </w:rPr>
        <w:t xml:space="preserve">0 </w:t>
      </w:r>
      <w:r>
        <w:rPr>
          <w:rFonts w:eastAsia="Times New Roman" w:cs="Arial" w:ascii="Arial" w:hAnsi="Arial"/>
          <w:sz w:val="24"/>
          <w:szCs w:val="24"/>
          <w:lang w:val="ru-RU" w:eastAsia="zh-CN"/>
        </w:rPr>
        <w:t>– активность радионуклида в СО (из паспорта СО), приведенная на дату измерений по формуле, указанной в паспорте СО, Бк.</w:t>
      </w:r>
    </w:p>
    <w:p>
      <w:pPr>
        <w:pStyle w:val="Normal"/>
        <w:shd w:val="clear" w:color="auto" w:fill="FFFFFF"/>
        <w:ind w:firstLine="709"/>
        <w:jc w:val="both"/>
        <w:rPr>
          <w:rFonts w:ascii="Arial" w:hAnsi="Arial" w:eastAsia="Times New Roman" w:cs="Arial"/>
          <w:sz w:val="24"/>
          <w:szCs w:val="24"/>
          <w:lang w:val="ru-RU" w:eastAsia="zh-CN"/>
        </w:rPr>
      </w:pPr>
      <w:r>
        <w:rPr>
          <w:rFonts w:eastAsia="Times New Roman" w:cs="Arial" w:ascii="Arial" w:hAnsi="Arial"/>
          <w:sz w:val="24"/>
          <w:szCs w:val="24"/>
          <w:lang w:val="ru-RU" w:eastAsia="zh-CN"/>
        </w:rPr>
        <w:t>Границы погрешности оценки удельной активности Δ (без учета знака) вычислить по формуле</w:t>
      </w:r>
    </w:p>
    <w:tbl>
      <w:tblPr>
        <w:tblW w:w="985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39"/>
        <w:gridCol w:w="813"/>
      </w:tblGrid>
      <w:tr>
        <w:trPr/>
        <w:tc>
          <w:tcPr>
            <w:tcW w:w="9039" w:type="dxa"/>
            <w:tcBorders/>
            <w:shd w:color="auto" w:fill="auto" w:val="clear"/>
          </w:tcPr>
          <w:p>
            <w:pPr>
              <w:pStyle w:val="Normal"/>
              <w:widowControl w:val="false"/>
              <w:tabs>
                <w:tab w:val="clear" w:pos="720"/>
                <w:tab w:val="left" w:pos="426" w:leader="none"/>
              </w:tabs>
              <w:jc w:val="center"/>
              <w:rPr>
                <w:rFonts w:ascii="Arial" w:hAnsi="Arial" w:eastAsia="Times New Roman" w:cs="Arial"/>
                <w:sz w:val="24"/>
                <w:szCs w:val="24"/>
                <w:lang w:val="ru-RU" w:eastAsia="zh-CN"/>
              </w:rPr>
            </w:pPr>
            <w:r>
              <w:rPr/>
            </w:r>
            <m:oMathPara xmlns:m="http://schemas.openxmlformats.org/officeDocument/2006/math">
              <m:oMathParaPr>
                <m:jc m:val="center"/>
              </m:oMathParaPr>
              <m:oMath>
                <m:r>
                  <w:rPr>
                    <w:rFonts w:ascii="Cambria Math" w:hAnsi="Cambria Math"/>
                  </w:rPr>
                  <m:t xml:space="preserve">Δ</m:t>
                </m:r>
                <m:r>
                  <w:rPr>
                    <w:rFonts w:ascii="Cambria Math" w:hAnsi="Cambria Math"/>
                  </w:rPr>
                  <m:t xml:space="preserve">=</m:t>
                </m:r>
                <m:r>
                  <w:rPr>
                    <w:rFonts w:ascii="Cambria Math" w:hAnsi="Cambria Math"/>
                  </w:rPr>
                  <m:t xml:space="preserve">K</m:t>
                </m:r>
                <m:r>
                  <w:rPr>
                    <w:rFonts w:ascii="Cambria Math" w:hAnsi="Cambria Math"/>
                  </w:rPr>
                  <m:t xml:space="preserve">⋅</m:t>
                </m:r>
                <m:sSub>
                  <m:e>
                    <m:r>
                      <w:rPr>
                        <w:rFonts w:ascii="Cambria Math" w:hAnsi="Cambria Math"/>
                      </w:rPr>
                      <m:t xml:space="preserve">S</m:t>
                    </m:r>
                  </m:e>
                  <m:sub>
                    <m:r>
                      <w:rPr>
                        <w:rFonts w:ascii="Cambria Math" w:hAnsi="Cambria Math"/>
                      </w:rPr>
                      <m:t xml:space="preserve">Σ</m:t>
                    </m:r>
                  </m:sub>
                </m:sSub>
              </m:oMath>
            </m:oMathPara>
          </w:p>
        </w:tc>
        <w:tc>
          <w:tcPr>
            <w:tcW w:w="813" w:type="dxa"/>
            <w:tcBorders/>
            <w:shd w:color="auto" w:fill="auto" w:val="clear"/>
            <w:vAlign w:val="center"/>
          </w:tcPr>
          <w:p>
            <w:pPr>
              <w:pStyle w:val="Normal"/>
              <w:widowControl w:val="false"/>
              <w:tabs>
                <w:tab w:val="clear" w:pos="720"/>
                <w:tab w:val="left" w:pos="426" w:leader="none"/>
              </w:tabs>
              <w:jc w:val="right"/>
              <w:rPr>
                <w:rFonts w:ascii="Arial" w:hAnsi="Arial" w:eastAsia="Times New Roman" w:cs="Arial"/>
                <w:sz w:val="24"/>
                <w:szCs w:val="24"/>
                <w:lang w:val="ru-RU" w:eastAsia="zh-CN"/>
              </w:rPr>
            </w:pPr>
            <w:r>
              <w:rPr>
                <w:rFonts w:eastAsia="Times New Roman" w:cs="Arial" w:ascii="Arial" w:hAnsi="Arial"/>
                <w:sz w:val="24"/>
                <w:szCs w:val="24"/>
                <w:lang w:val="ru-RU" w:eastAsia="zh-CN"/>
              </w:rPr>
              <w:t>(5)</w:t>
            </w:r>
          </w:p>
        </w:tc>
      </w:tr>
    </w:tbl>
    <w:p>
      <w:pPr>
        <w:pStyle w:val="Normal"/>
        <w:shd w:val="clear" w:color="auto" w:fill="FFFFFF"/>
        <w:spacing w:lineRule="auto" w:line="360"/>
        <w:ind w:firstLine="709"/>
        <w:jc w:val="both"/>
        <w:rPr>
          <w:rFonts w:ascii="Arial" w:hAnsi="Arial" w:eastAsia="Times New Roman" w:cs="Arial"/>
          <w:sz w:val="24"/>
          <w:szCs w:val="24"/>
          <w:lang w:val="ru-RU" w:eastAsia="zh-CN"/>
        </w:rPr>
      </w:pPr>
      <w:r>
        <w:rPr>
          <w:rFonts w:eastAsia="Times New Roman" w:cs="Arial" w:ascii="Arial" w:hAnsi="Arial"/>
          <w:sz w:val="24"/>
          <w:szCs w:val="24"/>
          <w:lang w:val="ru-RU" w:eastAsia="zh-CN"/>
        </w:rPr>
        <w:t xml:space="preserve">где </w:t>
      </w:r>
      <w:r>
        <w:rPr>
          <w:rFonts w:eastAsia="Times New Roman" w:cs="Arial" w:ascii="Arial" w:hAnsi="Arial"/>
          <w:i/>
          <w:sz w:val="24"/>
          <w:szCs w:val="24"/>
          <w:lang w:eastAsia="zh-CN"/>
        </w:rPr>
        <w:t>K</w:t>
      </w:r>
      <w:r>
        <w:rPr>
          <w:rFonts w:eastAsia="Times New Roman" w:cs="Arial" w:ascii="Arial" w:hAnsi="Arial"/>
          <w:sz w:val="24"/>
          <w:szCs w:val="24"/>
          <w:lang w:val="ru-RU" w:eastAsia="zh-CN"/>
        </w:rPr>
        <w:t xml:space="preserve"> </w:t>
      </w:r>
      <w:r>
        <w:rPr/>
      </w:r>
      <m:oMath xmlns:m="http://schemas.openxmlformats.org/officeDocument/2006/math">
        <m:r>
          <w:rPr>
            <w:rFonts w:ascii="Cambria Math" w:hAnsi="Cambria Math"/>
          </w:rPr>
          <m:t xml:space="preserve">=</m:t>
        </m:r>
        <m:f>
          <m:num>
            <m:r>
              <w:rPr>
                <w:rFonts w:ascii="Cambria Math" w:hAnsi="Cambria Math"/>
              </w:rPr>
              <m:t xml:space="preserve">ε</m:t>
            </m:r>
            <m:r>
              <w:rPr>
                <w:rFonts w:ascii="Cambria Math" w:hAnsi="Cambria Math"/>
              </w:rPr>
              <m:t xml:space="preserve">+</m:t>
            </m:r>
            <m:sSub>
              <m:e>
                <m:r>
                  <w:rPr>
                    <w:rFonts w:ascii="Cambria Math" w:hAnsi="Cambria Math"/>
                  </w:rPr>
                  <m:t xml:space="preserve">θ</m:t>
                </m:r>
              </m:e>
              <m:sub>
                <m:r>
                  <w:rPr>
                    <w:rFonts w:ascii="Cambria Math" w:hAnsi="Cambria Math"/>
                  </w:rPr>
                  <m:t xml:space="preserve">Σ</m:t>
                </m:r>
              </m:sub>
            </m:sSub>
          </m:num>
          <m:den>
            <m:r>
              <w:rPr>
                <w:rFonts w:ascii="Cambria Math" w:hAnsi="Cambria Math"/>
              </w:rPr>
              <m:t xml:space="preserve">S</m:t>
            </m:r>
            <m:r>
              <w:rPr>
                <w:rFonts w:ascii="Cambria Math" w:hAnsi="Cambria Math"/>
              </w:rPr>
              <m:t xml:space="preserve">+</m:t>
            </m:r>
            <m:sSub>
              <m:e>
                <m:r>
                  <w:rPr>
                    <w:rFonts w:ascii="Cambria Math" w:hAnsi="Cambria Math"/>
                  </w:rPr>
                  <m:t xml:space="preserve">S</m:t>
                </m:r>
              </m:e>
              <m:sub>
                <m:r>
                  <w:rPr>
                    <w:rFonts w:ascii="Cambria Math" w:hAnsi="Cambria Math"/>
                  </w:rPr>
                  <m:t xml:space="preserve">θ</m:t>
                </m:r>
              </m:sub>
            </m:sSub>
          </m:den>
        </m:f>
      </m:oMath>
      <w:r>
        <w:rPr>
          <w:rFonts w:eastAsia="Times New Roman" w:cs="Arial" w:ascii="Arial" w:hAnsi="Arial"/>
          <w:sz w:val="24"/>
          <w:szCs w:val="24"/>
          <w:lang w:val="ru-RU" w:eastAsia="zh-CN"/>
        </w:rPr>
        <w:t xml:space="preserve"> – коэффициент, зависящий от соотношения случайной составляющей погрешности и НСП;</w:t>
      </w:r>
    </w:p>
    <w:p>
      <w:pPr>
        <w:pStyle w:val="Normal"/>
        <w:shd w:val="clear" w:color="auto" w:fill="FFFFFF"/>
        <w:spacing w:lineRule="auto" w:line="360"/>
        <w:ind w:firstLine="1134"/>
        <w:jc w:val="both"/>
        <w:rPr>
          <w:rFonts w:ascii="Arial" w:hAnsi="Arial" w:eastAsia="Times New Roman" w:cs="Arial"/>
          <w:sz w:val="24"/>
          <w:szCs w:val="24"/>
          <w:lang w:val="ru-RU" w:eastAsia="zh-CN"/>
        </w:rPr>
      </w:pPr>
      <w:r>
        <w:rPr/>
      </w:r>
      <m:oMath xmlns:m="http://schemas.openxmlformats.org/officeDocument/2006/math">
        <m:sSub>
          <m:e>
            <m:r>
              <w:rPr>
                <w:rFonts w:ascii="Cambria Math" w:hAnsi="Cambria Math"/>
              </w:rPr>
              <m:t xml:space="preserve">S</m:t>
            </m:r>
          </m:e>
          <m:sub>
            <m:r>
              <w:rPr>
                <w:rFonts w:ascii="Cambria Math" w:hAnsi="Cambria Math"/>
              </w:rPr>
              <m:t xml:space="preserve">Σ</m:t>
            </m:r>
          </m:sub>
        </m:sSub>
      </m:oMath>
      <w:r>
        <w:rPr/>
      </w:r>
      <m:oMath xmlns:m="http://schemas.openxmlformats.org/officeDocument/2006/math">
        <m:r>
          <w:rPr>
            <w:rFonts w:ascii="Cambria Math" w:hAnsi="Cambria Math"/>
          </w:rPr>
          <m:t xml:space="preserve">=</m:t>
        </m:r>
        <m:rad>
          <m:radPr>
            <m:degHide m:val="1"/>
          </m:radPr>
          <m:deg/>
          <m:e>
            <m:sSubSup>
              <m:e>
                <m:r>
                  <w:rPr>
                    <w:rFonts w:ascii="Cambria Math" w:hAnsi="Cambria Math"/>
                  </w:rPr>
                  <m:t xml:space="preserve">S</m:t>
                </m:r>
              </m:e>
              <m:sub>
                <m:r>
                  <w:rPr>
                    <w:rFonts w:ascii="Cambria Math" w:hAnsi="Cambria Math"/>
                  </w:rPr>
                  <m:t xml:space="preserve">θ</m:t>
                </m:r>
              </m:sub>
              <m:sup>
                <m:r>
                  <w:rPr>
                    <w:rFonts w:ascii="Cambria Math" w:hAnsi="Cambria Math"/>
                  </w:rPr>
                  <m:t xml:space="preserve">2</m:t>
                </m:r>
              </m:sup>
            </m:sSubSup>
            <m:r>
              <w:rPr>
                <w:rFonts w:ascii="Cambria Math" w:hAnsi="Cambria Math"/>
              </w:rPr>
              <m:t xml:space="preserve">+</m:t>
            </m:r>
            <m:sSup>
              <m:e>
                <m:r>
                  <w:rPr>
                    <w:rFonts w:ascii="Cambria Math" w:hAnsi="Cambria Math"/>
                  </w:rPr>
                  <m:t xml:space="preserve">S</m:t>
                </m:r>
              </m:e>
              <m:sup>
                <m:r>
                  <w:rPr>
                    <w:rFonts w:ascii="Cambria Math" w:hAnsi="Cambria Math"/>
                  </w:rPr>
                  <m:t xml:space="preserve">2</m:t>
                </m:r>
              </m:sup>
            </m:sSup>
          </m:e>
        </m:rad>
      </m:oMath>
      <w:r>
        <w:rPr>
          <w:rFonts w:eastAsia="Times New Roman" w:cs="Arial" w:ascii="Arial" w:hAnsi="Arial"/>
          <w:sz w:val="24"/>
          <w:szCs w:val="24"/>
          <w:lang w:val="ru-RU" w:eastAsia="zh-CN"/>
        </w:rPr>
        <w:t xml:space="preserve"> – </w:t>
      </w:r>
      <w:r>
        <w:rPr>
          <w:rFonts w:eastAsia="Times New Roman" w:cs="Arial" w:ascii="Arial" w:hAnsi="Arial"/>
          <w:sz w:val="24"/>
          <w:szCs w:val="24"/>
          <w:lang w:val="ru-RU" w:eastAsia="zh-CN"/>
        </w:rPr>
        <w:t>суммарное среднее квадратическое отклонение оценки поверхностной активности, %;</w:t>
      </w:r>
    </w:p>
    <w:p>
      <w:pPr>
        <w:pStyle w:val="21"/>
        <w:widowControl w:val="false"/>
        <w:numPr>
          <w:ilvl w:val="0"/>
          <w:numId w:val="0"/>
        </w:numPr>
        <w:spacing w:lineRule="auto" w:line="360"/>
        <w:ind w:left="993" w:hanging="0"/>
        <w:rPr>
          <w:rFonts w:ascii="Arial" w:hAnsi="Arial" w:cs="Arial"/>
        </w:rPr>
      </w:pPr>
      <w:r>
        <w:rPr/>
      </w:r>
      <m:oMath xmlns:m="http://schemas.openxmlformats.org/officeDocument/2006/math">
        <m:sSub>
          <m:e>
            <m:r>
              <w:rPr>
                <w:rFonts w:ascii="Cambria Math" w:hAnsi="Cambria Math"/>
              </w:rPr>
              <m:t xml:space="preserve">S</m:t>
            </m:r>
          </m:e>
          <m:sub>
            <m:r>
              <w:rPr>
                <w:rFonts w:ascii="Cambria Math" w:hAnsi="Cambria Math"/>
              </w:rPr>
              <m:t xml:space="preserve">θ</m:t>
            </m:r>
          </m:sub>
        </m:sSub>
        <m:r>
          <w:rPr>
            <w:rFonts w:ascii="Cambria Math" w:hAnsi="Cambria Math"/>
          </w:rPr>
          <m:t xml:space="preserve">=</m:t>
        </m:r>
        <m:sSub>
          <m:e>
            <m:r>
              <w:rPr>
                <w:rFonts w:ascii="Cambria Math" w:hAnsi="Cambria Math"/>
              </w:rPr>
              <m:t xml:space="preserve">θ</m:t>
            </m:r>
          </m:e>
          <m:sub>
            <m:r>
              <w:rPr>
                <w:rFonts w:ascii="Cambria Math" w:hAnsi="Cambria Math"/>
              </w:rPr>
              <m:t xml:space="preserve">Σ</m:t>
            </m:r>
          </m:sub>
        </m:sSub>
        <m:r>
          <w:rPr>
            <w:rFonts w:ascii="Cambria Math" w:hAnsi="Cambria Math"/>
          </w:rPr>
          <m:t xml:space="preserve">/</m:t>
        </m:r>
        <m:rad>
          <m:radPr>
            <m:degHide m:val="1"/>
          </m:radPr>
          <m:deg/>
          <m:e>
            <m:r>
              <w:rPr>
                <w:rFonts w:ascii="Cambria Math" w:hAnsi="Cambria Math"/>
              </w:rPr>
              <m:t xml:space="preserve">3</m:t>
            </m:r>
          </m:e>
        </m:rad>
      </m:oMath>
      <w:r>
        <w:rPr>
          <w:rFonts w:cs="Arial" w:ascii="Arial" w:hAnsi="Arial"/>
          <w:bCs w:val="false"/>
          <w:lang w:eastAsia="zh-CN"/>
        </w:rPr>
        <w:t>- среднее квадратическое отклонение НСП.</w:t>
      </w:r>
    </w:p>
    <w:p>
      <w:pPr>
        <w:pStyle w:val="21"/>
        <w:widowControl w:val="false"/>
        <w:numPr>
          <w:ilvl w:val="2"/>
          <w:numId w:val="1"/>
        </w:numPr>
        <w:spacing w:lineRule="auto" w:line="360"/>
        <w:rPr>
          <w:rFonts w:ascii="Arial" w:hAnsi="Arial" w:cs="Arial"/>
        </w:rPr>
      </w:pPr>
      <w:r>
        <w:rPr>
          <w:rFonts w:cs="Arial" w:ascii="Arial" w:hAnsi="Arial"/>
        </w:rPr>
        <w:tab/>
        <w:t>Результаты поверки по п. 12.1 считаются положительными, если доверительные границы относительной погрешности активности каждого радионуклида не превышают предела относительной погрешности измерений активности, указанного в ОТ на радиометр.</w:t>
      </w:r>
    </w:p>
    <w:p>
      <w:pPr>
        <w:pStyle w:val="21"/>
        <w:widowControl w:val="false"/>
        <w:numPr>
          <w:ilvl w:val="1"/>
          <w:numId w:val="1"/>
        </w:numPr>
        <w:spacing w:lineRule="auto" w:line="360"/>
        <w:rPr>
          <w:rFonts w:ascii="Arial" w:hAnsi="Arial" w:cs="Arial"/>
        </w:rPr>
      </w:pPr>
      <w:r>
        <w:rPr>
          <w:rFonts w:cs="Arial" w:ascii="Arial" w:hAnsi="Arial"/>
        </w:rPr>
        <w:t>Подтверждение соответствия метрологическим требованиям</w:t>
      </w:r>
    </w:p>
    <w:p>
      <w:pPr>
        <w:pStyle w:val="21"/>
        <w:widowControl w:val="false"/>
        <w:numPr>
          <w:ilvl w:val="2"/>
          <w:numId w:val="3"/>
        </w:numPr>
        <w:spacing w:lineRule="auto" w:line="360"/>
        <w:rPr>
          <w:rFonts w:ascii="Arial" w:hAnsi="Arial" w:cs="Arial"/>
        </w:rPr>
      </w:pPr>
      <w:r>
        <w:rPr>
          <w:rFonts w:cs="Arial" w:ascii="Arial" w:hAnsi="Arial"/>
        </w:rPr>
        <w:t>Радиометр признают соответствующим метрологическим требованиям, указанным в ОТ, и результаты поверки признают положительными, если операции по п.п. 9 – 12.1 выполнены с положительными результатами.</w:t>
      </w:r>
    </w:p>
    <w:p>
      <w:pPr>
        <w:pStyle w:val="21"/>
        <w:widowControl w:val="false"/>
        <w:numPr>
          <w:ilvl w:val="2"/>
          <w:numId w:val="3"/>
        </w:numPr>
        <w:spacing w:lineRule="auto" w:line="360"/>
        <w:rPr>
          <w:rFonts w:ascii="Arial" w:hAnsi="Arial" w:cs="Arial"/>
        </w:rPr>
      </w:pPr>
      <w:r>
        <w:rPr>
          <w:rFonts w:cs="Arial" w:ascii="Arial" w:hAnsi="Arial"/>
        </w:rPr>
        <w:t>Радиометр признают не соответствующим метрологическим требованиям, указанным в Описании типа, и результаты поверки признают отрицательными, если хотя бы одна операция по п.п.</w:t>
      </w:r>
      <w:r>
        <w:rPr>
          <w:rFonts w:cs="Arial" w:ascii="Arial" w:hAnsi="Arial"/>
          <w:lang w:val="en-US"/>
        </w:rPr>
        <w:t> </w:t>
      </w:r>
      <w:r>
        <w:rPr>
          <w:rFonts w:cs="Arial" w:ascii="Arial" w:hAnsi="Arial"/>
        </w:rPr>
        <w:t>9 – 12.1</w:t>
      </w:r>
      <w:bookmarkStart w:id="15" w:name="_GoBack"/>
      <w:bookmarkEnd w:id="15"/>
      <w:r>
        <w:rPr>
          <w:rFonts w:cs="Arial" w:ascii="Arial" w:hAnsi="Arial"/>
        </w:rPr>
        <w:t xml:space="preserve"> выполнена с отрицательным результатом.</w:t>
      </w:r>
    </w:p>
    <w:p>
      <w:pPr>
        <w:pStyle w:val="21"/>
        <w:widowControl w:val="false"/>
        <w:numPr>
          <w:ilvl w:val="0"/>
          <w:numId w:val="0"/>
        </w:numPr>
        <w:spacing w:lineRule="auto" w:line="360"/>
        <w:ind w:left="993" w:hanging="0"/>
        <w:rPr>
          <w:rFonts w:ascii="Arial" w:hAnsi="Arial" w:cs="Arial"/>
        </w:rPr>
      </w:pPr>
      <w:r>
        <w:rPr>
          <w:rFonts w:cs="Arial" w:ascii="Arial" w:hAnsi="Arial"/>
        </w:rPr>
      </w:r>
    </w:p>
    <w:p>
      <w:pPr>
        <w:pStyle w:val="2"/>
        <w:keepNext w:val="false"/>
        <w:widowControl w:val="false"/>
        <w:numPr>
          <w:ilvl w:val="0"/>
          <w:numId w:val="1"/>
        </w:numPr>
        <w:spacing w:before="0" w:after="0"/>
        <w:rPr>
          <w:rFonts w:ascii="Arial" w:hAnsi="Arial" w:cs="Arial"/>
          <w:sz w:val="28"/>
          <w:szCs w:val="28"/>
        </w:rPr>
      </w:pPr>
      <w:bookmarkStart w:id="16" w:name="_Toc122350028"/>
      <w:bookmarkStart w:id="17" w:name="_Ref63262876"/>
      <w:r>
        <w:rPr>
          <w:rFonts w:cs="Arial" w:ascii="Arial" w:hAnsi="Arial"/>
          <w:sz w:val="28"/>
          <w:szCs w:val="28"/>
        </w:rPr>
        <w:t>Оформление результатов поверки</w:t>
      </w:r>
      <w:bookmarkEnd w:id="16"/>
      <w:bookmarkEnd w:id="17"/>
    </w:p>
    <w:p>
      <w:pPr>
        <w:pStyle w:val="Style16"/>
        <w:widowControl w:val="false"/>
        <w:rPr/>
      </w:pPr>
      <w:r>
        <w:rPr/>
      </w:r>
    </w:p>
    <w:p>
      <w:pPr>
        <w:pStyle w:val="21"/>
        <w:widowControl w:val="false"/>
        <w:numPr>
          <w:ilvl w:val="1"/>
          <w:numId w:val="1"/>
        </w:numPr>
        <w:spacing w:lineRule="auto" w:line="360"/>
        <w:rPr>
          <w:rFonts w:ascii="Arial" w:hAnsi="Arial" w:cs="Arial"/>
        </w:rPr>
      </w:pPr>
      <w:r>
        <w:rPr>
          <w:rFonts w:cs="Arial" w:ascii="Arial" w:hAnsi="Arial"/>
        </w:rPr>
        <w:t>Все результаты заносят в протокол поверки. Рекомендуемая форма протокола поверки приведена в Приложении А.</w:t>
      </w:r>
    </w:p>
    <w:p>
      <w:pPr>
        <w:pStyle w:val="21"/>
        <w:widowControl w:val="false"/>
        <w:numPr>
          <w:ilvl w:val="1"/>
          <w:numId w:val="1"/>
        </w:numPr>
        <w:spacing w:lineRule="auto" w:line="360"/>
        <w:rPr>
          <w:rFonts w:ascii="Arial" w:hAnsi="Arial" w:cs="Arial"/>
        </w:rPr>
      </w:pPr>
      <w:r>
        <w:rPr>
          <w:rFonts w:cs="Arial" w:ascii="Arial" w:hAnsi="Arial"/>
        </w:rPr>
        <w:t>Сведения о результатах поверки радиометра в целях подтверждения поверки должны быть переданы в Федеральный информационный фонд по обеспечению единства измерений в установленном порядке.</w:t>
      </w:r>
    </w:p>
    <w:p>
      <w:pPr>
        <w:pStyle w:val="21"/>
        <w:widowControl w:val="false"/>
        <w:numPr>
          <w:ilvl w:val="1"/>
          <w:numId w:val="1"/>
        </w:numPr>
        <w:tabs>
          <w:tab w:val="clear" w:pos="1021"/>
          <w:tab w:val="left" w:pos="0" w:leader="none"/>
        </w:tabs>
        <w:spacing w:lineRule="auto" w:line="360"/>
        <w:rPr>
          <w:rFonts w:ascii="Arial" w:hAnsi="Arial" w:cs="Arial"/>
        </w:rPr>
      </w:pPr>
      <w:r>
        <w:rPr>
          <w:rFonts w:cs="Arial" w:ascii="Arial" w:hAnsi="Arial"/>
        </w:rPr>
        <w:t>По письменному заявлению владельца средства измерений или лица, представившего средство измерений на поверку, положительные результаты поверки оформляются свидетельством о поверке по установленной форме. Знак поверки наносится на свидетельство о поверке.</w:t>
      </w:r>
    </w:p>
    <w:p>
      <w:pPr>
        <w:pStyle w:val="21"/>
        <w:widowControl w:val="false"/>
        <w:numPr>
          <w:ilvl w:val="1"/>
          <w:numId w:val="1"/>
        </w:numPr>
        <w:spacing w:lineRule="auto" w:line="360"/>
        <w:rPr>
          <w:rFonts w:ascii="Arial" w:hAnsi="Arial" w:cs="Arial"/>
        </w:rPr>
      </w:pPr>
      <w:r>
        <w:rPr>
          <w:rFonts w:cs="Arial" w:ascii="Arial" w:hAnsi="Arial"/>
        </w:rPr>
        <w:t>Средство измерений, не прошедшее поверку, к обращению не допускается. По письменному заявлению владельца средства измерений или лица, представившего средство измерений на поверку, на него выдается извещение о непригодности по установленной форме с указанием причин несоответствия.</w:t>
      </w:r>
    </w:p>
    <w:p>
      <w:pPr>
        <w:pStyle w:val="Style20"/>
        <w:widowControl w:val="false"/>
        <w:jc w:val="center"/>
        <w:rPr>
          <w:rFonts w:ascii="Arial" w:hAnsi="Arial" w:cs="Arial"/>
          <w:b/>
          <w:b/>
          <w:bCs/>
          <w:sz w:val="24"/>
          <w:szCs w:val="24"/>
          <w:lang w:val="en-US"/>
        </w:rPr>
      </w:pPr>
      <w:r>
        <w:rPr>
          <w:rFonts w:cs="Arial" w:ascii="Arial" w:hAnsi="Arial"/>
          <w:b/>
          <w:bCs/>
          <w:sz w:val="24"/>
          <w:szCs w:val="24"/>
          <w:lang w:val="en-US"/>
        </w:rPr>
      </w:r>
      <w:r>
        <w:br w:type="page"/>
      </w:r>
    </w:p>
    <w:p>
      <w:pPr>
        <w:pStyle w:val="Style20"/>
        <w:widowControl w:val="false"/>
        <w:jc w:val="center"/>
        <w:rPr>
          <w:rFonts w:ascii="Arial" w:hAnsi="Arial" w:cs="Arial"/>
          <w:b/>
          <w:b/>
          <w:bCs/>
          <w:sz w:val="24"/>
          <w:szCs w:val="24"/>
        </w:rPr>
      </w:pPr>
      <w:r>
        <w:rPr>
          <w:rFonts w:cs="Arial" w:ascii="Arial" w:hAnsi="Arial"/>
          <w:b/>
          <w:bCs/>
          <w:sz w:val="24"/>
          <w:szCs w:val="24"/>
        </w:rPr>
        <w:t>Библиография</w:t>
      </w:r>
    </w:p>
    <w:tbl>
      <w:tblPr>
        <w:tblStyle w:val="a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660"/>
        <w:gridCol w:w="8976"/>
      </w:tblGrid>
      <w:tr>
        <w:trPr/>
        <w:tc>
          <w:tcPr>
            <w:tcW w:w="660" w:type="dxa"/>
            <w:tcBorders>
              <w:top w:val="nil"/>
              <w:left w:val="nil"/>
              <w:bottom w:val="nil"/>
              <w:right w:val="nil"/>
            </w:tcBorders>
          </w:tcPr>
          <w:p>
            <w:pPr>
              <w:pStyle w:val="Style20"/>
              <w:widowControl w:val="false"/>
              <w:spacing w:before="0" w:after="0"/>
              <w:ind w:hanging="0"/>
              <w:jc w:val="both"/>
              <w:rPr>
                <w:rFonts w:ascii="Arial" w:hAnsi="Arial" w:cs="Arial"/>
                <w:b/>
                <w:b/>
                <w:bCs/>
                <w:sz w:val="24"/>
                <w:szCs w:val="24"/>
                <w:lang w:val="en-US"/>
              </w:rPr>
            </w:pPr>
            <w:r>
              <w:rPr>
                <w:rFonts w:eastAsia="Times New Roman" w:cs="Arial" w:ascii="Arial" w:hAnsi="Arial"/>
                <w:kern w:val="0"/>
                <w:sz w:val="24"/>
                <w:szCs w:val="24"/>
                <w:lang w:val="en-US" w:eastAsia="ru-RU" w:bidi="ar-SA"/>
              </w:rPr>
              <w:t>[1]</w:t>
            </w:r>
          </w:p>
        </w:tc>
        <w:tc>
          <w:tcPr>
            <w:tcW w:w="8976" w:type="dxa"/>
            <w:tcBorders>
              <w:top w:val="nil"/>
              <w:left w:val="nil"/>
              <w:bottom w:val="nil"/>
              <w:right w:val="nil"/>
            </w:tcBorders>
          </w:tcPr>
          <w:p>
            <w:pPr>
              <w:pStyle w:val="Style20"/>
              <w:widowControl w:val="false"/>
              <w:spacing w:before="0" w:after="0"/>
              <w:ind w:hanging="0"/>
              <w:jc w:val="left"/>
              <w:rPr>
                <w:rFonts w:ascii="Arial" w:hAnsi="Arial" w:cs="Arial"/>
                <w:b/>
                <w:b/>
                <w:bCs/>
                <w:sz w:val="24"/>
                <w:szCs w:val="24"/>
              </w:rPr>
            </w:pPr>
            <w:r>
              <w:rPr>
                <w:rFonts w:eastAsia="Times New Roman" w:cs="Arial" w:ascii="Arial" w:hAnsi="Arial"/>
                <w:kern w:val="0"/>
                <w:sz w:val="24"/>
                <w:szCs w:val="24"/>
                <w:lang w:val="ru-RU" w:eastAsia="ru-RU" w:bidi="ar-SA"/>
              </w:rPr>
              <w:t>ГОСТ 8.033-2023 «Государственная система обеспечения единства измерений. Государственная поверочная схема для средств измерений активности радионуклидов, удельной активности радионуклидов, потока и плотности потока альфа-, бета-частиц и фотонов радионуклидных источников»</w:t>
            </w:r>
          </w:p>
        </w:tc>
      </w:tr>
      <w:tr>
        <w:trPr/>
        <w:tc>
          <w:tcPr>
            <w:tcW w:w="660" w:type="dxa"/>
            <w:tcBorders>
              <w:top w:val="nil"/>
              <w:left w:val="nil"/>
              <w:bottom w:val="nil"/>
              <w:right w:val="nil"/>
            </w:tcBorders>
          </w:tcPr>
          <w:p>
            <w:pPr>
              <w:pStyle w:val="Style20"/>
              <w:widowControl w:val="false"/>
              <w:spacing w:before="0" w:after="0"/>
              <w:ind w:hanging="0"/>
              <w:jc w:val="both"/>
              <w:rPr>
                <w:rFonts w:ascii="Arial" w:hAnsi="Arial" w:cs="Arial"/>
                <w:b/>
                <w:b/>
                <w:bCs/>
                <w:sz w:val="24"/>
                <w:szCs w:val="24"/>
                <w:lang w:val="en-US"/>
              </w:rPr>
            </w:pPr>
            <w:r>
              <w:rPr>
                <w:rFonts w:eastAsia="Times New Roman" w:cs="Arial" w:ascii="Arial" w:hAnsi="Arial"/>
                <w:kern w:val="0"/>
                <w:sz w:val="24"/>
                <w:szCs w:val="24"/>
                <w:lang w:val="en-US" w:eastAsia="ru-RU" w:bidi="ar-SA"/>
              </w:rPr>
              <w:t>[2]</w:t>
            </w:r>
          </w:p>
        </w:tc>
        <w:tc>
          <w:tcPr>
            <w:tcW w:w="8976" w:type="dxa"/>
            <w:tcBorders>
              <w:top w:val="nil"/>
              <w:left w:val="nil"/>
              <w:bottom w:val="nil"/>
              <w:right w:val="nil"/>
            </w:tcBorders>
          </w:tcPr>
          <w:p>
            <w:pPr>
              <w:pStyle w:val="Style20"/>
              <w:widowControl w:val="false"/>
              <w:spacing w:before="0" w:after="0"/>
              <w:ind w:hanging="0"/>
              <w:jc w:val="left"/>
              <w:rPr>
                <w:rFonts w:ascii="Arial" w:hAnsi="Arial" w:cs="Arial"/>
                <w:bCs/>
                <w:sz w:val="24"/>
                <w:szCs w:val="24"/>
              </w:rPr>
            </w:pPr>
            <w:r>
              <w:rPr>
                <w:rFonts w:eastAsia="Times New Roman" w:cs="Arial" w:ascii="Arial" w:hAnsi="Arial"/>
                <w:bCs/>
                <w:kern w:val="0"/>
                <w:sz w:val="24"/>
                <w:szCs w:val="24"/>
                <w:lang w:val="ru-RU" w:eastAsia="ru-RU" w:bidi="ar-SA"/>
              </w:rPr>
              <w:t>ГОСТ</w:t>
            </w:r>
            <w:r>
              <w:rPr>
                <w:rFonts w:eastAsia="Times New Roman" w:cs="Arial" w:ascii="Arial" w:hAnsi="Arial"/>
                <w:kern w:val="0"/>
                <w:sz w:val="24"/>
                <w:szCs w:val="24"/>
                <w:lang w:val="ru-RU" w:eastAsia="ru-RU" w:bidi="ar-SA"/>
              </w:rPr>
              <w:t xml:space="preserve"> </w:t>
            </w:r>
            <w:r>
              <w:rPr>
                <w:rFonts w:eastAsia="Times New Roman" w:cs="Arial" w:ascii="Arial" w:hAnsi="Arial"/>
                <w:bCs/>
                <w:kern w:val="0"/>
                <w:sz w:val="24"/>
                <w:szCs w:val="24"/>
                <w:lang w:val="ru-RU" w:eastAsia="ru-RU" w:bidi="ar-SA"/>
              </w:rPr>
              <w:t>Р</w:t>
            </w:r>
            <w:r>
              <w:rPr>
                <w:rFonts w:eastAsia="Times New Roman" w:cs="Arial" w:ascii="Arial" w:hAnsi="Arial"/>
                <w:kern w:val="0"/>
                <w:sz w:val="24"/>
                <w:szCs w:val="24"/>
                <w:lang w:val="ru-RU" w:eastAsia="ru-RU" w:bidi="ar-SA"/>
              </w:rPr>
              <w:t xml:space="preserve"> </w:t>
            </w:r>
            <w:r>
              <w:rPr>
                <w:rFonts w:eastAsia="Times New Roman" w:cs="Arial" w:ascii="Arial" w:hAnsi="Arial"/>
                <w:bCs/>
                <w:kern w:val="0"/>
                <w:sz w:val="24"/>
                <w:szCs w:val="24"/>
                <w:lang w:val="ru-RU" w:eastAsia="ru-RU" w:bidi="ar-SA"/>
              </w:rPr>
              <w:t>8</w:t>
            </w:r>
            <w:r>
              <w:rPr>
                <w:rFonts w:eastAsia="Times New Roman" w:cs="Arial" w:ascii="Arial" w:hAnsi="Arial"/>
                <w:kern w:val="0"/>
                <w:sz w:val="24"/>
                <w:szCs w:val="24"/>
                <w:lang w:val="ru-RU" w:eastAsia="ru-RU" w:bidi="ar-SA"/>
              </w:rPr>
              <w:t>.</w:t>
            </w:r>
            <w:r>
              <w:rPr>
                <w:rFonts w:eastAsia="Times New Roman" w:cs="Arial" w:ascii="Arial" w:hAnsi="Arial"/>
                <w:bCs/>
                <w:kern w:val="0"/>
                <w:sz w:val="24"/>
                <w:szCs w:val="24"/>
                <w:lang w:val="ru-RU" w:eastAsia="ru-RU" w:bidi="ar-SA"/>
              </w:rPr>
              <w:t>736</w:t>
            </w:r>
            <w:r>
              <w:rPr>
                <w:rFonts w:eastAsia="Times New Roman" w:cs="Arial" w:ascii="Arial" w:hAnsi="Arial"/>
                <w:kern w:val="0"/>
                <w:sz w:val="24"/>
                <w:szCs w:val="24"/>
                <w:lang w:val="ru-RU" w:eastAsia="ru-RU" w:bidi="ar-SA"/>
              </w:rPr>
              <w:t xml:space="preserve">-2011. «Государственная система обеспечения единства измерений. </w:t>
            </w:r>
            <w:r>
              <w:rPr>
                <w:rFonts w:eastAsia="Times New Roman" w:cs="Arial" w:ascii="Arial" w:hAnsi="Arial"/>
                <w:kern w:val="0"/>
                <w:sz w:val="24"/>
                <w:szCs w:val="24"/>
                <w:lang w:val="en-US" w:eastAsia="ru-RU" w:bidi="ar-SA"/>
              </w:rPr>
              <w:t>Измерения прямые многократные. Методы обработки результатов измерений. Основные положения»</w:t>
            </w:r>
          </w:p>
        </w:tc>
      </w:tr>
      <w:tr>
        <w:trPr/>
        <w:tc>
          <w:tcPr>
            <w:tcW w:w="660" w:type="dxa"/>
            <w:tcBorders>
              <w:top w:val="nil"/>
              <w:left w:val="nil"/>
              <w:bottom w:val="nil"/>
              <w:right w:val="nil"/>
            </w:tcBorders>
          </w:tcPr>
          <w:p>
            <w:pPr>
              <w:pStyle w:val="Style20"/>
              <w:widowControl w:val="false"/>
              <w:spacing w:before="0" w:after="0"/>
              <w:ind w:hanging="0"/>
              <w:jc w:val="left"/>
              <w:rPr>
                <w:rFonts w:ascii="Arial" w:hAnsi="Arial" w:cs="Arial"/>
                <w:b/>
                <w:b/>
                <w:bCs/>
                <w:sz w:val="24"/>
                <w:szCs w:val="24"/>
                <w:lang w:val="en-US"/>
              </w:rPr>
            </w:pPr>
            <w:r>
              <w:rPr>
                <w:rFonts w:eastAsia="Times New Roman" w:cs="Arial" w:ascii="Arial" w:hAnsi="Arial"/>
                <w:kern w:val="0"/>
                <w:sz w:val="24"/>
                <w:szCs w:val="24"/>
                <w:lang w:val="en-US" w:eastAsia="ru-RU" w:bidi="ar-SA"/>
              </w:rPr>
              <w:t>[3]</w:t>
            </w:r>
          </w:p>
        </w:tc>
        <w:tc>
          <w:tcPr>
            <w:tcW w:w="8976" w:type="dxa"/>
            <w:tcBorders>
              <w:top w:val="nil"/>
              <w:left w:val="nil"/>
              <w:bottom w:val="nil"/>
              <w:right w:val="nil"/>
            </w:tcBorders>
          </w:tcPr>
          <w:p>
            <w:pPr>
              <w:pStyle w:val="Style20"/>
              <w:widowControl w:val="false"/>
              <w:spacing w:before="0" w:after="0"/>
              <w:ind w:hanging="0"/>
              <w:jc w:val="left"/>
              <w:rPr>
                <w:rFonts w:ascii="Arial" w:hAnsi="Arial" w:cs="Arial"/>
                <w:bCs/>
                <w:sz w:val="24"/>
                <w:szCs w:val="24"/>
              </w:rPr>
            </w:pPr>
            <w:r>
              <w:rPr>
                <w:rFonts w:eastAsia="Times New Roman" w:cs="Arial" w:ascii="Arial" w:hAnsi="Arial"/>
                <w:kern w:val="0"/>
                <w:sz w:val="24"/>
                <w:szCs w:val="24"/>
                <w:lang w:val="ru-RU" w:eastAsia="ru-RU" w:bidi="ar-SA"/>
              </w:rPr>
              <w:t xml:space="preserve">ГОСТ 14337-78 «Средства измерений ионизирующих излучений. </w:t>
            </w:r>
            <w:r>
              <w:rPr>
                <w:rFonts w:eastAsia="Times New Roman" w:cs="Arial" w:ascii="Arial" w:hAnsi="Arial"/>
                <w:kern w:val="0"/>
                <w:sz w:val="24"/>
                <w:szCs w:val="24"/>
                <w:lang w:val="en-US" w:eastAsia="ru-RU" w:bidi="ar-SA"/>
              </w:rPr>
              <w:t>Термины и определения»</w:t>
            </w:r>
          </w:p>
          <w:p>
            <w:pPr>
              <w:pStyle w:val="Style20"/>
              <w:widowControl w:val="false"/>
              <w:spacing w:before="0" w:after="0"/>
              <w:ind w:hanging="0"/>
              <w:jc w:val="left"/>
              <w:rPr>
                <w:rFonts w:ascii="Arial" w:hAnsi="Arial" w:cs="Arial"/>
                <w:bCs/>
                <w:sz w:val="24"/>
                <w:szCs w:val="24"/>
              </w:rPr>
            </w:pPr>
            <w:r>
              <w:rPr>
                <w:rFonts w:eastAsia="Times New Roman" w:cs="Arial" w:ascii="Arial" w:hAnsi="Arial"/>
                <w:bCs/>
                <w:kern w:val="0"/>
                <w:sz w:val="24"/>
                <w:szCs w:val="24"/>
                <w:lang w:val="ru-RU" w:eastAsia="ru-RU" w:bidi="ar-SA"/>
              </w:rPr>
            </w:r>
          </w:p>
        </w:tc>
      </w:tr>
      <w:tr>
        <w:trPr/>
        <w:tc>
          <w:tcPr>
            <w:tcW w:w="660" w:type="dxa"/>
            <w:tcBorders>
              <w:top w:val="nil"/>
              <w:left w:val="nil"/>
              <w:bottom w:val="nil"/>
              <w:right w:val="nil"/>
            </w:tcBorders>
          </w:tcPr>
          <w:p>
            <w:pPr>
              <w:pStyle w:val="Style20"/>
              <w:widowControl w:val="false"/>
              <w:spacing w:before="0" w:after="0"/>
              <w:ind w:hanging="0"/>
              <w:jc w:val="left"/>
              <w:rPr>
                <w:rFonts w:ascii="Arial" w:hAnsi="Arial" w:cs="Arial"/>
                <w:b/>
                <w:b/>
                <w:bCs/>
                <w:sz w:val="24"/>
                <w:szCs w:val="24"/>
                <w:lang w:val="en-US"/>
              </w:rPr>
            </w:pPr>
            <w:r>
              <w:rPr>
                <w:rFonts w:eastAsia="Times New Roman" w:cs="Arial" w:ascii="Arial" w:hAnsi="Arial"/>
                <w:kern w:val="0"/>
                <w:sz w:val="24"/>
                <w:szCs w:val="24"/>
                <w:lang w:val="en-US" w:eastAsia="ru-RU" w:bidi="ar-SA"/>
              </w:rPr>
              <w:t>[</w:t>
            </w:r>
            <w:r>
              <w:rPr>
                <w:rFonts w:eastAsia="Times New Roman" w:cs="Arial" w:ascii="Arial" w:hAnsi="Arial"/>
                <w:kern w:val="0"/>
                <w:sz w:val="24"/>
                <w:szCs w:val="24"/>
                <w:lang w:val="ru-RU" w:eastAsia="ru-RU" w:bidi="ar-SA"/>
              </w:rPr>
              <w:t>4</w:t>
            </w:r>
            <w:r>
              <w:rPr>
                <w:rFonts w:eastAsia="Times New Roman" w:cs="Arial" w:ascii="Arial" w:hAnsi="Arial"/>
                <w:kern w:val="0"/>
                <w:sz w:val="24"/>
                <w:szCs w:val="24"/>
                <w:lang w:val="en-US" w:eastAsia="ru-RU" w:bidi="ar-SA"/>
              </w:rPr>
              <w:t>]</w:t>
            </w:r>
          </w:p>
        </w:tc>
        <w:tc>
          <w:tcPr>
            <w:tcW w:w="8976" w:type="dxa"/>
            <w:tcBorders>
              <w:top w:val="nil"/>
              <w:left w:val="nil"/>
              <w:bottom w:val="nil"/>
              <w:right w:val="nil"/>
            </w:tcBorders>
          </w:tcPr>
          <w:p>
            <w:pPr>
              <w:pStyle w:val="Style20"/>
              <w:widowControl w:val="false"/>
              <w:spacing w:before="0" w:after="0"/>
              <w:ind w:hanging="0"/>
              <w:jc w:val="left"/>
              <w:rPr>
                <w:rFonts w:ascii="Arial" w:hAnsi="Arial" w:cs="Arial"/>
                <w:sz w:val="24"/>
                <w:szCs w:val="24"/>
              </w:rPr>
            </w:pPr>
            <w:r>
              <w:rPr>
                <w:rFonts w:eastAsia="Times New Roman" w:cs="Arial" w:ascii="Arial" w:hAnsi="Arial"/>
                <w:bCs/>
                <w:kern w:val="0"/>
                <w:sz w:val="24"/>
                <w:szCs w:val="24"/>
                <w:lang w:val="ru-RU" w:eastAsia="ru-RU" w:bidi="ar-SA"/>
              </w:rPr>
              <w:t>ГОСТ</w:t>
            </w:r>
            <w:r>
              <w:rPr>
                <w:rFonts w:eastAsia="Times New Roman" w:cs="Arial" w:ascii="Arial" w:hAnsi="Arial"/>
                <w:kern w:val="0"/>
                <w:sz w:val="24"/>
                <w:szCs w:val="24"/>
                <w:lang w:val="ru-RU" w:eastAsia="ru-RU" w:bidi="ar-SA"/>
              </w:rPr>
              <w:t xml:space="preserve"> </w:t>
            </w:r>
            <w:r>
              <w:rPr>
                <w:rFonts w:eastAsia="Times New Roman" w:cs="Arial" w:ascii="Arial" w:hAnsi="Arial"/>
                <w:bCs/>
                <w:kern w:val="0"/>
                <w:sz w:val="24"/>
                <w:szCs w:val="24"/>
                <w:lang w:val="ru-RU" w:eastAsia="ru-RU" w:bidi="ar-SA"/>
              </w:rPr>
              <w:t>Р</w:t>
            </w:r>
            <w:r>
              <w:rPr>
                <w:rFonts w:eastAsia="Times New Roman" w:cs="Arial" w:ascii="Arial" w:hAnsi="Arial"/>
                <w:kern w:val="0"/>
                <w:sz w:val="24"/>
                <w:szCs w:val="24"/>
                <w:lang w:val="ru-RU" w:eastAsia="ru-RU" w:bidi="ar-SA"/>
              </w:rPr>
              <w:t xml:space="preserve"> </w:t>
            </w:r>
            <w:r>
              <w:rPr>
                <w:rFonts w:eastAsia="Times New Roman" w:cs="Arial" w:ascii="Arial" w:hAnsi="Arial"/>
                <w:bCs/>
                <w:kern w:val="0"/>
                <w:sz w:val="24"/>
                <w:szCs w:val="24"/>
                <w:lang w:val="ru-RU" w:eastAsia="ru-RU" w:bidi="ar-SA"/>
              </w:rPr>
              <w:t>8</w:t>
            </w:r>
            <w:r>
              <w:rPr>
                <w:rFonts w:eastAsia="Times New Roman" w:cs="Arial" w:ascii="Arial" w:hAnsi="Arial"/>
                <w:kern w:val="0"/>
                <w:sz w:val="24"/>
                <w:szCs w:val="24"/>
                <w:lang w:val="ru-RU" w:eastAsia="ru-RU" w:bidi="ar-SA"/>
              </w:rPr>
              <w:t>.</w:t>
            </w:r>
            <w:r>
              <w:rPr>
                <w:rFonts w:eastAsia="Times New Roman" w:cs="Arial" w:ascii="Arial" w:hAnsi="Arial"/>
                <w:bCs/>
                <w:kern w:val="0"/>
                <w:sz w:val="24"/>
                <w:szCs w:val="24"/>
                <w:lang w:val="ru-RU" w:eastAsia="ru-RU" w:bidi="ar-SA"/>
              </w:rPr>
              <w:t>736</w:t>
            </w:r>
            <w:r>
              <w:rPr>
                <w:rFonts w:eastAsia="Times New Roman" w:cs="Arial" w:ascii="Arial" w:hAnsi="Arial"/>
                <w:kern w:val="0"/>
                <w:sz w:val="24"/>
                <w:szCs w:val="24"/>
                <w:lang w:val="ru-RU" w:eastAsia="ru-RU" w:bidi="ar-SA"/>
              </w:rPr>
              <w:t xml:space="preserve">-2011. «Государственная система обеспечения единства измерений. </w:t>
            </w:r>
            <w:r>
              <w:rPr>
                <w:rFonts w:eastAsia="Times New Roman" w:cs="Arial" w:ascii="Arial" w:hAnsi="Arial"/>
                <w:kern w:val="0"/>
                <w:sz w:val="24"/>
                <w:szCs w:val="24"/>
                <w:lang w:val="en-US" w:eastAsia="ru-RU" w:bidi="ar-SA"/>
              </w:rPr>
              <w:t>Измерения прямые многократные. Методы обработки результатов измерений. Основные положения»</w:t>
            </w:r>
          </w:p>
        </w:tc>
      </w:tr>
      <w:tr>
        <w:trPr/>
        <w:tc>
          <w:tcPr>
            <w:tcW w:w="660" w:type="dxa"/>
            <w:tcBorders>
              <w:top w:val="nil"/>
              <w:left w:val="nil"/>
              <w:bottom w:val="nil"/>
              <w:right w:val="nil"/>
            </w:tcBorders>
          </w:tcPr>
          <w:p>
            <w:pPr>
              <w:pStyle w:val="Style20"/>
              <w:widowControl w:val="false"/>
              <w:spacing w:before="0" w:after="0"/>
              <w:ind w:hanging="0"/>
              <w:jc w:val="left"/>
              <w:rPr>
                <w:rFonts w:ascii="Arial" w:hAnsi="Arial" w:cs="Arial"/>
                <w:sz w:val="24"/>
                <w:szCs w:val="24"/>
                <w:lang w:val="en-US"/>
              </w:rPr>
            </w:pPr>
            <w:r>
              <w:rPr>
                <w:rFonts w:eastAsia="Times New Roman" w:cs="Arial" w:ascii="Arial" w:hAnsi="Arial"/>
                <w:kern w:val="0"/>
                <w:sz w:val="24"/>
                <w:szCs w:val="24"/>
                <w:lang w:val="en-US" w:eastAsia="ru-RU" w:bidi="ar-SA"/>
              </w:rPr>
              <w:t>[</w:t>
            </w:r>
            <w:r>
              <w:rPr>
                <w:rFonts w:eastAsia="Times New Roman" w:cs="Arial" w:ascii="Arial" w:hAnsi="Arial"/>
                <w:kern w:val="0"/>
                <w:sz w:val="24"/>
                <w:szCs w:val="24"/>
                <w:lang w:val="ru-RU" w:eastAsia="ru-RU" w:bidi="ar-SA"/>
              </w:rPr>
              <w:t>5</w:t>
            </w:r>
            <w:r>
              <w:rPr>
                <w:rFonts w:eastAsia="Times New Roman" w:cs="Arial" w:ascii="Arial" w:hAnsi="Arial"/>
                <w:kern w:val="0"/>
                <w:sz w:val="24"/>
                <w:szCs w:val="24"/>
                <w:lang w:val="en-US" w:eastAsia="ru-RU" w:bidi="ar-SA"/>
              </w:rPr>
              <w:t>]</w:t>
            </w:r>
          </w:p>
        </w:tc>
        <w:tc>
          <w:tcPr>
            <w:tcW w:w="8976" w:type="dxa"/>
            <w:tcBorders>
              <w:top w:val="nil"/>
              <w:left w:val="nil"/>
              <w:bottom w:val="nil"/>
              <w:right w:val="nil"/>
            </w:tcBorders>
          </w:tcPr>
          <w:p>
            <w:pPr>
              <w:pStyle w:val="Style20"/>
              <w:widowControl w:val="false"/>
              <w:spacing w:before="0" w:after="0"/>
              <w:ind w:hanging="0"/>
              <w:jc w:val="left"/>
              <w:rPr>
                <w:rFonts w:ascii="Arial" w:hAnsi="Arial" w:cs="Arial"/>
                <w:bCs/>
                <w:sz w:val="24"/>
                <w:szCs w:val="24"/>
              </w:rPr>
            </w:pPr>
            <w:r>
              <w:rPr>
                <w:rFonts w:eastAsia="Times New Roman" w:cs="Arial" w:ascii="Arial" w:hAnsi="Arial"/>
                <w:bCs/>
                <w:kern w:val="0"/>
                <w:sz w:val="24"/>
                <w:szCs w:val="24"/>
                <w:lang w:val="ru-RU" w:eastAsia="ru-RU" w:bidi="ar-SA"/>
              </w:rPr>
              <w:t>РМГ 29-2013 «Метрология. Термины и определения»</w:t>
            </w:r>
          </w:p>
        </w:tc>
      </w:tr>
      <w:tr>
        <w:trPr/>
        <w:tc>
          <w:tcPr>
            <w:tcW w:w="660" w:type="dxa"/>
            <w:tcBorders>
              <w:top w:val="nil"/>
              <w:left w:val="nil"/>
              <w:bottom w:val="nil"/>
              <w:right w:val="nil"/>
            </w:tcBorders>
          </w:tcPr>
          <w:p>
            <w:pPr>
              <w:pStyle w:val="Style20"/>
              <w:widowControl w:val="false"/>
              <w:spacing w:before="0" w:after="0"/>
              <w:ind w:hanging="0"/>
              <w:jc w:val="left"/>
              <w:rPr>
                <w:rFonts w:ascii="Arial" w:hAnsi="Arial" w:cs="Arial"/>
                <w:sz w:val="24"/>
                <w:szCs w:val="24"/>
                <w:lang w:val="en-US"/>
              </w:rPr>
            </w:pPr>
            <w:r>
              <w:rPr>
                <w:rFonts w:eastAsia="Times New Roman" w:cs="Arial" w:ascii="Arial" w:hAnsi="Arial"/>
                <w:kern w:val="0"/>
                <w:sz w:val="24"/>
                <w:szCs w:val="24"/>
                <w:lang w:val="en-US" w:eastAsia="ru-RU" w:bidi="ar-SA"/>
              </w:rPr>
              <w:t>[</w:t>
            </w:r>
            <w:r>
              <w:rPr>
                <w:rFonts w:eastAsia="Times New Roman" w:cs="Arial" w:ascii="Arial" w:hAnsi="Arial"/>
                <w:kern w:val="0"/>
                <w:sz w:val="24"/>
                <w:szCs w:val="24"/>
                <w:lang w:val="ru-RU" w:eastAsia="ru-RU" w:bidi="ar-SA"/>
              </w:rPr>
              <w:t>6</w:t>
            </w:r>
            <w:r>
              <w:rPr>
                <w:rFonts w:eastAsia="Times New Roman" w:cs="Arial" w:ascii="Arial" w:hAnsi="Arial"/>
                <w:kern w:val="0"/>
                <w:sz w:val="24"/>
                <w:szCs w:val="24"/>
                <w:lang w:val="en-US" w:eastAsia="ru-RU" w:bidi="ar-SA"/>
              </w:rPr>
              <w:t>]</w:t>
            </w:r>
          </w:p>
        </w:tc>
        <w:tc>
          <w:tcPr>
            <w:tcW w:w="8976" w:type="dxa"/>
            <w:tcBorders>
              <w:top w:val="nil"/>
              <w:left w:val="nil"/>
              <w:bottom w:val="nil"/>
              <w:right w:val="nil"/>
            </w:tcBorders>
          </w:tcPr>
          <w:p>
            <w:pPr>
              <w:pStyle w:val="Style20"/>
              <w:widowControl w:val="false"/>
              <w:spacing w:before="0" w:after="0"/>
              <w:ind w:hanging="0"/>
              <w:jc w:val="left"/>
              <w:rPr>
                <w:rFonts w:ascii="Arial" w:hAnsi="Arial" w:cs="Arial"/>
                <w:bCs/>
                <w:sz w:val="24"/>
                <w:szCs w:val="24"/>
              </w:rPr>
            </w:pPr>
            <w:r>
              <w:rPr>
                <w:rFonts w:eastAsia="Times New Roman" w:cs="Arial" w:ascii="Arial" w:hAnsi="Arial"/>
                <w:bCs/>
                <w:kern w:val="0"/>
                <w:sz w:val="24"/>
                <w:szCs w:val="24"/>
                <w:lang w:val="ru-RU" w:eastAsia="ru-RU" w:bidi="ar-SA"/>
              </w:rPr>
              <w:t>РМГ 78-2005 «Излучения ионизирующие и их измерения»</w:t>
            </w:r>
          </w:p>
        </w:tc>
      </w:tr>
      <w:tr>
        <w:trPr/>
        <w:tc>
          <w:tcPr>
            <w:tcW w:w="660" w:type="dxa"/>
            <w:tcBorders>
              <w:top w:val="nil"/>
              <w:left w:val="nil"/>
              <w:bottom w:val="nil"/>
              <w:right w:val="nil"/>
            </w:tcBorders>
          </w:tcPr>
          <w:p>
            <w:pPr>
              <w:pStyle w:val="Style20"/>
              <w:widowControl w:val="false"/>
              <w:spacing w:before="0" w:after="0"/>
              <w:ind w:hanging="0"/>
              <w:jc w:val="left"/>
              <w:rPr>
                <w:rFonts w:ascii="Arial" w:hAnsi="Arial" w:cs="Arial"/>
                <w:sz w:val="24"/>
                <w:szCs w:val="24"/>
                <w:lang w:val="en-US"/>
              </w:rPr>
            </w:pPr>
            <w:r>
              <w:rPr>
                <w:rFonts w:eastAsia="Times New Roman" w:cs="Arial" w:ascii="Arial" w:hAnsi="Arial"/>
                <w:kern w:val="0"/>
                <w:sz w:val="24"/>
                <w:szCs w:val="24"/>
                <w:lang w:val="en-US" w:eastAsia="ru-RU" w:bidi="ar-SA"/>
              </w:rPr>
              <w:t>[</w:t>
            </w:r>
            <w:r>
              <w:rPr>
                <w:rFonts w:eastAsia="Times New Roman" w:cs="Arial" w:ascii="Arial" w:hAnsi="Arial"/>
                <w:kern w:val="0"/>
                <w:sz w:val="24"/>
                <w:szCs w:val="24"/>
                <w:lang w:val="ru-RU" w:eastAsia="ru-RU" w:bidi="ar-SA"/>
              </w:rPr>
              <w:t>7</w:t>
            </w:r>
            <w:r>
              <w:rPr>
                <w:rFonts w:eastAsia="Times New Roman" w:cs="Arial" w:ascii="Arial" w:hAnsi="Arial"/>
                <w:kern w:val="0"/>
                <w:sz w:val="24"/>
                <w:szCs w:val="24"/>
                <w:lang w:val="en-US" w:eastAsia="ru-RU" w:bidi="ar-SA"/>
              </w:rPr>
              <w:t>]</w:t>
            </w:r>
          </w:p>
        </w:tc>
        <w:tc>
          <w:tcPr>
            <w:tcW w:w="8976" w:type="dxa"/>
            <w:tcBorders>
              <w:top w:val="nil"/>
              <w:left w:val="nil"/>
              <w:bottom w:val="nil"/>
              <w:right w:val="nil"/>
            </w:tcBorders>
          </w:tcPr>
          <w:p>
            <w:pPr>
              <w:pStyle w:val="Style20"/>
              <w:widowControl w:val="false"/>
              <w:spacing w:before="0" w:after="0"/>
              <w:ind w:hanging="0"/>
              <w:jc w:val="left"/>
              <w:rPr>
                <w:rFonts w:ascii="Arial" w:hAnsi="Arial" w:cs="Arial"/>
                <w:bCs/>
                <w:sz w:val="24"/>
                <w:szCs w:val="24"/>
              </w:rPr>
            </w:pPr>
            <w:r>
              <w:rPr>
                <w:rFonts w:eastAsia="Times New Roman" w:cs="Arial" w:ascii="Arial" w:hAnsi="Arial"/>
                <w:bCs/>
                <w:kern w:val="0"/>
                <w:sz w:val="24"/>
                <w:szCs w:val="24"/>
                <w:lang w:val="ru-RU" w:eastAsia="ru-RU" w:bidi="ar-SA"/>
              </w:rPr>
              <w:t>Приказ Министерства промышленности и торговли Российской Федерации от 28.08.2020 № 2907 «Об утверждении порядка установления и изменения интервала между поверками средств измерений, порядка установления, отмены методик поверки и внесения изменений в них, требований к методикам поверки средств измерений»</w:t>
            </w:r>
          </w:p>
        </w:tc>
      </w:tr>
    </w:tbl>
    <w:p>
      <w:pPr>
        <w:pStyle w:val="Normal"/>
        <w:ind w:firstLine="709"/>
        <w:jc w:val="both"/>
        <w:rPr>
          <w:rFonts w:ascii="Arial" w:hAnsi="Arial" w:cs="Arial"/>
          <w:sz w:val="24"/>
          <w:szCs w:val="24"/>
          <w:lang w:val="ru-RU" w:eastAsia="ja-JP" w:bidi="he-IL"/>
        </w:rPr>
      </w:pPr>
      <w:r>
        <w:rPr>
          <w:rFonts w:cs="Arial" w:ascii="Arial" w:hAnsi="Arial"/>
          <w:sz w:val="24"/>
          <w:szCs w:val="24"/>
          <w:lang w:val="ru-RU" w:eastAsia="ja-JP" w:bidi="he-IL"/>
        </w:rPr>
      </w:r>
    </w:p>
    <w:p>
      <w:pPr>
        <w:pStyle w:val="Normal"/>
        <w:ind w:firstLine="709"/>
        <w:jc w:val="both"/>
        <w:rPr>
          <w:rFonts w:ascii="Times New Roman" w:hAnsi="Times New Roman" w:eastAsia="Times New Roman" w:cs="Arial"/>
          <w:b/>
          <w:b/>
          <w:sz w:val="24"/>
          <w:szCs w:val="24"/>
          <w:lang w:val="ru-RU" w:eastAsia="ru-RU"/>
        </w:rPr>
      </w:pPr>
      <w:r>
        <w:rPr>
          <w:rFonts w:eastAsia="Times New Roman" w:cs="Arial" w:ascii="Times New Roman" w:hAnsi="Times New Roman"/>
          <w:b/>
          <w:sz w:val="24"/>
          <w:szCs w:val="24"/>
          <w:lang w:val="ru-RU" w:eastAsia="ru-RU"/>
        </w:rPr>
      </w:r>
      <w:r>
        <w:br w:type="page"/>
      </w:r>
    </w:p>
    <w:p>
      <w:pPr>
        <w:pStyle w:val="Normal"/>
        <w:numPr>
          <w:ilvl w:val="0"/>
          <w:numId w:val="0"/>
        </w:numPr>
        <w:spacing w:before="0" w:after="0"/>
        <w:ind w:hanging="0"/>
        <w:contextualSpacing/>
        <w:jc w:val="center"/>
        <w:outlineLvl w:val="0"/>
        <w:rPr>
          <w:rFonts w:ascii="Times New Roman" w:hAnsi="Times New Roman" w:eastAsia="Times New Roman" w:cs="Arial"/>
          <w:b/>
          <w:b/>
          <w:sz w:val="24"/>
          <w:szCs w:val="24"/>
          <w:lang w:val="ru-RU" w:eastAsia="ru-RU"/>
        </w:rPr>
      </w:pPr>
      <w:r>
        <w:rPr>
          <w:rFonts w:eastAsia="Times New Roman" w:cs="Arial" w:ascii="Times New Roman" w:hAnsi="Times New Roman"/>
          <w:b/>
          <w:sz w:val="24"/>
          <w:szCs w:val="24"/>
          <w:lang w:val="ru-RU" w:eastAsia="ru-RU"/>
        </w:rPr>
        <w:t>Приложение</w:t>
      </w:r>
    </w:p>
    <w:p>
      <w:pPr>
        <w:pStyle w:val="Normal"/>
        <w:spacing w:lineRule="auto" w:line="360"/>
        <w:jc w:val="center"/>
        <w:rPr>
          <w:rFonts w:ascii="Times New Roman" w:hAnsi="Times New Roman" w:eastAsia="Times New Roman"/>
          <w:iCs/>
          <w:sz w:val="24"/>
          <w:szCs w:val="24"/>
          <w:lang w:val="ru-RU" w:eastAsia="ru-RU"/>
        </w:rPr>
      </w:pPr>
      <w:bookmarkStart w:id="18" w:name="_Toc62481236"/>
      <w:bookmarkStart w:id="19" w:name="_Toc36201431"/>
      <w:bookmarkStart w:id="20" w:name="_Toc36201051"/>
      <w:r>
        <w:rPr>
          <w:rFonts w:eastAsia="Times New Roman" w:ascii="Times New Roman" w:hAnsi="Times New Roman"/>
          <w:iCs/>
          <w:sz w:val="24"/>
          <w:szCs w:val="24"/>
          <w:lang w:val="ru-RU" w:eastAsia="ru-RU"/>
        </w:rPr>
        <w:t>(рекомендуемое)</w:t>
      </w:r>
      <w:bookmarkEnd w:id="18"/>
      <w:bookmarkEnd w:id="19"/>
      <w:bookmarkEnd w:id="20"/>
    </w:p>
    <w:p>
      <w:pPr>
        <w:pStyle w:val="Normal"/>
        <w:spacing w:lineRule="auto" w:line="360"/>
        <w:jc w:val="center"/>
        <w:rPr>
          <w:rFonts w:ascii="Times New Roman" w:hAnsi="Times New Roman" w:eastAsia="Times New Roman" w:cs="Arial"/>
          <w:b/>
          <w:b/>
          <w:sz w:val="24"/>
          <w:szCs w:val="24"/>
          <w:lang w:val="ru-RU" w:eastAsia="ru-RU"/>
        </w:rPr>
      </w:pPr>
      <w:r>
        <w:rPr>
          <w:rFonts w:eastAsia="Times New Roman" w:cs="Arial" w:ascii="Times New Roman" w:hAnsi="Times New Roman"/>
          <w:b/>
          <w:sz w:val="24"/>
          <w:szCs w:val="24"/>
          <w:lang w:val="ru-RU" w:eastAsia="ru-RU"/>
        </w:rPr>
        <w:t>ПРОТОКОЛ ПОВЕРКИ</w:t>
      </w:r>
    </w:p>
    <w:p>
      <w:pPr>
        <w:pStyle w:val="Normal"/>
        <w:spacing w:lineRule="auto" w:line="360"/>
        <w:jc w:val="center"/>
        <w:rPr>
          <w:rFonts w:ascii="Times New Roman" w:hAnsi="Times New Roman" w:eastAsia="Times New Roman" w:cs="Arial"/>
          <w:b/>
          <w:b/>
          <w:sz w:val="24"/>
          <w:szCs w:val="24"/>
          <w:lang w:val="ru-RU" w:eastAsia="ru-RU"/>
        </w:rPr>
      </w:pPr>
      <w:r>
        <w:rPr>
          <w:rFonts w:eastAsia="Times New Roman" w:cs="Arial" w:ascii="Times New Roman" w:hAnsi="Times New Roman"/>
          <w:b/>
          <w:sz w:val="24"/>
          <w:szCs w:val="24"/>
          <w:lang w:val="ru-RU" w:eastAsia="ru-RU"/>
        </w:rPr>
        <w:t xml:space="preserve">№ </w:t>
      </w:r>
      <w:r>
        <w:rPr>
          <w:rFonts w:eastAsia="Times New Roman" w:cs="Arial" w:ascii="Times New Roman" w:hAnsi="Times New Roman"/>
          <w:b/>
          <w:sz w:val="24"/>
          <w:szCs w:val="24"/>
          <w:lang w:val="ru-RU" w:eastAsia="ru-RU"/>
        </w:rPr>
        <w:t xml:space="preserve">_______ от _______ г. </w:t>
      </w:r>
    </w:p>
    <w:p>
      <w:pPr>
        <w:pStyle w:val="Normal"/>
        <w:spacing w:lineRule="auto" w:line="360"/>
        <w:jc w:val="center"/>
        <w:rPr>
          <w:rFonts w:ascii="Times New Roman" w:hAnsi="Times New Roman" w:eastAsia="Times New Roman" w:cs="Arial"/>
          <w:b/>
          <w:b/>
          <w:sz w:val="24"/>
          <w:szCs w:val="24"/>
          <w:lang w:val="ru-RU" w:eastAsia="ru-RU"/>
        </w:rPr>
      </w:pPr>
      <w:r>
        <w:rPr>
          <w:rFonts w:eastAsia="Times New Roman" w:cs="Arial" w:ascii="Times New Roman" w:hAnsi="Times New Roman"/>
          <w:b/>
          <w:sz w:val="24"/>
          <w:szCs w:val="24"/>
          <w:lang w:val="ru-RU" w:eastAsia="ru-RU"/>
        </w:rPr>
        <w:t>к свидетельству о поверке (извещению о непригодности) № _________ от ________ г.</w:t>
      </w:r>
    </w:p>
    <w:p>
      <w:pPr>
        <w:pStyle w:val="Normal"/>
        <w:numPr>
          <w:ilvl w:val="0"/>
          <w:numId w:val="0"/>
        </w:numPr>
        <w:spacing w:lineRule="auto" w:line="360"/>
        <w:ind w:firstLine="851"/>
        <w:jc w:val="center"/>
        <w:outlineLvl w:val="0"/>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ru-RU" w:eastAsia="ru-RU"/>
        </w:rPr>
      </w:r>
    </w:p>
    <w:tbl>
      <w:tblPr>
        <w:tblW w:w="9647"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5532"/>
        <w:gridCol w:w="4114"/>
      </w:tblGrid>
      <w:tr>
        <w:trPr>
          <w:trHeight w:val="340" w:hRule="atLeast"/>
        </w:trPr>
        <w:tc>
          <w:tcPr>
            <w:tcW w:w="5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sz w:val="24"/>
                <w:szCs w:val="20"/>
                <w:lang w:val="ru-RU" w:eastAsia="ru-RU"/>
              </w:rPr>
            </w:pPr>
            <w:r>
              <w:rPr>
                <w:rFonts w:eastAsia="Times New Roman" w:ascii="Times New Roman" w:hAnsi="Times New Roman"/>
                <w:sz w:val="24"/>
                <w:szCs w:val="20"/>
                <w:lang w:val="ru-RU" w:eastAsia="ru-RU"/>
              </w:rPr>
              <w:t>Наименование средства измерений, тип</w:t>
            </w:r>
          </w:p>
        </w:tc>
        <w:tc>
          <w:tcPr>
            <w:tcW w:w="41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sz w:val="24"/>
                <w:szCs w:val="20"/>
                <w:lang w:val="ru-RU" w:eastAsia="ru-RU"/>
              </w:rPr>
            </w:pPr>
            <w:r>
              <w:rPr>
                <w:rFonts w:eastAsia="Times New Roman" w:ascii="Times New Roman" w:hAnsi="Times New Roman"/>
                <w:sz w:val="24"/>
                <w:szCs w:val="20"/>
                <w:lang w:val="ru-RU" w:eastAsia="ru-RU"/>
              </w:rPr>
            </w:r>
          </w:p>
        </w:tc>
      </w:tr>
      <w:tr>
        <w:trPr>
          <w:trHeight w:val="340" w:hRule="atLeast"/>
        </w:trPr>
        <w:tc>
          <w:tcPr>
            <w:tcW w:w="5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eastAsia="Times New Roman"/>
                <w:sz w:val="24"/>
                <w:szCs w:val="20"/>
                <w:lang w:val="ru-RU" w:eastAsia="ru-RU"/>
              </w:rPr>
            </w:pPr>
            <w:r>
              <w:rPr>
                <w:rFonts w:eastAsia="Times New Roman" w:ascii="Times New Roman" w:hAnsi="Times New Roman"/>
                <w:sz w:val="24"/>
                <w:szCs w:val="20"/>
                <w:lang w:val="ru-RU" w:eastAsia="ru-RU"/>
              </w:rPr>
              <w:t>Регистрационный номер в Федеральном информационном фонде по обеспечению единства измерений</w:t>
            </w:r>
          </w:p>
        </w:tc>
        <w:tc>
          <w:tcPr>
            <w:tcW w:w="4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sz w:val="24"/>
                <w:szCs w:val="20"/>
                <w:lang w:val="ru-RU" w:eastAsia="ru-RU"/>
              </w:rPr>
            </w:pPr>
            <w:r>
              <w:rPr>
                <w:rFonts w:eastAsia="Times New Roman" w:ascii="Times New Roman" w:hAnsi="Times New Roman"/>
                <w:sz w:val="24"/>
                <w:szCs w:val="20"/>
                <w:lang w:val="ru-RU" w:eastAsia="ru-RU"/>
              </w:rPr>
            </w:r>
          </w:p>
        </w:tc>
      </w:tr>
      <w:tr>
        <w:trPr>
          <w:trHeight w:val="340" w:hRule="atLeast"/>
        </w:trPr>
        <w:tc>
          <w:tcPr>
            <w:tcW w:w="5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eastAsia="Times New Roman"/>
                <w:sz w:val="24"/>
                <w:szCs w:val="20"/>
                <w:lang w:val="ru-RU" w:eastAsia="ru-RU"/>
              </w:rPr>
            </w:pPr>
            <w:r>
              <w:rPr>
                <w:rFonts w:eastAsia="Times New Roman" w:ascii="Times New Roman" w:hAnsi="Times New Roman"/>
                <w:sz w:val="24"/>
                <w:szCs w:val="20"/>
                <w:lang w:val="ru-RU" w:eastAsia="ru-RU"/>
              </w:rPr>
              <w:t>Заводской номер</w:t>
            </w:r>
          </w:p>
        </w:tc>
        <w:tc>
          <w:tcPr>
            <w:tcW w:w="41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eastAsia="Times New Roman"/>
                <w:sz w:val="24"/>
                <w:szCs w:val="20"/>
                <w:lang w:eastAsia="ru-RU"/>
              </w:rPr>
            </w:pPr>
            <w:r>
              <w:rPr>
                <w:rFonts w:eastAsia="Times New Roman" w:ascii="Times New Roman" w:hAnsi="Times New Roman"/>
                <w:sz w:val="24"/>
                <w:szCs w:val="20"/>
                <w:lang w:eastAsia="ru-RU"/>
              </w:rPr>
            </w:r>
          </w:p>
        </w:tc>
      </w:tr>
      <w:tr>
        <w:trPr>
          <w:trHeight w:val="340" w:hRule="atLeast"/>
        </w:trPr>
        <w:tc>
          <w:tcPr>
            <w:tcW w:w="5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eastAsia="Times New Roman"/>
                <w:sz w:val="24"/>
                <w:szCs w:val="20"/>
                <w:lang w:val="ru-RU" w:eastAsia="ru-RU"/>
              </w:rPr>
            </w:pPr>
            <w:r>
              <w:rPr>
                <w:rFonts w:eastAsia="Times New Roman" w:ascii="Times New Roman" w:hAnsi="Times New Roman"/>
                <w:sz w:val="24"/>
                <w:szCs w:val="20"/>
                <w:lang w:val="ru-RU" w:eastAsia="ru-RU"/>
              </w:rPr>
              <w:t>Изготовитель</w:t>
            </w:r>
          </w:p>
        </w:tc>
        <w:tc>
          <w:tcPr>
            <w:tcW w:w="4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olor w:val="000000"/>
                <w:sz w:val="24"/>
                <w:szCs w:val="20"/>
                <w:lang w:val="ru-RU" w:eastAsia="ru-RU"/>
              </w:rPr>
            </w:pPr>
            <w:r>
              <w:rPr>
                <w:rFonts w:eastAsia="Times New Roman" w:ascii="Times New Roman" w:hAnsi="Times New Roman"/>
                <w:color w:val="000000"/>
                <w:sz w:val="24"/>
                <w:szCs w:val="20"/>
                <w:lang w:val="ru-RU" w:eastAsia="ru-RU"/>
              </w:rPr>
            </w:r>
          </w:p>
        </w:tc>
      </w:tr>
      <w:tr>
        <w:trPr>
          <w:trHeight w:val="340" w:hRule="atLeast"/>
        </w:trPr>
        <w:tc>
          <w:tcPr>
            <w:tcW w:w="5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eastAsia="Times New Roman"/>
                <w:sz w:val="24"/>
                <w:szCs w:val="20"/>
                <w:lang w:val="ru-RU" w:eastAsia="ru-RU"/>
              </w:rPr>
            </w:pPr>
            <w:r>
              <w:rPr>
                <w:rFonts w:eastAsia="Times New Roman" w:ascii="Times New Roman" w:hAnsi="Times New Roman"/>
                <w:sz w:val="24"/>
                <w:szCs w:val="20"/>
                <w:lang w:val="ru-RU" w:eastAsia="ru-RU"/>
              </w:rPr>
              <w:t>Год выпуска</w:t>
            </w:r>
          </w:p>
        </w:tc>
        <w:tc>
          <w:tcPr>
            <w:tcW w:w="4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olor w:val="000000"/>
                <w:sz w:val="24"/>
                <w:szCs w:val="20"/>
                <w:lang w:val="ru-RU" w:eastAsia="ru-RU"/>
              </w:rPr>
            </w:pPr>
            <w:r>
              <w:rPr>
                <w:rFonts w:eastAsia="Times New Roman" w:ascii="Times New Roman" w:hAnsi="Times New Roman"/>
                <w:color w:val="000000"/>
                <w:sz w:val="24"/>
                <w:szCs w:val="20"/>
                <w:lang w:val="ru-RU" w:eastAsia="ru-RU"/>
              </w:rPr>
            </w:r>
          </w:p>
        </w:tc>
      </w:tr>
      <w:tr>
        <w:trPr>
          <w:trHeight w:val="340" w:hRule="atLeast"/>
        </w:trPr>
        <w:tc>
          <w:tcPr>
            <w:tcW w:w="5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eastAsia="Times New Roman"/>
                <w:sz w:val="24"/>
                <w:szCs w:val="20"/>
                <w:lang w:val="ru-RU" w:eastAsia="ru-RU"/>
              </w:rPr>
            </w:pPr>
            <w:r>
              <w:rPr>
                <w:rFonts w:eastAsia="Times New Roman" w:ascii="Times New Roman" w:hAnsi="Times New Roman"/>
                <w:sz w:val="24"/>
                <w:szCs w:val="20"/>
                <w:lang w:val="ru-RU" w:eastAsia="ru-RU"/>
              </w:rPr>
              <w:t>Заказчик (наименование и юридический адрес)</w:t>
            </w:r>
          </w:p>
        </w:tc>
        <w:tc>
          <w:tcPr>
            <w:tcW w:w="4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sz w:val="24"/>
                <w:szCs w:val="20"/>
                <w:lang w:val="ru-RU" w:eastAsia="ru-RU"/>
              </w:rPr>
            </w:pPr>
            <w:r>
              <w:rPr>
                <w:rFonts w:eastAsia="Times New Roman" w:ascii="Times New Roman" w:hAnsi="Times New Roman"/>
                <w:sz w:val="24"/>
                <w:szCs w:val="20"/>
                <w:lang w:val="ru-RU" w:eastAsia="ru-RU"/>
              </w:rPr>
            </w:r>
          </w:p>
        </w:tc>
      </w:tr>
      <w:tr>
        <w:trPr>
          <w:trHeight w:val="340" w:hRule="atLeast"/>
        </w:trPr>
        <w:tc>
          <w:tcPr>
            <w:tcW w:w="5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eastAsia="Times New Roman"/>
                <w:sz w:val="24"/>
                <w:szCs w:val="20"/>
                <w:lang w:val="ru-RU" w:eastAsia="ru-RU"/>
              </w:rPr>
            </w:pPr>
            <w:r>
              <w:rPr>
                <w:rFonts w:eastAsia="Times New Roman" w:ascii="Times New Roman" w:hAnsi="Times New Roman"/>
                <w:sz w:val="24"/>
                <w:szCs w:val="20"/>
                <w:lang w:val="ru-RU" w:eastAsia="ru-RU"/>
              </w:rPr>
              <w:t>Серия и номер свидетельства предыдущей поверки (если имеются)</w:t>
            </w:r>
          </w:p>
        </w:tc>
        <w:tc>
          <w:tcPr>
            <w:tcW w:w="4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sz w:val="24"/>
                <w:szCs w:val="20"/>
                <w:lang w:val="ru-RU" w:eastAsia="ru-RU"/>
              </w:rPr>
            </w:pPr>
            <w:r>
              <w:rPr>
                <w:rFonts w:eastAsia="Times New Roman" w:ascii="Times New Roman" w:hAnsi="Times New Roman"/>
                <w:sz w:val="24"/>
                <w:szCs w:val="20"/>
                <w:lang w:val="ru-RU" w:eastAsia="ru-RU"/>
              </w:rPr>
            </w:r>
          </w:p>
        </w:tc>
      </w:tr>
      <w:tr>
        <w:trPr>
          <w:trHeight w:val="340" w:hRule="atLeast"/>
        </w:trPr>
        <w:tc>
          <w:tcPr>
            <w:tcW w:w="5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eastAsia="Times New Roman"/>
                <w:sz w:val="24"/>
                <w:szCs w:val="20"/>
                <w:lang w:val="ru-RU" w:eastAsia="ru-RU"/>
              </w:rPr>
            </w:pPr>
            <w:r>
              <w:rPr>
                <w:rFonts w:eastAsia="Times New Roman" w:ascii="Times New Roman" w:hAnsi="Times New Roman"/>
                <w:sz w:val="24"/>
                <w:szCs w:val="20"/>
                <w:lang w:val="ru-RU" w:eastAsia="ru-RU"/>
              </w:rPr>
              <w:t>Дата предыдущей поверки</w:t>
            </w:r>
          </w:p>
        </w:tc>
        <w:tc>
          <w:tcPr>
            <w:tcW w:w="4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sz w:val="24"/>
                <w:szCs w:val="20"/>
                <w:lang w:val="ru-RU" w:eastAsia="ru-RU"/>
              </w:rPr>
            </w:pPr>
            <w:r>
              <w:rPr>
                <w:rFonts w:eastAsia="Times New Roman" w:ascii="Times New Roman" w:hAnsi="Times New Roman"/>
                <w:sz w:val="24"/>
                <w:szCs w:val="20"/>
                <w:lang w:val="ru-RU" w:eastAsia="ru-RU"/>
              </w:rPr>
            </w:r>
          </w:p>
        </w:tc>
      </w:tr>
    </w:tbl>
    <w:p>
      <w:pPr>
        <w:pStyle w:val="Normal"/>
        <w:shd w:val="clear" w:color="auto" w:fill="FFFFFF"/>
        <w:spacing w:lineRule="auto" w:line="360"/>
        <w:ind w:firstLine="851"/>
        <w:jc w:val="both"/>
        <w:rPr>
          <w:rFonts w:ascii="Times New Roman" w:hAnsi="Times New Roman" w:eastAsia="Times New Roman" w:cs="Arial"/>
          <w:b/>
          <w:b/>
          <w:bCs/>
          <w:sz w:val="24"/>
          <w:szCs w:val="24"/>
          <w:lang w:val="ru-RU" w:eastAsia="ru-RU"/>
        </w:rPr>
      </w:pPr>
      <w:r>
        <w:rPr>
          <w:rFonts w:eastAsia="Times New Roman" w:cs="Arial" w:ascii="Times New Roman" w:hAnsi="Times New Roman"/>
          <w:b/>
          <w:bCs/>
          <w:sz w:val="24"/>
          <w:szCs w:val="24"/>
          <w:lang w:val="ru-RU" w:eastAsia="ru-RU"/>
        </w:rPr>
        <w:t>Вид поверки:</w:t>
      </w:r>
    </w:p>
    <w:p>
      <w:pPr>
        <w:pStyle w:val="Normal"/>
        <w:shd w:val="clear" w:color="auto" w:fill="FFFFFF"/>
        <w:spacing w:lineRule="auto" w:line="360"/>
        <w:ind w:firstLine="851"/>
        <w:jc w:val="both"/>
        <w:rPr>
          <w:rFonts w:ascii="Times New Roman" w:hAnsi="Times New Roman" w:cs="Arial"/>
          <w:b/>
          <w:b/>
          <w:bCs/>
          <w:sz w:val="24"/>
          <w:szCs w:val="24"/>
          <w:lang w:val="ru-RU" w:eastAsia="ru-RU"/>
        </w:rPr>
      </w:pPr>
      <w:bookmarkStart w:id="21" w:name="_Toc62481237"/>
      <w:bookmarkStart w:id="22" w:name="_Toc62481076"/>
      <w:bookmarkStart w:id="23" w:name="_Toc54693761"/>
      <w:bookmarkStart w:id="24" w:name="_Toc53661322"/>
      <w:bookmarkStart w:id="25" w:name="_Toc36201432"/>
      <w:bookmarkStart w:id="26" w:name="_Toc36201052"/>
      <w:r>
        <w:rPr>
          <w:rFonts w:eastAsia="Times New Roman" w:cs="Arial" w:ascii="Times New Roman" w:hAnsi="Times New Roman"/>
          <w:b/>
          <w:bCs/>
          <w:sz w:val="24"/>
          <w:szCs w:val="24"/>
          <w:lang w:val="ru-RU" w:eastAsia="ru-RU"/>
        </w:rPr>
        <w:t>Методика поверки:</w:t>
      </w:r>
      <w:bookmarkEnd w:id="21"/>
      <w:bookmarkEnd w:id="22"/>
      <w:bookmarkEnd w:id="23"/>
      <w:bookmarkEnd w:id="24"/>
      <w:bookmarkEnd w:id="25"/>
      <w:bookmarkEnd w:id="26"/>
    </w:p>
    <w:p>
      <w:pPr>
        <w:pStyle w:val="Normal"/>
        <w:shd w:val="clear" w:color="auto" w:fill="FFFFFF"/>
        <w:spacing w:lineRule="auto" w:line="360"/>
        <w:ind w:firstLine="851"/>
        <w:jc w:val="both"/>
        <w:rPr>
          <w:rFonts w:ascii="Times New Roman" w:hAnsi="Times New Roman" w:eastAsia="Times New Roman" w:cs="Arial"/>
          <w:b/>
          <w:b/>
          <w:bCs/>
          <w:sz w:val="24"/>
          <w:szCs w:val="24"/>
          <w:lang w:val="ru-RU" w:eastAsia="ru-RU"/>
        </w:rPr>
      </w:pPr>
      <w:r>
        <w:rPr>
          <w:rFonts w:eastAsia="Times New Roman" w:cs="Arial" w:ascii="Times New Roman" w:hAnsi="Times New Roman"/>
          <w:b/>
          <w:bCs/>
          <w:sz w:val="24"/>
          <w:szCs w:val="24"/>
          <w:lang w:val="ru-RU" w:eastAsia="ru-RU"/>
        </w:rPr>
        <w:t>Средства поверки:</w:t>
      </w:r>
    </w:p>
    <w:tbl>
      <w:tblPr>
        <w:tblW w:w="5000" w:type="pct"/>
        <w:jc w:val="left"/>
        <w:tblInd w:w="0" w:type="dxa"/>
        <w:tblLayout w:type="fixed"/>
        <w:tblCellMar>
          <w:top w:w="0" w:type="dxa"/>
          <w:left w:w="5" w:type="dxa"/>
          <w:bottom w:w="0" w:type="dxa"/>
          <w:right w:w="5" w:type="dxa"/>
        </w:tblCellMar>
        <w:tblLook w:val="01e0" w:noHBand="0" w:noVBand="0" w:firstColumn="1" w:lastRow="1" w:lastColumn="1" w:firstRow="1"/>
      </w:tblPr>
      <w:tblGrid>
        <w:gridCol w:w="4535"/>
        <w:gridCol w:w="3257"/>
        <w:gridCol w:w="1845"/>
      </w:tblGrid>
      <w:tr>
        <w:trPr>
          <w:trHeight w:val="340" w:hRule="atLeast"/>
        </w:trPr>
        <w:tc>
          <w:tcPr>
            <w:tcW w:w="45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t>Наименование и регистрационные номера эталонов, средств измерений в Федеральном информационном фонде по обеспечению единства измерений</w:t>
            </w:r>
          </w:p>
        </w:tc>
        <w:tc>
          <w:tcPr>
            <w:tcW w:w="3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t>Метрологические характеристики</w:t>
            </w:r>
          </w:p>
        </w:tc>
        <w:tc>
          <w:tcPr>
            <w:tcW w:w="18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t>Примечание</w:t>
            </w:r>
          </w:p>
        </w:tc>
      </w:tr>
      <w:tr>
        <w:trPr>
          <w:trHeight w:val="340" w:hRule="atLeast"/>
        </w:trPr>
        <w:tc>
          <w:tcPr>
            <w:tcW w:w="45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60"/>
              <w:ind w:firstLine="851"/>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r>
          </w:p>
        </w:tc>
        <w:tc>
          <w:tcPr>
            <w:tcW w:w="3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60"/>
              <w:ind w:firstLine="851"/>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r>
          </w:p>
        </w:tc>
        <w:tc>
          <w:tcPr>
            <w:tcW w:w="18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60"/>
              <w:ind w:firstLine="851"/>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r>
          </w:p>
        </w:tc>
      </w:tr>
    </w:tbl>
    <w:p>
      <w:pPr>
        <w:pStyle w:val="Normal"/>
        <w:shd w:val="clear" w:color="auto" w:fill="FFFFFF"/>
        <w:spacing w:lineRule="auto" w:line="360"/>
        <w:ind w:firstLine="851"/>
        <w:jc w:val="both"/>
        <w:rPr>
          <w:rFonts w:ascii="Times New Roman" w:hAnsi="Times New Roman" w:eastAsia="Times New Roman" w:cs="Arial"/>
          <w:b/>
          <w:b/>
          <w:bCs/>
          <w:sz w:val="24"/>
          <w:szCs w:val="24"/>
          <w:lang w:val="ru-RU" w:eastAsia="ru-RU"/>
        </w:rPr>
      </w:pPr>
      <w:r>
        <w:rPr>
          <w:rFonts w:eastAsia="Times New Roman" w:cs="Arial" w:ascii="Times New Roman" w:hAnsi="Times New Roman"/>
          <w:b/>
          <w:bCs/>
          <w:sz w:val="24"/>
          <w:szCs w:val="24"/>
          <w:lang w:val="ru-RU" w:eastAsia="ru-RU"/>
        </w:rPr>
        <w:t>Условия поверки:</w:t>
      </w:r>
    </w:p>
    <w:tbl>
      <w:tblPr>
        <w:tblW w:w="5000" w:type="pct"/>
        <w:jc w:val="left"/>
        <w:tblInd w:w="0" w:type="dxa"/>
        <w:tblLayout w:type="fixed"/>
        <w:tblCellMar>
          <w:top w:w="0" w:type="dxa"/>
          <w:left w:w="2" w:type="dxa"/>
          <w:bottom w:w="0" w:type="dxa"/>
          <w:right w:w="2" w:type="dxa"/>
        </w:tblCellMar>
        <w:tblLook w:val="01e0" w:noHBand="0" w:noVBand="0" w:firstColumn="1" w:lastRow="1" w:lastColumn="1" w:firstRow="1"/>
      </w:tblPr>
      <w:tblGrid>
        <w:gridCol w:w="4535"/>
        <w:gridCol w:w="2480"/>
        <w:gridCol w:w="2622"/>
      </w:tblGrid>
      <w:tr>
        <w:trPr/>
        <w:tc>
          <w:tcPr>
            <w:tcW w:w="4535"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t>Параметры</w:t>
            </w:r>
          </w:p>
        </w:tc>
        <w:tc>
          <w:tcPr>
            <w:tcW w:w="248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t>Требования НД</w:t>
            </w:r>
          </w:p>
        </w:tc>
        <w:tc>
          <w:tcPr>
            <w:tcW w:w="2622"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t>Измеренные значения</w:t>
            </w:r>
          </w:p>
        </w:tc>
      </w:tr>
      <w:tr>
        <w:trPr/>
        <w:tc>
          <w:tcPr>
            <w:tcW w:w="4535"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rPr>
                <w:rFonts w:ascii="Times New Roman" w:hAnsi="Times New Roman" w:eastAsia="Times New Roman"/>
                <w:sz w:val="24"/>
                <w:szCs w:val="20"/>
                <w:lang w:val="ru-RU" w:eastAsia="ru-RU"/>
              </w:rPr>
            </w:pPr>
            <w:r>
              <w:rPr>
                <w:rFonts w:eastAsia="Times New Roman" w:ascii="Times New Roman" w:hAnsi="Times New Roman"/>
                <w:sz w:val="24"/>
                <w:szCs w:val="20"/>
                <w:lang w:val="ru-RU" w:eastAsia="ru-RU"/>
              </w:rPr>
              <w:t xml:space="preserve">Температура окружающего воздуха, </w:t>
            </w:r>
            <w:r>
              <w:rPr>
                <w:rFonts w:eastAsia="Symbol" w:cs="Symbol" w:ascii="Symbol" w:hAnsi="Symbol"/>
                <w:sz w:val="24"/>
                <w:szCs w:val="20"/>
                <w:lang w:val="ru-RU" w:eastAsia="ru-RU"/>
              </w:rPr>
              <w:t></w:t>
            </w:r>
            <w:r>
              <w:rPr>
                <w:rFonts w:eastAsia="Times New Roman" w:ascii="Times New Roman" w:hAnsi="Times New Roman"/>
                <w:sz w:val="24"/>
                <w:szCs w:val="20"/>
                <w:lang w:val="ru-RU" w:eastAsia="ru-RU"/>
              </w:rPr>
              <w:t>С</w:t>
            </w:r>
          </w:p>
        </w:tc>
        <w:tc>
          <w:tcPr>
            <w:tcW w:w="248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t>от 15 до 25</w:t>
            </w:r>
          </w:p>
        </w:tc>
        <w:tc>
          <w:tcPr>
            <w:tcW w:w="262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r>
          </w:p>
        </w:tc>
      </w:tr>
      <w:tr>
        <w:trPr/>
        <w:tc>
          <w:tcPr>
            <w:tcW w:w="4535"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rPr>
                <w:rFonts w:ascii="Times New Roman" w:hAnsi="Times New Roman" w:eastAsia="Times New Roman"/>
                <w:sz w:val="24"/>
                <w:szCs w:val="20"/>
                <w:lang w:val="ru-RU" w:eastAsia="ru-RU"/>
              </w:rPr>
            </w:pPr>
            <w:r>
              <w:rPr>
                <w:rFonts w:eastAsia="Times New Roman" w:ascii="Times New Roman" w:hAnsi="Times New Roman"/>
                <w:sz w:val="24"/>
                <w:szCs w:val="20"/>
                <w:lang w:val="ru-RU" w:eastAsia="ru-RU"/>
              </w:rPr>
              <w:t>Относительная влажность воздуха, %</w:t>
            </w:r>
          </w:p>
        </w:tc>
        <w:tc>
          <w:tcPr>
            <w:tcW w:w="248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t>от 30 до 80</w:t>
            </w:r>
          </w:p>
        </w:tc>
        <w:tc>
          <w:tcPr>
            <w:tcW w:w="262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r>
          </w:p>
        </w:tc>
      </w:tr>
      <w:tr>
        <w:trPr/>
        <w:tc>
          <w:tcPr>
            <w:tcW w:w="4535"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rPr>
                <w:rFonts w:ascii="Times New Roman" w:hAnsi="Times New Roman" w:eastAsia="Times New Roman"/>
                <w:sz w:val="24"/>
                <w:szCs w:val="20"/>
                <w:lang w:val="ru-RU" w:eastAsia="ru-RU"/>
              </w:rPr>
            </w:pPr>
            <w:r>
              <w:rPr>
                <w:rFonts w:eastAsia="Times New Roman" w:ascii="Times New Roman" w:hAnsi="Times New Roman"/>
                <w:sz w:val="24"/>
                <w:szCs w:val="20"/>
                <w:lang w:val="ru-RU" w:eastAsia="ru-RU"/>
              </w:rPr>
              <w:t>Атмосферное давление, кПа</w:t>
            </w:r>
          </w:p>
        </w:tc>
        <w:tc>
          <w:tcPr>
            <w:tcW w:w="248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t>от 86,0 до 106,7</w:t>
            </w:r>
          </w:p>
        </w:tc>
        <w:tc>
          <w:tcPr>
            <w:tcW w:w="262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r>
          </w:p>
        </w:tc>
      </w:tr>
      <w:tr>
        <w:trPr/>
        <w:tc>
          <w:tcPr>
            <w:tcW w:w="4535"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jc w:val="both"/>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ru-RU" w:eastAsia="ru-RU"/>
              </w:rPr>
              <w:t>Внешний фон гамма-излучения, мкЗв/ч</w:t>
            </w:r>
          </w:p>
        </w:tc>
        <w:tc>
          <w:tcPr>
            <w:tcW w:w="248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jc w:val="center"/>
              <w:rPr>
                <w:rFonts w:ascii="Times New Roman" w:hAnsi="Times New Roman" w:eastAsia="Times New Roman" w:cs="Arial"/>
                <w:sz w:val="24"/>
                <w:szCs w:val="24"/>
                <w:lang w:val="en-GB" w:eastAsia="ru-RU"/>
              </w:rPr>
            </w:pPr>
            <w:r>
              <w:rPr>
                <w:rFonts w:eastAsia="Times New Roman" w:cs="Arial" w:ascii="Times New Roman" w:hAnsi="Times New Roman"/>
                <w:sz w:val="24"/>
                <w:szCs w:val="24"/>
                <w:lang w:val="en-GB" w:eastAsia="ru-RU"/>
              </w:rPr>
              <w:t>не более 0,2</w:t>
            </w:r>
          </w:p>
        </w:tc>
        <w:tc>
          <w:tcPr>
            <w:tcW w:w="262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r>
          </w:p>
        </w:tc>
      </w:tr>
    </w:tbl>
    <w:p>
      <w:pPr>
        <w:pStyle w:val="Normal"/>
        <w:shd w:val="clear" w:color="auto" w:fill="FFFFFF"/>
        <w:spacing w:lineRule="auto" w:line="360"/>
        <w:ind w:firstLine="851"/>
        <w:jc w:val="both"/>
        <w:rPr>
          <w:rFonts w:ascii="Times New Roman" w:hAnsi="Times New Roman" w:eastAsia="Times New Roman" w:cs="Arial"/>
          <w:b/>
          <w:b/>
          <w:bCs/>
          <w:sz w:val="24"/>
          <w:szCs w:val="24"/>
          <w:lang w:val="ru-RU" w:eastAsia="ru-RU"/>
        </w:rPr>
      </w:pPr>
      <w:r>
        <w:rPr>
          <w:rFonts w:eastAsia="Times New Roman" w:cs="Arial" w:ascii="Times New Roman" w:hAnsi="Times New Roman"/>
          <w:b/>
          <w:bCs/>
          <w:sz w:val="24"/>
          <w:szCs w:val="24"/>
          <w:lang w:val="ru-RU" w:eastAsia="ru-RU"/>
        </w:rPr>
        <w:t>Результаты поверки</w:t>
      </w:r>
    </w:p>
    <w:p>
      <w:pPr>
        <w:pStyle w:val="Normal"/>
        <w:shd w:val="clear" w:color="auto" w:fill="FFFFFF"/>
        <w:spacing w:lineRule="auto" w:line="360"/>
        <w:ind w:firstLine="851"/>
        <w:jc w:val="both"/>
        <w:rPr>
          <w:rFonts w:ascii="Times New Roman" w:hAnsi="Times New Roman" w:eastAsia="Times New Roman" w:cs="Arial"/>
          <w:b/>
          <w:b/>
          <w:bCs/>
          <w:sz w:val="24"/>
          <w:szCs w:val="24"/>
          <w:lang w:val="ru-RU" w:eastAsia="ru-RU"/>
        </w:rPr>
      </w:pPr>
      <w:r>
        <w:rPr>
          <w:rFonts w:eastAsia="Times New Roman" w:cs="Arial" w:ascii="Times New Roman" w:hAnsi="Times New Roman"/>
          <w:b/>
          <w:bCs/>
          <w:sz w:val="24"/>
          <w:szCs w:val="24"/>
          <w:lang w:val="ru-RU" w:eastAsia="ru-RU"/>
        </w:rPr>
        <w:t>1 Внешний осмотр средства измерений</w:t>
      </w:r>
    </w:p>
    <w:p>
      <w:pPr>
        <w:pStyle w:val="Normal"/>
        <w:shd w:val="clear" w:color="auto" w:fill="FFFFFF"/>
        <w:spacing w:lineRule="auto" w:line="360"/>
        <w:ind w:firstLine="851"/>
        <w:jc w:val="both"/>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ru-RU" w:eastAsia="ru-RU"/>
        </w:rPr>
        <w:t xml:space="preserve">Руководство по эксплуатации </w:t>
      </w:r>
      <w:r>
        <w:rPr>
          <w:rFonts w:eastAsia="Times New Roman" w:cs="Arial" w:ascii="Times New Roman" w:hAnsi="Times New Roman"/>
          <w:i/>
          <w:sz w:val="24"/>
          <w:szCs w:val="24"/>
          <w:lang w:val="ru-RU" w:eastAsia="ru-RU"/>
        </w:rPr>
        <w:t>имеется (не имеется)</w:t>
      </w:r>
      <w:r>
        <w:rPr>
          <w:rFonts w:eastAsia="Times New Roman" w:cs="Arial" w:ascii="Times New Roman" w:hAnsi="Times New Roman"/>
          <w:sz w:val="24"/>
          <w:szCs w:val="24"/>
          <w:lang w:val="ru-RU" w:eastAsia="ru-RU"/>
        </w:rPr>
        <w:t>.</w:t>
      </w:r>
    </w:p>
    <w:p>
      <w:pPr>
        <w:pStyle w:val="Normal"/>
        <w:shd w:val="clear" w:color="auto" w:fill="FFFFFF"/>
        <w:spacing w:lineRule="auto" w:line="360"/>
        <w:ind w:firstLine="851"/>
        <w:jc w:val="both"/>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ru-RU" w:eastAsia="ru-RU"/>
        </w:rPr>
        <w:t xml:space="preserve">Комплектность радиометра </w:t>
      </w:r>
      <w:r>
        <w:rPr>
          <w:rFonts w:eastAsia="Times New Roman" w:cs="Arial" w:ascii="Times New Roman" w:hAnsi="Times New Roman"/>
          <w:i/>
          <w:sz w:val="24"/>
          <w:szCs w:val="24"/>
          <w:lang w:val="ru-RU" w:eastAsia="ru-RU"/>
        </w:rPr>
        <w:t>соответствует (не соответствует)</w:t>
      </w:r>
      <w:r>
        <w:rPr>
          <w:rFonts w:eastAsia="Times New Roman" w:cs="Arial" w:ascii="Times New Roman" w:hAnsi="Times New Roman"/>
          <w:sz w:val="24"/>
          <w:szCs w:val="24"/>
          <w:lang w:val="ru-RU" w:eastAsia="ru-RU"/>
        </w:rPr>
        <w:t xml:space="preserve"> требованиям руководства по эксплуатации в объеме, необходимом для проведения поверки.</w:t>
      </w:r>
    </w:p>
    <w:p>
      <w:pPr>
        <w:pStyle w:val="Normal"/>
        <w:shd w:val="clear" w:color="auto" w:fill="FFFFFF"/>
        <w:spacing w:lineRule="auto" w:line="360"/>
        <w:ind w:firstLine="851"/>
        <w:jc w:val="both"/>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ru-RU" w:eastAsia="ru-RU"/>
        </w:rPr>
        <w:t xml:space="preserve">Повреждения радиометра, влияющие на его метрологические характеристики, </w:t>
      </w:r>
      <w:r>
        <w:rPr>
          <w:rFonts w:eastAsia="Times New Roman" w:cs="Arial" w:ascii="Times New Roman" w:hAnsi="Times New Roman"/>
          <w:i/>
          <w:sz w:val="24"/>
          <w:szCs w:val="24"/>
          <w:lang w:val="ru-RU" w:eastAsia="ru-RU"/>
        </w:rPr>
        <w:t>отсутствуют (присутствуют)</w:t>
      </w:r>
      <w:r>
        <w:rPr>
          <w:rFonts w:eastAsia="Times New Roman" w:cs="Arial" w:ascii="Times New Roman" w:hAnsi="Times New Roman"/>
          <w:sz w:val="24"/>
          <w:szCs w:val="24"/>
          <w:lang w:val="ru-RU" w:eastAsia="ru-RU"/>
        </w:rPr>
        <w:t>.</w:t>
      </w:r>
    </w:p>
    <w:p>
      <w:pPr>
        <w:pStyle w:val="Normal"/>
        <w:shd w:val="clear" w:color="auto" w:fill="FFFFFF"/>
        <w:spacing w:lineRule="auto" w:line="360"/>
        <w:ind w:firstLine="851"/>
        <w:jc w:val="both"/>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ru-RU" w:eastAsia="ru-RU"/>
        </w:rPr>
        <w:t xml:space="preserve">Пломбы и маркировка </w:t>
      </w:r>
      <w:r>
        <w:rPr>
          <w:rFonts w:eastAsia="Times New Roman" w:cs="Arial" w:ascii="Times New Roman" w:hAnsi="Times New Roman"/>
          <w:i/>
          <w:sz w:val="24"/>
          <w:szCs w:val="24"/>
          <w:lang w:val="ru-RU" w:eastAsia="ru-RU"/>
        </w:rPr>
        <w:t>присутствуют и не имеют повреждений (отсутствуют, повреждены)</w:t>
      </w:r>
      <w:r>
        <w:rPr>
          <w:rFonts w:eastAsia="Times New Roman" w:cs="Arial" w:ascii="Times New Roman" w:hAnsi="Times New Roman"/>
          <w:sz w:val="24"/>
          <w:szCs w:val="24"/>
          <w:lang w:val="ru-RU" w:eastAsia="ru-RU"/>
        </w:rPr>
        <w:t>.</w:t>
      </w:r>
    </w:p>
    <w:p>
      <w:pPr>
        <w:pStyle w:val="Normal"/>
        <w:shd w:val="clear" w:color="auto" w:fill="FFFFFF"/>
        <w:spacing w:lineRule="auto" w:line="360"/>
        <w:ind w:firstLine="851"/>
        <w:jc w:val="both"/>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ru-RU" w:eastAsia="ru-RU"/>
        </w:rPr>
        <w:t xml:space="preserve">Вывод: результаты проверки: </w:t>
      </w:r>
      <w:r>
        <w:rPr>
          <w:rFonts w:eastAsia="Times New Roman" w:cs="Arial" w:ascii="Times New Roman" w:hAnsi="Times New Roman"/>
          <w:i/>
          <w:iCs/>
          <w:sz w:val="24"/>
          <w:szCs w:val="24"/>
          <w:lang w:val="ru-RU" w:eastAsia="ru-RU"/>
        </w:rPr>
        <w:t>положительные (отрицательные)</w:t>
      </w:r>
      <w:r>
        <w:rPr>
          <w:rFonts w:eastAsia="Times New Roman" w:cs="Arial" w:ascii="Times New Roman" w:hAnsi="Times New Roman"/>
          <w:sz w:val="24"/>
          <w:szCs w:val="24"/>
          <w:lang w:val="ru-RU" w:eastAsia="ru-RU"/>
        </w:rPr>
        <w:t>.</w:t>
      </w:r>
    </w:p>
    <w:p>
      <w:pPr>
        <w:pStyle w:val="Normal"/>
        <w:shd w:val="clear" w:color="auto" w:fill="FFFFFF"/>
        <w:spacing w:lineRule="auto" w:line="360"/>
        <w:ind w:firstLine="851"/>
        <w:jc w:val="both"/>
        <w:rPr>
          <w:rFonts w:ascii="Times New Roman" w:hAnsi="Times New Roman" w:eastAsia="Times New Roman" w:cs="Arial"/>
          <w:b/>
          <w:b/>
          <w:bCs/>
          <w:sz w:val="24"/>
          <w:szCs w:val="24"/>
          <w:lang w:val="ru-RU" w:eastAsia="ru-RU"/>
        </w:rPr>
      </w:pPr>
      <w:r>
        <w:rPr>
          <w:rFonts w:eastAsia="Times New Roman" w:cs="Arial" w:ascii="Times New Roman" w:hAnsi="Times New Roman"/>
          <w:b/>
          <w:bCs/>
          <w:sz w:val="24"/>
          <w:szCs w:val="24"/>
          <w:lang w:val="ru-RU" w:eastAsia="ru-RU"/>
        </w:rPr>
        <w:t>2 Подготовка к поверке и опробование средства измерений</w:t>
      </w:r>
    </w:p>
    <w:p>
      <w:pPr>
        <w:pStyle w:val="Normal"/>
        <w:shd w:val="clear" w:color="auto" w:fill="FFFFFF"/>
        <w:spacing w:lineRule="auto" w:line="360"/>
        <w:ind w:firstLine="851"/>
        <w:jc w:val="both"/>
        <w:rPr>
          <w:rFonts w:ascii="Times New Roman" w:hAnsi="Times New Roman" w:eastAsia="Times New Roman" w:cs="Arial"/>
          <w:sz w:val="24"/>
          <w:szCs w:val="24"/>
          <w:lang w:val="ru-RU" w:eastAsia="ru-RU"/>
        </w:rPr>
      </w:pPr>
      <w:r>
        <w:rPr>
          <w:rFonts w:eastAsia="Times New Roman" w:cs="Arial" w:ascii="Times New Roman" w:hAnsi="Times New Roman"/>
          <w:iCs/>
          <w:sz w:val="24"/>
          <w:szCs w:val="24"/>
          <w:lang w:val="ru-RU" w:eastAsia="ru-RU"/>
        </w:rPr>
        <w:t xml:space="preserve">Условия окружающей среды </w:t>
      </w:r>
      <w:r>
        <w:rPr>
          <w:rFonts w:eastAsia="Times New Roman" w:cs="Arial" w:ascii="Times New Roman" w:hAnsi="Times New Roman"/>
          <w:i/>
          <w:iCs/>
          <w:sz w:val="24"/>
          <w:szCs w:val="24"/>
          <w:lang w:val="ru-RU" w:eastAsia="ru-RU"/>
        </w:rPr>
        <w:t>удовлетворяют (не удовлетворяют)</w:t>
      </w:r>
      <w:r>
        <w:rPr>
          <w:rFonts w:eastAsia="Times New Roman" w:cs="Arial" w:ascii="Times New Roman" w:hAnsi="Times New Roman"/>
          <w:iCs/>
          <w:sz w:val="24"/>
          <w:szCs w:val="24"/>
          <w:lang w:val="ru-RU" w:eastAsia="ru-RU"/>
        </w:rPr>
        <w:t xml:space="preserve"> требованиям методики поверки.</w:t>
      </w:r>
    </w:p>
    <w:p>
      <w:pPr>
        <w:pStyle w:val="Normal"/>
        <w:shd w:val="clear" w:color="auto" w:fill="FFFFFF"/>
        <w:spacing w:lineRule="auto" w:line="360"/>
        <w:ind w:firstLine="851"/>
        <w:jc w:val="both"/>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ru-RU" w:eastAsia="ru-RU"/>
        </w:rPr>
        <w:t xml:space="preserve">Радиометр </w:t>
      </w:r>
      <w:r>
        <w:rPr>
          <w:rFonts w:eastAsia="Times New Roman" w:cs="Arial" w:ascii="Times New Roman" w:hAnsi="Times New Roman"/>
          <w:i/>
          <w:iCs/>
          <w:sz w:val="24"/>
          <w:szCs w:val="24"/>
          <w:lang w:val="ru-RU" w:eastAsia="ru-RU"/>
        </w:rPr>
        <w:t>исправен (не исправен)</w:t>
      </w:r>
      <w:r>
        <w:rPr>
          <w:rFonts w:eastAsia="Times New Roman" w:cs="Arial" w:ascii="Times New Roman" w:hAnsi="Times New Roman"/>
          <w:sz w:val="24"/>
          <w:szCs w:val="24"/>
          <w:lang w:val="ru-RU" w:eastAsia="ru-RU"/>
        </w:rPr>
        <w:t>.</w:t>
      </w:r>
    </w:p>
    <w:p>
      <w:pPr>
        <w:pStyle w:val="Normal"/>
        <w:shd w:val="clear" w:color="auto" w:fill="FFFFFF"/>
        <w:spacing w:lineRule="auto" w:line="360"/>
        <w:ind w:firstLine="851"/>
        <w:jc w:val="both"/>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ru-RU" w:eastAsia="ru-RU"/>
        </w:rPr>
        <w:t xml:space="preserve">Результаты опробования </w:t>
      </w:r>
      <w:r>
        <w:rPr>
          <w:rFonts w:eastAsia="Times New Roman" w:cs="Arial" w:ascii="Times New Roman" w:hAnsi="Times New Roman"/>
          <w:i/>
          <w:sz w:val="24"/>
          <w:szCs w:val="24"/>
          <w:lang w:val="ru-RU" w:eastAsia="ru-RU"/>
        </w:rPr>
        <w:t>положительные (отрицательные)</w:t>
      </w:r>
      <w:r>
        <w:rPr>
          <w:rFonts w:eastAsia="Times New Roman" w:cs="Arial" w:ascii="Times New Roman" w:hAnsi="Times New Roman"/>
          <w:sz w:val="24"/>
          <w:szCs w:val="24"/>
          <w:lang w:val="ru-RU" w:eastAsia="ru-RU"/>
        </w:rPr>
        <w:t>.</w:t>
      </w:r>
    </w:p>
    <w:p>
      <w:pPr>
        <w:pStyle w:val="Normal"/>
        <w:shd w:val="clear" w:color="auto" w:fill="FFFFFF"/>
        <w:spacing w:lineRule="auto" w:line="360"/>
        <w:ind w:firstLine="851"/>
        <w:jc w:val="both"/>
        <w:rPr>
          <w:rFonts w:ascii="Times New Roman" w:hAnsi="Times New Roman" w:eastAsia="Times New Roman" w:cs="Arial"/>
          <w:b/>
          <w:b/>
          <w:bCs/>
          <w:sz w:val="24"/>
          <w:szCs w:val="24"/>
          <w:lang w:val="ru-RU" w:eastAsia="ru-RU"/>
        </w:rPr>
      </w:pPr>
      <w:r>
        <w:rPr>
          <w:rFonts w:eastAsia="Times New Roman" w:cs="Arial" w:ascii="Times New Roman" w:hAnsi="Times New Roman"/>
          <w:b/>
          <w:bCs/>
          <w:sz w:val="24"/>
          <w:szCs w:val="24"/>
          <w:lang w:val="ru-RU" w:eastAsia="ru-RU"/>
        </w:rPr>
        <w:t>3 Подтверждение соответствия программного обеспечения (ПО)</w:t>
      </w:r>
    </w:p>
    <w:p>
      <w:pPr>
        <w:pStyle w:val="Normal"/>
        <w:spacing w:before="60" w:after="60"/>
        <w:ind w:left="142" w:hanging="0"/>
        <w:jc w:val="both"/>
        <w:rPr>
          <w:rFonts w:ascii="Times New Roman" w:hAnsi="Times New Roman" w:eastAsia="Times New Roman" w:cs="Arial"/>
          <w:sz w:val="24"/>
          <w:szCs w:val="20"/>
          <w:lang w:val="ru-RU" w:eastAsia="ar-SA"/>
        </w:rPr>
      </w:pPr>
      <w:r>
        <w:rPr>
          <w:rFonts w:eastAsia="Times New Roman" w:cs="Arial" w:ascii="Times New Roman" w:hAnsi="Times New Roman"/>
          <w:sz w:val="24"/>
          <w:szCs w:val="20"/>
          <w:lang w:val="ru-RU" w:eastAsia="ru-RU"/>
        </w:rPr>
        <w:t>Результаты подтверждения соответствия ПО</w:t>
      </w:r>
      <w:r>
        <w:rPr>
          <w:rFonts w:eastAsia="Times New Roman" w:cs="Arial" w:ascii="Times New Roman" w:hAnsi="Times New Roman"/>
          <w:sz w:val="24"/>
          <w:szCs w:val="20"/>
          <w:lang w:val="ru-RU" w:eastAsia="ar-SA"/>
        </w:rPr>
        <w:t xml:space="preserve"> </w:t>
      </w:r>
    </w:p>
    <w:tbl>
      <w:tblPr>
        <w:tblW w:w="5000" w:type="pct"/>
        <w:jc w:val="left"/>
        <w:tblInd w:w="0" w:type="dxa"/>
        <w:tblLayout w:type="fixed"/>
        <w:tblCellMar>
          <w:top w:w="0" w:type="dxa"/>
          <w:left w:w="108" w:type="dxa"/>
          <w:bottom w:w="0" w:type="dxa"/>
          <w:right w:w="108" w:type="dxa"/>
        </w:tblCellMar>
        <w:tblLook w:val="0020" w:noHBand="0" w:noVBand="0" w:firstColumn="0" w:lastRow="0" w:lastColumn="0" w:firstRow="1"/>
      </w:tblPr>
      <w:tblGrid>
        <w:gridCol w:w="6019"/>
        <w:gridCol w:w="2156"/>
        <w:gridCol w:w="1462"/>
      </w:tblGrid>
      <w:tr>
        <w:trPr/>
        <w:tc>
          <w:tcPr>
            <w:tcW w:w="6019"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2835" w:leader="none"/>
                <w:tab w:val="left" w:pos="-2552" w:leader="none"/>
                <w:tab w:val="left" w:pos="6768" w:leader="none"/>
                <w:tab w:val="left" w:pos="7056" w:leader="none"/>
                <w:tab w:val="left" w:pos="7776" w:leader="none"/>
                <w:tab w:val="left" w:pos="9792" w:leader="none"/>
              </w:tabs>
              <w:jc w:val="center"/>
              <w:rPr>
                <w:rFonts w:ascii="Times New Roman" w:hAnsi="Times New Roman" w:eastAsia="Times New Roman" w:cs="Arial"/>
                <w:spacing w:val="-4"/>
                <w:sz w:val="24"/>
                <w:szCs w:val="20"/>
                <w:lang w:val="ru-RU" w:eastAsia="ru-RU"/>
              </w:rPr>
            </w:pPr>
            <w:r>
              <w:rPr>
                <w:rFonts w:eastAsia="Times New Roman" w:cs="Arial" w:ascii="Times New Roman" w:hAnsi="Times New Roman"/>
                <w:spacing w:val="-4"/>
                <w:sz w:val="24"/>
                <w:szCs w:val="20"/>
                <w:lang w:val="ru-RU" w:eastAsia="ru-RU"/>
              </w:rPr>
              <w:t>Идентификационные данные (признаки)</w:t>
            </w:r>
          </w:p>
        </w:tc>
        <w:tc>
          <w:tcPr>
            <w:tcW w:w="2156"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2835" w:leader="none"/>
                <w:tab w:val="left" w:pos="-2552" w:leader="none"/>
                <w:tab w:val="left" w:pos="6768" w:leader="none"/>
                <w:tab w:val="left" w:pos="7056" w:leader="none"/>
                <w:tab w:val="left" w:pos="7776" w:leader="none"/>
                <w:tab w:val="left" w:pos="9792" w:leader="none"/>
              </w:tabs>
              <w:jc w:val="center"/>
              <w:rPr>
                <w:rFonts w:ascii="Times New Roman" w:hAnsi="Times New Roman" w:eastAsia="Times New Roman" w:cs="Arial"/>
                <w:sz w:val="24"/>
                <w:szCs w:val="20"/>
                <w:lang w:val="ru-RU" w:eastAsia="ru-RU"/>
              </w:rPr>
            </w:pPr>
            <w:r>
              <w:rPr>
                <w:rFonts w:eastAsia="Times New Roman" w:cs="Arial" w:ascii="Times New Roman" w:hAnsi="Times New Roman"/>
                <w:sz w:val="24"/>
                <w:szCs w:val="20"/>
                <w:lang w:val="ru-RU" w:eastAsia="ru-RU"/>
              </w:rPr>
              <w:t>Значение в ОТ</w:t>
            </w:r>
          </w:p>
        </w:tc>
        <w:tc>
          <w:tcPr>
            <w:tcW w:w="1462" w:type="dxa"/>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 w:val="left" w:pos="-2835" w:leader="none"/>
                <w:tab w:val="left" w:pos="-2552" w:leader="none"/>
                <w:tab w:val="left" w:pos="6768" w:leader="none"/>
                <w:tab w:val="left" w:pos="7056" w:leader="none"/>
                <w:tab w:val="left" w:pos="7776" w:leader="none"/>
                <w:tab w:val="left" w:pos="9792" w:leader="none"/>
              </w:tabs>
              <w:jc w:val="center"/>
              <w:rPr>
                <w:rFonts w:ascii="Times New Roman" w:hAnsi="Times New Roman" w:eastAsia="Times New Roman" w:cs="Arial"/>
                <w:sz w:val="24"/>
                <w:szCs w:val="20"/>
                <w:lang w:val="ru-RU" w:eastAsia="ru-RU"/>
              </w:rPr>
            </w:pPr>
            <w:r>
              <w:rPr>
                <w:rFonts w:eastAsia="Times New Roman" w:cs="Arial" w:ascii="Times New Roman" w:hAnsi="Times New Roman"/>
                <w:sz w:val="24"/>
                <w:szCs w:val="20"/>
                <w:lang w:val="ru-RU" w:eastAsia="ru-RU"/>
              </w:rPr>
              <w:t>Значение</w:t>
            </w:r>
          </w:p>
        </w:tc>
      </w:tr>
      <w:tr>
        <w:trPr/>
        <w:tc>
          <w:tcPr>
            <w:tcW w:w="6019" w:type="dxa"/>
            <w:tcBorders>
              <w:top w:val="single" w:sz="2" w:space="0" w:color="000000"/>
              <w:left w:val="single" w:sz="4" w:space="0" w:color="000000"/>
              <w:bottom w:val="single" w:sz="4" w:space="0" w:color="000000"/>
              <w:right w:val="single" w:sz="4" w:space="0" w:color="000000"/>
            </w:tcBorders>
            <w:shd w:color="auto" w:fill="auto" w:val="clear"/>
            <w:tcMar>
              <w:left w:w="28" w:type="dxa"/>
              <w:right w:w="28" w:type="dxa"/>
            </w:tcMar>
          </w:tcPr>
          <w:p>
            <w:pPr>
              <w:pStyle w:val="Normal"/>
              <w:widowControl w:val="false"/>
              <w:tabs>
                <w:tab w:val="clear" w:pos="720"/>
                <w:tab w:val="left" w:pos="-2835" w:leader="none"/>
                <w:tab w:val="left" w:pos="-2552" w:leader="none"/>
                <w:tab w:val="left" w:pos="6768" w:leader="none"/>
                <w:tab w:val="left" w:pos="7056" w:leader="none"/>
                <w:tab w:val="left" w:pos="7776" w:leader="none"/>
                <w:tab w:val="left" w:pos="9792" w:leader="none"/>
              </w:tabs>
              <w:jc w:val="both"/>
              <w:rPr>
                <w:rFonts w:ascii="Times New Roman" w:hAnsi="Times New Roman" w:eastAsia="Times New Roman" w:cs="Arial"/>
                <w:sz w:val="24"/>
                <w:szCs w:val="20"/>
                <w:lang w:val="ru-RU" w:eastAsia="ru-RU"/>
              </w:rPr>
            </w:pPr>
            <w:r>
              <w:rPr>
                <w:rFonts w:eastAsia="Times New Roman" w:cs="Arial" w:ascii="Times New Roman" w:hAnsi="Times New Roman"/>
                <w:sz w:val="24"/>
                <w:szCs w:val="20"/>
                <w:lang w:val="ru-RU" w:eastAsia="ru-RU"/>
              </w:rPr>
              <w:t>Наименование ПО</w:t>
            </w:r>
          </w:p>
        </w:tc>
        <w:tc>
          <w:tcPr>
            <w:tcW w:w="2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2835" w:leader="none"/>
                <w:tab w:val="left" w:pos="-2552" w:leader="none"/>
                <w:tab w:val="left" w:pos="6768" w:leader="none"/>
                <w:tab w:val="left" w:pos="7056" w:leader="none"/>
                <w:tab w:val="left" w:pos="7776" w:leader="none"/>
                <w:tab w:val="left" w:pos="9792" w:leader="none"/>
              </w:tabs>
              <w:spacing w:lineRule="exact" w:line="240"/>
              <w:jc w:val="center"/>
              <w:rPr>
                <w:rFonts w:ascii="Times New Roman" w:hAnsi="Times New Roman" w:eastAsia="Times New Roman" w:cs="Arial"/>
                <w:bCs/>
                <w:sz w:val="24"/>
                <w:szCs w:val="20"/>
                <w:lang w:val="en-GB" w:eastAsia="ar-SA"/>
              </w:rPr>
            </w:pPr>
            <w:r>
              <w:rPr>
                <w:rFonts w:eastAsia="Times New Roman" w:cs="Arial" w:ascii="Times New Roman" w:hAnsi="Times New Roman"/>
                <w:bCs/>
                <w:sz w:val="24"/>
                <w:szCs w:val="20"/>
                <w:lang w:val="en-GB" w:eastAsia="ar-SA"/>
              </w:rPr>
            </w:r>
          </w:p>
        </w:tc>
        <w:tc>
          <w:tcPr>
            <w:tcW w:w="14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835" w:leader="none"/>
                <w:tab w:val="left" w:pos="-2552" w:leader="none"/>
                <w:tab w:val="left" w:pos="6768" w:leader="none"/>
                <w:tab w:val="left" w:pos="7056" w:leader="none"/>
                <w:tab w:val="left" w:pos="7776" w:leader="none"/>
                <w:tab w:val="left" w:pos="9792" w:leader="none"/>
              </w:tabs>
              <w:spacing w:lineRule="exact" w:line="240"/>
              <w:jc w:val="center"/>
              <w:rPr>
                <w:rFonts w:ascii="Times New Roman" w:hAnsi="Times New Roman" w:eastAsia="Times New Roman" w:cs="Arial"/>
                <w:sz w:val="24"/>
                <w:szCs w:val="20"/>
                <w:lang w:val="ru-RU" w:eastAsia="ru-RU"/>
              </w:rPr>
            </w:pPr>
            <w:r>
              <w:rPr>
                <w:rFonts w:eastAsia="Times New Roman" w:cs="Arial" w:ascii="Times New Roman" w:hAnsi="Times New Roman"/>
                <w:sz w:val="24"/>
                <w:szCs w:val="20"/>
                <w:lang w:val="ru-RU" w:eastAsia="ru-RU"/>
              </w:rPr>
            </w:r>
          </w:p>
        </w:tc>
      </w:tr>
      <w:tr>
        <w:trPr/>
        <w:tc>
          <w:tcPr>
            <w:tcW w:w="6019" w:type="dxa"/>
            <w:tcBorders>
              <w:top w:val="single" w:sz="4" w:space="0" w:color="000000"/>
              <w:left w:val="single" w:sz="4" w:space="0" w:color="000000"/>
              <w:bottom w:val="single" w:sz="4" w:space="0" w:color="000000"/>
              <w:right w:val="single" w:sz="4" w:space="0" w:color="000000"/>
            </w:tcBorders>
            <w:shd w:color="auto" w:fill="auto" w:val="clear"/>
            <w:tcMar>
              <w:left w:w="28" w:type="dxa"/>
              <w:right w:w="28" w:type="dxa"/>
            </w:tcMar>
          </w:tcPr>
          <w:p>
            <w:pPr>
              <w:pStyle w:val="Normal"/>
              <w:widowControl w:val="false"/>
              <w:tabs>
                <w:tab w:val="clear" w:pos="720"/>
                <w:tab w:val="left" w:pos="-2835" w:leader="none"/>
                <w:tab w:val="left" w:pos="-2552" w:leader="none"/>
                <w:tab w:val="left" w:pos="6768" w:leader="none"/>
                <w:tab w:val="left" w:pos="7056" w:leader="none"/>
                <w:tab w:val="left" w:pos="7776" w:leader="none"/>
                <w:tab w:val="left" w:pos="9792" w:leader="none"/>
              </w:tabs>
              <w:jc w:val="both"/>
              <w:rPr>
                <w:rFonts w:ascii="Times New Roman" w:hAnsi="Times New Roman" w:eastAsia="Times New Roman" w:cs="Arial"/>
                <w:sz w:val="24"/>
                <w:szCs w:val="20"/>
                <w:lang w:val="ru-RU" w:eastAsia="ru-RU"/>
              </w:rPr>
            </w:pPr>
            <w:r>
              <w:rPr>
                <w:rFonts w:eastAsia="Times New Roman" w:cs="Arial" w:ascii="Times New Roman" w:hAnsi="Times New Roman"/>
                <w:sz w:val="24"/>
                <w:szCs w:val="20"/>
                <w:lang w:val="ru-RU" w:eastAsia="ru-RU"/>
              </w:rPr>
              <w:t>Идентификационное наименование ПО</w:t>
            </w:r>
          </w:p>
        </w:tc>
        <w:tc>
          <w:tcPr>
            <w:tcW w:w="2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2835" w:leader="none"/>
                <w:tab w:val="left" w:pos="-2552" w:leader="none"/>
                <w:tab w:val="left" w:pos="6768" w:leader="none"/>
                <w:tab w:val="left" w:pos="7056" w:leader="none"/>
                <w:tab w:val="left" w:pos="7776" w:leader="none"/>
                <w:tab w:val="left" w:pos="9792" w:leader="none"/>
              </w:tabs>
              <w:jc w:val="center"/>
              <w:rPr>
                <w:rFonts w:ascii="Times New Roman" w:hAnsi="Times New Roman" w:eastAsia="Times New Roman" w:cs="Arial"/>
                <w:sz w:val="24"/>
                <w:szCs w:val="20"/>
                <w:lang w:eastAsia="ar-SA"/>
              </w:rPr>
            </w:pPr>
            <w:r>
              <w:rPr>
                <w:rFonts w:eastAsia="Times New Roman" w:cs="Arial" w:ascii="Times New Roman" w:hAnsi="Times New Roman"/>
                <w:sz w:val="24"/>
                <w:szCs w:val="20"/>
                <w:lang w:eastAsia="ar-SA"/>
              </w:rPr>
            </w:r>
          </w:p>
        </w:tc>
        <w:tc>
          <w:tcPr>
            <w:tcW w:w="14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835" w:leader="none"/>
                <w:tab w:val="left" w:pos="-2552" w:leader="none"/>
                <w:tab w:val="left" w:pos="6768" w:leader="none"/>
                <w:tab w:val="left" w:pos="7056" w:leader="none"/>
                <w:tab w:val="left" w:pos="7776" w:leader="none"/>
                <w:tab w:val="left" w:pos="9792" w:leader="none"/>
              </w:tabs>
              <w:jc w:val="center"/>
              <w:rPr>
                <w:rFonts w:ascii="Times New Roman" w:hAnsi="Times New Roman" w:eastAsia="Times New Roman" w:cs="Arial"/>
                <w:sz w:val="24"/>
                <w:szCs w:val="20"/>
                <w:lang w:val="ru-RU" w:eastAsia="ar-SA"/>
              </w:rPr>
            </w:pPr>
            <w:r>
              <w:rPr>
                <w:rFonts w:eastAsia="Times New Roman" w:cs="Arial" w:ascii="Times New Roman" w:hAnsi="Times New Roman"/>
                <w:sz w:val="24"/>
                <w:szCs w:val="20"/>
                <w:lang w:val="ru-RU" w:eastAsia="ar-SA"/>
              </w:rPr>
            </w:r>
          </w:p>
        </w:tc>
      </w:tr>
      <w:tr>
        <w:trPr/>
        <w:tc>
          <w:tcPr>
            <w:tcW w:w="6019" w:type="dxa"/>
            <w:tcBorders>
              <w:top w:val="single" w:sz="4" w:space="0" w:color="000000"/>
              <w:left w:val="single" w:sz="4" w:space="0" w:color="000000"/>
              <w:bottom w:val="single" w:sz="4" w:space="0" w:color="000000"/>
              <w:right w:val="single" w:sz="4" w:space="0" w:color="000000"/>
            </w:tcBorders>
            <w:shd w:color="auto" w:fill="auto" w:val="clear"/>
            <w:tcMar>
              <w:left w:w="28" w:type="dxa"/>
              <w:right w:w="28" w:type="dxa"/>
            </w:tcMar>
          </w:tcPr>
          <w:p>
            <w:pPr>
              <w:pStyle w:val="Normal"/>
              <w:widowControl w:val="false"/>
              <w:tabs>
                <w:tab w:val="clear" w:pos="720"/>
                <w:tab w:val="left" w:pos="-2835" w:leader="none"/>
                <w:tab w:val="left" w:pos="-2552" w:leader="none"/>
                <w:tab w:val="left" w:pos="6768" w:leader="none"/>
                <w:tab w:val="left" w:pos="7056" w:leader="none"/>
                <w:tab w:val="left" w:pos="7776" w:leader="none"/>
                <w:tab w:val="left" w:pos="9792" w:leader="none"/>
              </w:tabs>
              <w:jc w:val="both"/>
              <w:rPr>
                <w:rFonts w:ascii="Times New Roman" w:hAnsi="Times New Roman" w:eastAsia="Times New Roman" w:cs="Arial"/>
                <w:spacing w:val="-4"/>
                <w:sz w:val="24"/>
                <w:szCs w:val="20"/>
                <w:lang w:val="ru-RU" w:eastAsia="ru-RU"/>
              </w:rPr>
            </w:pPr>
            <w:r>
              <w:rPr>
                <w:rFonts w:eastAsia="Times New Roman" w:cs="Arial" w:ascii="Times New Roman" w:hAnsi="Times New Roman"/>
                <w:spacing w:val="-4"/>
                <w:sz w:val="24"/>
                <w:szCs w:val="20"/>
                <w:lang w:val="ru-RU" w:eastAsia="ru-RU"/>
              </w:rPr>
              <w:t>Номер версии (идентификационный номер) ПО</w:t>
            </w:r>
          </w:p>
        </w:tc>
        <w:tc>
          <w:tcPr>
            <w:tcW w:w="2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284" w:leader="none"/>
              </w:tabs>
              <w:ind w:firstLine="25"/>
              <w:jc w:val="center"/>
              <w:rPr>
                <w:rFonts w:ascii="Times New Roman" w:hAnsi="Times New Roman" w:eastAsia="Times New Roman" w:cs="Arial"/>
                <w:sz w:val="24"/>
                <w:szCs w:val="20"/>
                <w:lang w:val="ru-RU" w:eastAsia="ar-SA"/>
              </w:rPr>
            </w:pPr>
            <w:r>
              <w:rPr>
                <w:rFonts w:eastAsia="Times New Roman" w:cs="Arial" w:ascii="Times New Roman" w:hAnsi="Times New Roman"/>
                <w:sz w:val="24"/>
                <w:szCs w:val="20"/>
                <w:lang w:val="ru-RU" w:eastAsia="ar-SA"/>
              </w:rPr>
            </w:r>
          </w:p>
        </w:tc>
        <w:tc>
          <w:tcPr>
            <w:tcW w:w="14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84" w:leader="none"/>
              </w:tabs>
              <w:jc w:val="center"/>
              <w:rPr>
                <w:rFonts w:ascii="Times New Roman" w:hAnsi="Times New Roman" w:eastAsia="Times New Roman" w:cs="Arial"/>
                <w:sz w:val="24"/>
                <w:szCs w:val="20"/>
                <w:lang w:val="ru-RU" w:eastAsia="ar-SA"/>
              </w:rPr>
            </w:pPr>
            <w:r>
              <w:rPr>
                <w:rFonts w:eastAsia="Times New Roman" w:cs="Arial" w:ascii="Times New Roman" w:hAnsi="Times New Roman"/>
                <w:sz w:val="24"/>
                <w:szCs w:val="20"/>
                <w:lang w:val="ru-RU" w:eastAsia="ar-SA"/>
              </w:rPr>
            </w:r>
          </w:p>
        </w:tc>
      </w:tr>
      <w:tr>
        <w:trPr/>
        <w:tc>
          <w:tcPr>
            <w:tcW w:w="6019" w:type="dxa"/>
            <w:tcBorders>
              <w:top w:val="single" w:sz="4" w:space="0" w:color="000000"/>
              <w:left w:val="single" w:sz="2" w:space="0" w:color="000000"/>
              <w:bottom w:val="single" w:sz="4" w:space="0" w:color="000000"/>
              <w:right w:val="single" w:sz="2" w:space="0" w:color="000000"/>
            </w:tcBorders>
            <w:shd w:color="auto" w:fill="auto" w:val="clear"/>
            <w:tcMar>
              <w:left w:w="28" w:type="dxa"/>
              <w:right w:w="28" w:type="dxa"/>
            </w:tcMar>
            <w:vAlign w:val="center"/>
          </w:tcPr>
          <w:p>
            <w:pPr>
              <w:pStyle w:val="Normal"/>
              <w:widowControl w:val="false"/>
              <w:tabs>
                <w:tab w:val="clear" w:pos="720"/>
                <w:tab w:val="left" w:pos="-2835" w:leader="none"/>
                <w:tab w:val="left" w:pos="-2552" w:leader="none"/>
                <w:tab w:val="left" w:pos="6768" w:leader="none"/>
                <w:tab w:val="left" w:pos="7056" w:leader="none"/>
                <w:tab w:val="left" w:pos="7776" w:leader="none"/>
                <w:tab w:val="left" w:pos="9792" w:leader="none"/>
              </w:tabs>
              <w:rPr>
                <w:rFonts w:ascii="Times New Roman" w:hAnsi="Times New Roman" w:eastAsia="Times New Roman" w:cs="Arial"/>
                <w:spacing w:val="-4"/>
                <w:sz w:val="24"/>
                <w:szCs w:val="20"/>
                <w:lang w:val="ru-RU" w:eastAsia="ru-RU"/>
              </w:rPr>
            </w:pPr>
            <w:r>
              <w:rPr>
                <w:rFonts w:eastAsia="Times New Roman" w:cs="Arial" w:ascii="Times New Roman" w:hAnsi="Times New Roman"/>
                <w:spacing w:val="-4"/>
                <w:sz w:val="24"/>
                <w:szCs w:val="20"/>
                <w:lang w:val="ru-RU" w:eastAsia="ru-RU"/>
              </w:rPr>
              <w:t>Цифровой идентификатор ПО</w:t>
            </w:r>
          </w:p>
        </w:tc>
        <w:tc>
          <w:tcPr>
            <w:tcW w:w="2156" w:type="dxa"/>
            <w:tcBorders>
              <w:top w:val="single" w:sz="4" w:space="0" w:color="000000"/>
              <w:left w:val="single" w:sz="2" w:space="0" w:color="000000"/>
              <w:bottom w:val="single" w:sz="4" w:space="0" w:color="000000"/>
              <w:right w:val="single" w:sz="2" w:space="0" w:color="000000"/>
            </w:tcBorders>
            <w:shd w:color="auto" w:fill="auto" w:val="clear"/>
            <w:tcMar>
              <w:left w:w="28" w:type="dxa"/>
              <w:right w:w="28" w:type="dxa"/>
            </w:tcMar>
            <w:vAlign w:val="center"/>
          </w:tcPr>
          <w:p>
            <w:pPr>
              <w:pStyle w:val="Normal"/>
              <w:widowControl w:val="false"/>
              <w:ind w:firstLine="25"/>
              <w:jc w:val="center"/>
              <w:rPr>
                <w:rFonts w:ascii="Times New Roman" w:hAnsi="Times New Roman" w:eastAsia="Times New Roman" w:cs="Arial"/>
                <w:color w:val="000000"/>
                <w:sz w:val="23"/>
                <w:szCs w:val="23"/>
                <w:lang w:val="en-GB" w:eastAsia="ru-RU"/>
              </w:rPr>
            </w:pPr>
            <w:r>
              <w:rPr>
                <w:rFonts w:eastAsia="Times New Roman" w:cs="Arial" w:ascii="Times New Roman" w:hAnsi="Times New Roman"/>
                <w:color w:val="000000"/>
                <w:sz w:val="23"/>
                <w:szCs w:val="23"/>
                <w:lang w:val="en-GB" w:eastAsia="ru-RU"/>
              </w:rPr>
            </w:r>
          </w:p>
        </w:tc>
        <w:tc>
          <w:tcPr>
            <w:tcW w:w="1462" w:type="dxa"/>
            <w:tcBorders>
              <w:top w:val="single" w:sz="4" w:space="0" w:color="000000"/>
              <w:left w:val="single" w:sz="2" w:space="0" w:color="000000"/>
              <w:bottom w:val="single" w:sz="4" w:space="0" w:color="000000"/>
              <w:right w:val="single" w:sz="2" w:space="0" w:color="000000"/>
            </w:tcBorders>
            <w:tcMar>
              <w:left w:w="28" w:type="dxa"/>
              <w:right w:w="28" w:type="dxa"/>
            </w:tcMar>
          </w:tcPr>
          <w:p>
            <w:pPr>
              <w:pStyle w:val="Normal"/>
              <w:widowControl w:val="false"/>
              <w:jc w:val="center"/>
              <w:rPr>
                <w:rFonts w:ascii="Times New Roman" w:hAnsi="Times New Roman" w:eastAsia="Times New Roman" w:cs="Arial"/>
                <w:spacing w:val="-2"/>
                <w:sz w:val="24"/>
                <w:szCs w:val="20"/>
                <w:lang w:eastAsia="ar-SA"/>
              </w:rPr>
            </w:pPr>
            <w:r>
              <w:rPr>
                <w:rFonts w:eastAsia="Times New Roman" w:cs="Arial" w:ascii="Times New Roman" w:hAnsi="Times New Roman"/>
                <w:spacing w:val="-2"/>
                <w:sz w:val="24"/>
                <w:szCs w:val="20"/>
                <w:lang w:eastAsia="ar-SA"/>
              </w:rPr>
            </w:r>
          </w:p>
        </w:tc>
      </w:tr>
    </w:tbl>
    <w:p>
      <w:pPr>
        <w:pStyle w:val="Normal"/>
        <w:spacing w:before="120" w:after="0"/>
        <w:jc w:val="both"/>
        <w:rPr>
          <w:rFonts w:ascii="Times New Roman" w:hAnsi="Times New Roman" w:eastAsia="Times New Roman"/>
          <w:i/>
          <w:i/>
          <w:sz w:val="24"/>
          <w:szCs w:val="24"/>
          <w:lang w:val="ru-RU" w:eastAsia="ru-RU"/>
        </w:rPr>
      </w:pPr>
      <w:r>
        <w:rPr>
          <w:rFonts w:eastAsia="Times New Roman" w:ascii="Times New Roman" w:hAnsi="Times New Roman"/>
          <w:sz w:val="24"/>
          <w:szCs w:val="24"/>
          <w:lang w:val="ru-RU" w:eastAsia="ru-RU"/>
        </w:rPr>
        <w:t xml:space="preserve">Результаты подтверждения соответствия ПО </w:t>
      </w:r>
      <w:r>
        <w:rPr>
          <w:rFonts w:eastAsia="Times New Roman" w:ascii="Times New Roman" w:hAnsi="Times New Roman"/>
          <w:i/>
          <w:sz w:val="24"/>
          <w:szCs w:val="24"/>
          <w:lang w:val="ru-RU" w:eastAsia="ru-RU"/>
        </w:rPr>
        <w:t>положительные (отрицательные).</w:t>
      </w:r>
    </w:p>
    <w:p>
      <w:pPr>
        <w:pStyle w:val="Normal"/>
        <w:shd w:val="clear" w:color="auto" w:fill="FFFFFF"/>
        <w:spacing w:lineRule="auto" w:line="360"/>
        <w:ind w:firstLine="851"/>
        <w:jc w:val="both"/>
        <w:rPr>
          <w:rFonts w:ascii="Times New Roman" w:hAnsi="Times New Roman" w:eastAsia="Times New Roman" w:cs="Arial"/>
          <w:b/>
          <w:b/>
          <w:bCs/>
          <w:sz w:val="24"/>
          <w:szCs w:val="24"/>
          <w:lang w:val="ru-RU" w:eastAsia="ru-RU"/>
        </w:rPr>
      </w:pPr>
      <w:r>
        <w:rPr>
          <w:rFonts w:eastAsia="Times New Roman" w:cs="Arial" w:ascii="Times New Roman" w:hAnsi="Times New Roman"/>
          <w:b/>
          <w:bCs/>
          <w:sz w:val="24"/>
          <w:szCs w:val="24"/>
          <w:lang w:val="ru-RU" w:eastAsia="ru-RU"/>
        </w:rPr>
        <w:t>4 Определение метрологических характеристик средства измерений и подтверждение соответствия метрологическим требованиям</w:t>
      </w:r>
    </w:p>
    <w:p>
      <w:pPr>
        <w:pStyle w:val="Normal"/>
        <w:shd w:val="clear" w:color="auto" w:fill="FFFFFF"/>
        <w:spacing w:before="60" w:after="60"/>
        <w:jc w:val="both"/>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ru-RU" w:eastAsia="ru-RU"/>
        </w:rPr>
        <w:t>4.1 </w:t>
      </w:r>
      <w:r>
        <w:rPr>
          <w:rFonts w:eastAsia="Times New Roman" w:cs="Arial" w:ascii="Times New Roman" w:hAnsi="Times New Roman"/>
          <w:bCs/>
          <w:sz w:val="24"/>
          <w:szCs w:val="24"/>
          <w:lang w:val="ru-RU" w:eastAsia="ru-RU"/>
        </w:rPr>
        <w:t>Определение относительной погрешности измерений активности альфа</w:t>
      </w:r>
      <w:r>
        <w:rPr>
          <w:rFonts w:eastAsia="Times New Roman" w:cs="Arial" w:ascii="Times New Roman" w:hAnsi="Times New Roman"/>
          <w:sz w:val="24"/>
          <w:szCs w:val="24"/>
          <w:lang w:val="ru-RU" w:eastAsia="ru-RU"/>
        </w:rPr>
        <w:noBreakHyphen/>
        <w:t>,</w:t>
      </w:r>
      <w:r>
        <w:rPr>
          <w:rFonts w:eastAsia="Times New Roman" w:cs="Arial" w:ascii="Times New Roman" w:hAnsi="Times New Roman"/>
          <w:bCs/>
          <w:sz w:val="24"/>
          <w:szCs w:val="24"/>
          <w:lang w:val="ru-RU" w:eastAsia="ru-RU"/>
        </w:rPr>
        <w:t xml:space="preserve"> бета-излучающих радионуклидов</w:t>
      </w:r>
    </w:p>
    <w:tbl>
      <w:tblPr>
        <w:tblStyle w:val="ad"/>
        <w:tblW w:w="985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782"/>
        <w:gridCol w:w="3920"/>
        <w:gridCol w:w="3151"/>
      </w:tblGrid>
      <w:tr>
        <w:trPr/>
        <w:tc>
          <w:tcPr>
            <w:tcW w:w="278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20" w:after="0"/>
              <w:jc w:val="center"/>
              <w:rPr>
                <w:rFonts w:ascii="Times New Roman" w:hAnsi="Times New Roman" w:eastAsia="Times New Roman"/>
                <w:sz w:val="24"/>
                <w:szCs w:val="24"/>
                <w:lang w:val="ru-RU" w:eastAsia="ru-RU"/>
              </w:rPr>
            </w:pPr>
            <w:r>
              <w:rPr>
                <w:rFonts w:eastAsia="Times New Roman" w:cs="Times New Roman" w:ascii="Times New Roman" w:hAnsi="Times New Roman"/>
                <w:kern w:val="0"/>
                <w:sz w:val="24"/>
                <w:szCs w:val="24"/>
                <w:lang w:val="ru-RU" w:eastAsia="ru-RU" w:bidi="ar-SA"/>
              </w:rPr>
              <w:t>Радионуклид</w:t>
            </w:r>
          </w:p>
        </w:tc>
        <w:tc>
          <w:tcPr>
            <w:tcW w:w="3920"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20" w:after="0"/>
              <w:jc w:val="center"/>
              <w:rPr>
                <w:rFonts w:ascii="Times New Roman" w:hAnsi="Times New Roman" w:eastAsia="Times New Roman"/>
                <w:sz w:val="24"/>
                <w:szCs w:val="24"/>
                <w:lang w:val="ru-RU" w:eastAsia="ru-RU"/>
              </w:rPr>
            </w:pPr>
            <w:r>
              <w:rPr>
                <w:rFonts w:eastAsia="Times New Roman" w:cs="Arial" w:ascii="Times New Roman" w:hAnsi="Times New Roman"/>
                <w:bCs/>
                <w:kern w:val="0"/>
                <w:sz w:val="24"/>
                <w:szCs w:val="24"/>
                <w:lang w:val="ru-RU" w:eastAsia="ru-RU" w:bidi="ar-SA"/>
              </w:rPr>
              <w:t>Доверительные границы относительной погрешности измерений активности (Р=0,95), %</w:t>
            </w:r>
          </w:p>
        </w:tc>
        <w:tc>
          <w:tcPr>
            <w:tcW w:w="315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20" w:after="0"/>
              <w:jc w:val="center"/>
              <w:rPr>
                <w:rFonts w:ascii="Times New Roman" w:hAnsi="Times New Roman" w:eastAsia="Times New Roman" w:cs="Arial"/>
                <w:bCs/>
                <w:sz w:val="24"/>
                <w:szCs w:val="24"/>
                <w:lang w:val="ru-RU" w:eastAsia="ru-RU"/>
              </w:rPr>
            </w:pPr>
            <w:r>
              <w:rPr>
                <w:rFonts w:eastAsia="Times New Roman" w:cs="Arial" w:ascii="Times New Roman" w:hAnsi="Times New Roman"/>
                <w:bCs/>
                <w:kern w:val="0"/>
                <w:sz w:val="24"/>
                <w:szCs w:val="24"/>
                <w:lang w:val="ru-RU" w:eastAsia="ru-RU" w:bidi="ar-SA"/>
              </w:rPr>
              <w:t>Предельное значение, %</w:t>
            </w:r>
          </w:p>
        </w:tc>
      </w:tr>
      <w:tr>
        <w:trPr/>
        <w:tc>
          <w:tcPr>
            <w:tcW w:w="278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20" w:after="0"/>
              <w:jc w:val="both"/>
              <w:rPr>
                <w:rFonts w:ascii="Times New Roman" w:hAnsi="Times New Roman" w:eastAsia="Times New Roman"/>
                <w:sz w:val="24"/>
                <w:szCs w:val="24"/>
                <w:lang w:val="ru-RU" w:eastAsia="ru-RU"/>
              </w:rPr>
            </w:pPr>
            <w:r>
              <w:rPr>
                <w:rFonts w:eastAsia="Times New Roman" w:cs="Times New Roman" w:ascii="Times New Roman" w:hAnsi="Times New Roman"/>
                <w:kern w:val="0"/>
                <w:sz w:val="24"/>
                <w:szCs w:val="24"/>
                <w:lang w:val="ru-RU" w:eastAsia="ru-RU" w:bidi="ar-SA"/>
              </w:rPr>
            </w:r>
          </w:p>
        </w:tc>
        <w:tc>
          <w:tcPr>
            <w:tcW w:w="3920"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20" w:after="0"/>
              <w:jc w:val="both"/>
              <w:rPr>
                <w:rFonts w:ascii="Times New Roman" w:hAnsi="Times New Roman" w:eastAsia="Times New Roman"/>
                <w:sz w:val="24"/>
                <w:szCs w:val="24"/>
                <w:lang w:val="ru-RU" w:eastAsia="ru-RU"/>
              </w:rPr>
            </w:pPr>
            <w:r>
              <w:rPr>
                <w:rFonts w:eastAsia="Times New Roman" w:cs="Times New Roman" w:ascii="Times New Roman" w:hAnsi="Times New Roman"/>
                <w:kern w:val="0"/>
                <w:sz w:val="24"/>
                <w:szCs w:val="24"/>
                <w:lang w:val="ru-RU" w:eastAsia="ru-RU" w:bidi="ar-SA"/>
              </w:rPr>
            </w:r>
          </w:p>
        </w:tc>
        <w:tc>
          <w:tcPr>
            <w:tcW w:w="315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20" w:after="0"/>
              <w:jc w:val="both"/>
              <w:rPr>
                <w:rFonts w:ascii="Times New Roman" w:hAnsi="Times New Roman" w:eastAsia="Times New Roman"/>
                <w:sz w:val="24"/>
                <w:szCs w:val="24"/>
                <w:lang w:val="ru-RU" w:eastAsia="ru-RU"/>
              </w:rPr>
            </w:pPr>
            <w:r>
              <w:rPr>
                <w:rFonts w:eastAsia="Times New Roman" w:cs="Times New Roman" w:ascii="Times New Roman" w:hAnsi="Times New Roman"/>
                <w:kern w:val="0"/>
                <w:sz w:val="24"/>
                <w:szCs w:val="24"/>
                <w:lang w:val="ru-RU" w:eastAsia="ru-RU" w:bidi="ar-SA"/>
              </w:rPr>
            </w:r>
          </w:p>
        </w:tc>
      </w:tr>
    </w:tbl>
    <w:p>
      <w:pPr>
        <w:pStyle w:val="Normal"/>
        <w:spacing w:before="120" w:after="0"/>
        <w:jc w:val="both"/>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p>
      <w:pPr>
        <w:pStyle w:val="Normal"/>
        <w:spacing w:before="120" w:after="0"/>
        <w:jc w:val="both"/>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t xml:space="preserve">Результаты проверки по п. 4.1 </w:t>
      </w:r>
      <w:r>
        <w:rPr>
          <w:rFonts w:eastAsia="Times New Roman" w:ascii="Times New Roman" w:hAnsi="Times New Roman"/>
          <w:i/>
          <w:sz w:val="24"/>
          <w:szCs w:val="24"/>
          <w:lang w:val="ru-RU" w:eastAsia="ru-RU"/>
        </w:rPr>
        <w:t>положительные (отрицательные)</w:t>
      </w:r>
      <w:r>
        <w:rPr>
          <w:rFonts w:eastAsia="Times New Roman" w:ascii="Times New Roman" w:hAnsi="Times New Roman"/>
          <w:iCs/>
          <w:sz w:val="24"/>
          <w:szCs w:val="24"/>
          <w:lang w:val="ru-RU" w:eastAsia="ru-RU"/>
        </w:rPr>
        <w:t>.</w:t>
      </w:r>
    </w:p>
    <w:p>
      <w:pPr>
        <w:pStyle w:val="Normal"/>
        <w:shd w:val="clear" w:color="auto" w:fill="FFFFFF"/>
        <w:spacing w:before="120" w:after="60"/>
        <w:jc w:val="both"/>
        <w:rPr>
          <w:rFonts w:ascii="Times New Roman" w:hAnsi="Times New Roman" w:eastAsia="Times New Roman" w:cs="Arial"/>
          <w:bCs/>
          <w:spacing w:val="-2"/>
          <w:sz w:val="24"/>
          <w:szCs w:val="24"/>
          <w:lang w:val="ru-RU" w:eastAsia="ru-RU"/>
        </w:rPr>
      </w:pPr>
      <w:r>
        <w:rPr>
          <w:rFonts w:eastAsia="Times New Roman" w:cs="Arial" w:ascii="Times New Roman" w:hAnsi="Times New Roman"/>
          <w:b/>
          <w:bCs/>
          <w:sz w:val="24"/>
          <w:szCs w:val="24"/>
          <w:lang w:val="ru-RU" w:eastAsia="ru-RU"/>
        </w:rPr>
        <w:t>Заключение: </w:t>
      </w:r>
      <w:r>
        <w:rPr>
          <w:rFonts w:eastAsia="Times New Roman" w:cs="Arial" w:ascii="Times New Roman" w:hAnsi="Times New Roman"/>
          <w:bCs/>
          <w:spacing w:val="-2"/>
          <w:sz w:val="24"/>
          <w:szCs w:val="24"/>
          <w:lang w:val="ru-RU" w:eastAsia="ru-RU"/>
        </w:rPr>
        <w:t xml:space="preserve">Радиометр зав. </w:t>
      </w:r>
      <w:r>
        <w:rPr>
          <w:rFonts w:eastAsia="Times New Roman" w:cs="Arial" w:ascii="Times New Roman" w:hAnsi="Times New Roman"/>
          <w:spacing w:val="-2"/>
          <w:sz w:val="24"/>
          <w:szCs w:val="24"/>
          <w:lang w:val="ru-RU" w:eastAsia="ru-RU"/>
        </w:rPr>
        <w:t xml:space="preserve">№ _______ </w:t>
      </w:r>
      <w:r>
        <w:rPr>
          <w:rFonts w:eastAsia="Times New Roman" w:cs="Arial" w:ascii="Times New Roman" w:hAnsi="Times New Roman"/>
          <w:i/>
          <w:spacing w:val="-2"/>
          <w:sz w:val="24"/>
          <w:szCs w:val="24"/>
          <w:lang w:val="ru-RU" w:eastAsia="ru-RU"/>
        </w:rPr>
        <w:t>соответствует (не соответствует)</w:t>
      </w:r>
      <w:r>
        <w:rPr>
          <w:rFonts w:eastAsia="Times New Roman" w:cs="Arial" w:ascii="Times New Roman" w:hAnsi="Times New Roman"/>
          <w:spacing w:val="-2"/>
          <w:sz w:val="24"/>
          <w:szCs w:val="24"/>
          <w:lang w:val="ru-RU" w:eastAsia="ru-RU"/>
        </w:rPr>
        <w:t xml:space="preserve"> предъявляемым требованиям и признан </w:t>
      </w:r>
      <w:r>
        <w:rPr>
          <w:rFonts w:eastAsia="Times New Roman" w:cs="Arial" w:ascii="Times New Roman" w:hAnsi="Times New Roman"/>
          <w:i/>
          <w:spacing w:val="-2"/>
          <w:sz w:val="24"/>
          <w:szCs w:val="24"/>
          <w:lang w:val="ru-RU" w:eastAsia="ru-RU"/>
        </w:rPr>
        <w:t>пригодным (непригодным)</w:t>
      </w:r>
      <w:r>
        <w:rPr>
          <w:rFonts w:eastAsia="Times New Roman" w:cs="Arial" w:ascii="Times New Roman" w:hAnsi="Times New Roman"/>
          <w:spacing w:val="-2"/>
          <w:sz w:val="24"/>
          <w:szCs w:val="24"/>
          <w:lang w:val="ru-RU" w:eastAsia="ru-RU"/>
        </w:rPr>
        <w:t xml:space="preserve"> к применению.</w:t>
      </w:r>
    </w:p>
    <w:p>
      <w:pPr>
        <w:pStyle w:val="Normal"/>
        <w:spacing w:before="120" w:after="60"/>
        <w:jc w:val="center"/>
        <w:rPr>
          <w:rFonts w:ascii="Times New Roman" w:hAnsi="Times New Roman" w:eastAsia="Times New Roman" w:cs="Arial"/>
          <w:b/>
          <w:b/>
          <w:sz w:val="24"/>
          <w:szCs w:val="24"/>
          <w:lang w:val="ru-RU" w:eastAsia="ru-RU"/>
        </w:rPr>
      </w:pPr>
      <w:r>
        <w:rPr>
          <w:rFonts w:eastAsia="Times New Roman" w:cs="Arial" w:ascii="Times New Roman" w:hAnsi="Times New Roman"/>
          <w:b/>
          <w:sz w:val="24"/>
          <w:szCs w:val="24"/>
          <w:lang w:val="ru-RU" w:eastAsia="ru-RU"/>
        </w:rPr>
        <w:t>На основании результатов поверки выдано (по заявлению заказчика):</w:t>
      </w:r>
    </w:p>
    <w:p>
      <w:pPr>
        <w:pStyle w:val="Normal"/>
        <w:shd w:val="clear" w:color="auto" w:fill="FFFFFF"/>
        <w:spacing w:before="60" w:after="60"/>
        <w:jc w:val="both"/>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ru-RU" w:eastAsia="ru-RU"/>
        </w:rPr>
        <w:t>Свидетельство о поверке № ________ от _________ г.</w:t>
      </w:r>
    </w:p>
    <w:p>
      <w:pPr>
        <w:pStyle w:val="Normal"/>
        <w:shd w:val="clear" w:color="auto" w:fill="FFFFFF"/>
        <w:spacing w:before="60" w:after="60"/>
        <w:jc w:val="both"/>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ru-RU" w:eastAsia="ru-RU"/>
        </w:rPr>
        <w:t>(Извещение о непригодности № ________ от _________ г.</w:t>
      </w:r>
    </w:p>
    <w:p>
      <w:pPr>
        <w:pStyle w:val="Normal"/>
        <w:shd w:val="clear" w:color="auto" w:fill="FFFFFF"/>
        <w:spacing w:before="60" w:after="60"/>
        <w:jc w:val="both"/>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ru-RU" w:eastAsia="ru-RU"/>
        </w:rPr>
        <w:t>Причина непригодности: ____________________________________________________)</w:t>
      </w:r>
    </w:p>
    <w:p>
      <w:pPr>
        <w:pStyle w:val="Normal"/>
        <w:spacing w:before="0" w:after="120"/>
        <w:jc w:val="both"/>
        <w:rPr>
          <w:rFonts w:ascii="Times New Roman" w:hAnsi="Times New Roman" w:eastAsia="Times New Roman"/>
          <w:b/>
          <w:b/>
          <w:bCs/>
          <w:sz w:val="24"/>
          <w:szCs w:val="24"/>
          <w:lang w:val="ru-RU" w:eastAsia="zh-CN"/>
        </w:rPr>
      </w:pPr>
      <w:bookmarkStart w:id="27" w:name="_Hlk146402459"/>
      <w:r>
        <w:rPr>
          <w:rFonts w:eastAsia="Times New Roman" w:ascii="Times New Roman" w:hAnsi="Times New Roman"/>
          <w:b/>
          <w:bCs/>
          <w:sz w:val="24"/>
          <w:szCs w:val="24"/>
          <w:lang w:val="ru-RU" w:eastAsia="zh-CN"/>
        </w:rPr>
        <w:t>Номер записи сведений о результатах поверки в ФИФ:</w:t>
      </w:r>
      <w:bookmarkEnd w:id="27"/>
    </w:p>
    <w:p>
      <w:pPr>
        <w:pStyle w:val="Normal"/>
        <w:shd w:val="clear" w:color="auto" w:fill="FFFFFF"/>
        <w:spacing w:before="60" w:after="60"/>
        <w:jc w:val="both"/>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ru-RU" w:eastAsia="ru-RU"/>
        </w:rPr>
      </w:r>
    </w:p>
    <w:tbl>
      <w:tblPr>
        <w:tblW w:w="5000" w:type="pct"/>
        <w:jc w:val="left"/>
        <w:tblInd w:w="0" w:type="dxa"/>
        <w:tblLayout w:type="fixed"/>
        <w:tblCellMar>
          <w:top w:w="0" w:type="dxa"/>
          <w:left w:w="0" w:type="dxa"/>
          <w:bottom w:w="0" w:type="dxa"/>
          <w:right w:w="0" w:type="dxa"/>
        </w:tblCellMar>
        <w:tblLook w:val="04a0" w:noHBand="0" w:noVBand="1" w:firstColumn="1" w:lastRow="0" w:lastColumn="0" w:firstRow="1"/>
      </w:tblPr>
      <w:tblGrid>
        <w:gridCol w:w="2477"/>
        <w:gridCol w:w="2130"/>
        <w:gridCol w:w="281"/>
        <w:gridCol w:w="1973"/>
        <w:gridCol w:w="280"/>
        <w:gridCol w:w="2495"/>
      </w:tblGrid>
      <w:tr>
        <w:trPr>
          <w:trHeight w:val="227" w:hRule="atLeast"/>
        </w:trPr>
        <w:tc>
          <w:tcPr>
            <w:tcW w:w="2477" w:type="dxa"/>
            <w:tcBorders/>
            <w:vAlign w:val="center"/>
          </w:tcPr>
          <w:p>
            <w:pPr>
              <w:pStyle w:val="Normal"/>
              <w:widowControl w:val="false"/>
              <w:spacing w:lineRule="exact" w:line="260"/>
              <w:ind w:left="113" w:right="113" w:hanging="0"/>
              <w:rPr>
                <w:rFonts w:ascii="Times New Roman" w:hAnsi="Times New Roman" w:eastAsia="Times New Roman"/>
                <w:b/>
                <w:b/>
                <w:bCs/>
                <w:sz w:val="24"/>
                <w:szCs w:val="20"/>
                <w:lang w:val="ru-RU" w:eastAsia="ru-RU"/>
              </w:rPr>
            </w:pPr>
            <w:r>
              <w:rPr>
                <w:rFonts w:eastAsia="Times New Roman" w:ascii="Times New Roman" w:hAnsi="Times New Roman"/>
                <w:b/>
                <w:bCs/>
                <w:sz w:val="24"/>
                <w:szCs w:val="20"/>
                <w:lang w:val="ru-RU" w:eastAsia="ru-RU"/>
              </w:rPr>
              <w:t>Поверку выполнил</w:t>
            </w:r>
          </w:p>
        </w:tc>
        <w:tc>
          <w:tcPr>
            <w:tcW w:w="2130" w:type="dxa"/>
            <w:tcBorders>
              <w:bottom w:val="single" w:sz="4" w:space="0" w:color="000000"/>
            </w:tcBorders>
            <w:vAlign w:val="center"/>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r>
          </w:p>
        </w:tc>
        <w:tc>
          <w:tcPr>
            <w:tcW w:w="281" w:type="dxa"/>
            <w:tcBorders/>
            <w:vAlign w:val="center"/>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r>
          </w:p>
        </w:tc>
        <w:tc>
          <w:tcPr>
            <w:tcW w:w="1973" w:type="dxa"/>
            <w:tcBorders>
              <w:bottom w:val="single" w:sz="4" w:space="0" w:color="000000"/>
            </w:tcBorders>
            <w:vAlign w:val="center"/>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r>
          </w:p>
        </w:tc>
        <w:tc>
          <w:tcPr>
            <w:tcW w:w="280" w:type="dxa"/>
            <w:tcBorders/>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r>
          </w:p>
        </w:tc>
        <w:tc>
          <w:tcPr>
            <w:tcW w:w="2495" w:type="dxa"/>
            <w:tcBorders>
              <w:bottom w:val="single" w:sz="4" w:space="0" w:color="000000"/>
            </w:tcBorders>
          </w:tcPr>
          <w:p>
            <w:pPr>
              <w:pStyle w:val="Normal"/>
              <w:widowControl w:val="false"/>
              <w:snapToGrid w:val="false"/>
              <w:jc w:val="center"/>
              <w:rPr>
                <w:rFonts w:ascii="Times New Roman" w:hAnsi="Times New Roman" w:eastAsia="Times New Roman"/>
                <w:sz w:val="24"/>
                <w:szCs w:val="24"/>
                <w:lang w:val="ru-RU" w:eastAsia="ar-SA"/>
              </w:rPr>
            </w:pPr>
            <w:r>
              <w:rPr>
                <w:rFonts w:eastAsia="Times New Roman" w:ascii="Times New Roman" w:hAnsi="Times New Roman"/>
                <w:sz w:val="24"/>
                <w:szCs w:val="24"/>
                <w:lang w:val="ru-RU" w:eastAsia="ar-SA"/>
              </w:rPr>
            </w:r>
          </w:p>
        </w:tc>
      </w:tr>
      <w:tr>
        <w:trPr>
          <w:trHeight w:val="20" w:hRule="atLeast"/>
        </w:trPr>
        <w:tc>
          <w:tcPr>
            <w:tcW w:w="2477" w:type="dxa"/>
            <w:tcBorders/>
          </w:tcPr>
          <w:p>
            <w:pPr>
              <w:pStyle w:val="Normal"/>
              <w:widowControl w:val="false"/>
              <w:snapToGrid w:val="false"/>
              <w:jc w:val="center"/>
              <w:rPr>
                <w:rFonts w:ascii="Times New Roman" w:hAnsi="Times New Roman" w:eastAsia="Times New Roman" w:cs="Arial"/>
                <w:sz w:val="16"/>
                <w:szCs w:val="14"/>
                <w:lang w:val="en-GB" w:eastAsia="ru-RU"/>
              </w:rPr>
            </w:pPr>
            <w:r>
              <w:rPr>
                <w:rFonts w:eastAsia="Times New Roman" w:cs="Arial" w:ascii="Times New Roman" w:hAnsi="Times New Roman"/>
                <w:sz w:val="16"/>
                <w:szCs w:val="14"/>
                <w:lang w:val="en-GB" w:eastAsia="ru-RU"/>
              </w:rPr>
            </w:r>
          </w:p>
        </w:tc>
        <w:tc>
          <w:tcPr>
            <w:tcW w:w="2130" w:type="dxa"/>
            <w:tcBorders>
              <w:top w:val="single" w:sz="4" w:space="0" w:color="000000"/>
            </w:tcBorders>
          </w:tcPr>
          <w:p>
            <w:pPr>
              <w:pStyle w:val="Normal"/>
              <w:widowControl w:val="false"/>
              <w:snapToGrid w:val="false"/>
              <w:jc w:val="center"/>
              <w:rPr>
                <w:rFonts w:ascii="Times New Roman" w:hAnsi="Times New Roman" w:eastAsia="Times New Roman" w:cs="Arial"/>
                <w:sz w:val="16"/>
                <w:szCs w:val="14"/>
                <w:lang w:val="en-GB" w:eastAsia="ru-RU"/>
              </w:rPr>
            </w:pPr>
            <w:r>
              <w:rPr>
                <w:rFonts w:eastAsia="Times New Roman" w:cs="Arial" w:ascii="Times New Roman" w:hAnsi="Times New Roman"/>
                <w:sz w:val="16"/>
                <w:szCs w:val="14"/>
                <w:lang w:val="en-GB" w:eastAsia="ru-RU"/>
              </w:rPr>
              <w:t>ФИО</w:t>
            </w:r>
          </w:p>
        </w:tc>
        <w:tc>
          <w:tcPr>
            <w:tcW w:w="281" w:type="dxa"/>
            <w:tcBorders/>
          </w:tcPr>
          <w:p>
            <w:pPr>
              <w:pStyle w:val="Normal"/>
              <w:widowControl w:val="false"/>
              <w:snapToGrid w:val="false"/>
              <w:jc w:val="center"/>
              <w:rPr>
                <w:rFonts w:ascii="Times New Roman" w:hAnsi="Times New Roman" w:eastAsia="Times New Roman" w:cs="Arial"/>
                <w:sz w:val="16"/>
                <w:szCs w:val="14"/>
                <w:lang w:val="en-GB" w:eastAsia="ru-RU"/>
              </w:rPr>
            </w:pPr>
            <w:r>
              <w:rPr>
                <w:rFonts w:eastAsia="Times New Roman" w:cs="Arial" w:ascii="Times New Roman" w:hAnsi="Times New Roman"/>
                <w:sz w:val="16"/>
                <w:szCs w:val="14"/>
                <w:lang w:val="en-GB" w:eastAsia="ru-RU"/>
              </w:rPr>
            </w:r>
          </w:p>
        </w:tc>
        <w:tc>
          <w:tcPr>
            <w:tcW w:w="1973" w:type="dxa"/>
            <w:tcBorders>
              <w:top w:val="single" w:sz="4" w:space="0" w:color="000000"/>
            </w:tcBorders>
          </w:tcPr>
          <w:p>
            <w:pPr>
              <w:pStyle w:val="Normal"/>
              <w:widowControl w:val="false"/>
              <w:snapToGrid w:val="false"/>
              <w:jc w:val="center"/>
              <w:rPr>
                <w:rFonts w:ascii="Times New Roman" w:hAnsi="Times New Roman" w:eastAsia="Times New Roman" w:cs="Arial"/>
                <w:sz w:val="16"/>
                <w:szCs w:val="14"/>
                <w:lang w:val="en-GB" w:eastAsia="ru-RU"/>
              </w:rPr>
            </w:pPr>
            <w:r>
              <w:rPr>
                <w:rFonts w:eastAsia="Times New Roman" w:cs="Arial" w:ascii="Times New Roman" w:hAnsi="Times New Roman"/>
                <w:sz w:val="16"/>
                <w:szCs w:val="14"/>
                <w:lang w:val="ru-RU" w:eastAsia="ru-RU"/>
              </w:rPr>
              <w:t>Подпись</w:t>
            </w:r>
          </w:p>
        </w:tc>
        <w:tc>
          <w:tcPr>
            <w:tcW w:w="280" w:type="dxa"/>
            <w:tcBorders/>
          </w:tcPr>
          <w:p>
            <w:pPr>
              <w:pStyle w:val="Normal"/>
              <w:widowControl w:val="false"/>
              <w:snapToGrid w:val="false"/>
              <w:jc w:val="center"/>
              <w:rPr>
                <w:rFonts w:ascii="Times New Roman" w:hAnsi="Times New Roman" w:eastAsia="Times New Roman" w:cs="Arial"/>
                <w:sz w:val="16"/>
                <w:szCs w:val="14"/>
                <w:lang w:val="en-GB" w:eastAsia="ru-RU"/>
              </w:rPr>
            </w:pPr>
            <w:r>
              <w:rPr>
                <w:rFonts w:eastAsia="Times New Roman" w:cs="Arial" w:ascii="Times New Roman" w:hAnsi="Times New Roman"/>
                <w:sz w:val="16"/>
                <w:szCs w:val="14"/>
                <w:lang w:val="en-GB" w:eastAsia="ru-RU"/>
              </w:rPr>
            </w:r>
          </w:p>
        </w:tc>
        <w:tc>
          <w:tcPr>
            <w:tcW w:w="2495" w:type="dxa"/>
            <w:tcBorders>
              <w:top w:val="single" w:sz="4" w:space="0" w:color="000000"/>
            </w:tcBorders>
          </w:tcPr>
          <w:p>
            <w:pPr>
              <w:pStyle w:val="Normal"/>
              <w:widowControl w:val="false"/>
              <w:snapToGrid w:val="false"/>
              <w:jc w:val="center"/>
              <w:rPr>
                <w:rFonts w:ascii="Times New Roman" w:hAnsi="Times New Roman" w:eastAsia="Times New Roman" w:cs="Arial"/>
                <w:sz w:val="16"/>
                <w:szCs w:val="14"/>
                <w:lang w:val="en-GB" w:eastAsia="ru-RU"/>
              </w:rPr>
            </w:pPr>
            <w:r>
              <w:rPr>
                <w:rFonts w:eastAsia="Times New Roman" w:cs="Arial" w:ascii="Times New Roman" w:hAnsi="Times New Roman"/>
                <w:sz w:val="16"/>
                <w:szCs w:val="14"/>
                <w:lang w:val="ru-RU" w:eastAsia="ru-RU"/>
              </w:rPr>
              <w:t>Дата</w:t>
            </w:r>
          </w:p>
        </w:tc>
      </w:tr>
    </w:tbl>
    <w:p>
      <w:pPr>
        <w:pStyle w:val="Normal"/>
        <w:shd w:val="clear" w:color="auto" w:fill="FFFFFF"/>
        <w:jc w:val="both"/>
        <w:rPr>
          <w:rFonts w:ascii="Times New Roman" w:hAnsi="Times New Roman" w:eastAsia="Times New Roman" w:cs="Arial"/>
          <w:i/>
          <w:i/>
          <w:sz w:val="24"/>
          <w:szCs w:val="24"/>
          <w:lang w:val="ru-RU" w:eastAsia="ru-RU"/>
        </w:rPr>
      </w:pPr>
      <w:r>
        <w:rPr>
          <w:rFonts w:eastAsia="Times New Roman" w:cs="Arial" w:ascii="Times New Roman" w:hAnsi="Times New Roman"/>
          <w:i/>
          <w:sz w:val="24"/>
          <w:szCs w:val="24"/>
          <w:lang w:val="ru-RU" w:eastAsia="ru-RU"/>
        </w:rPr>
      </w:r>
    </w:p>
    <w:p>
      <w:pPr>
        <w:pStyle w:val="Normal"/>
        <w:shd w:val="clear" w:color="auto" w:fill="FFFFFF"/>
        <w:jc w:val="both"/>
        <w:rPr>
          <w:rFonts w:ascii="Times New Roman" w:hAnsi="Times New Roman" w:eastAsia="Times New Roman" w:cs="Arial"/>
          <w:i/>
          <w:i/>
          <w:sz w:val="24"/>
          <w:szCs w:val="24"/>
          <w:lang w:val="ru-RU" w:eastAsia="ru-RU"/>
        </w:rPr>
      </w:pPr>
      <w:r>
        <w:rPr>
          <w:rFonts w:eastAsia="Times New Roman" w:cs="Arial" w:ascii="Times New Roman" w:hAnsi="Times New Roman"/>
          <w:i/>
          <w:sz w:val="24"/>
          <w:szCs w:val="24"/>
          <w:lang w:val="ru-RU" w:eastAsia="ru-RU"/>
        </w:rPr>
        <w:t>________________________________________________________________________________1</w:t>
      </w:r>
      <w:r>
        <w:rPr>
          <w:rFonts w:eastAsia="Times New Roman" w:cs="Arial" w:ascii="Times New Roman" w:hAnsi="Times New Roman"/>
          <w:i/>
          <w:sz w:val="24"/>
          <w:szCs w:val="24"/>
          <w:lang w:val="en-GB" w:eastAsia="ru-RU"/>
        </w:rPr>
        <w:t> </w:t>
      </w:r>
      <w:r>
        <w:rPr>
          <w:rFonts w:eastAsia="Times New Roman" w:cs="Arial" w:ascii="Times New Roman" w:hAnsi="Times New Roman"/>
          <w:i/>
          <w:sz w:val="24"/>
          <w:szCs w:val="24"/>
          <w:lang w:val="ru-RU" w:eastAsia="ru-RU"/>
        </w:rPr>
        <w:t xml:space="preserve">Частичное воспроизведение протокола не допускается без разрешения организации, </w:t>
        <w:br/>
        <w:t>выдавшей протокол поверки.</w:t>
      </w:r>
    </w:p>
    <w:p>
      <w:pPr>
        <w:pStyle w:val="Normal"/>
        <w:shd w:val="clear" w:color="auto" w:fill="FFFFFF"/>
        <w:jc w:val="both"/>
        <w:rPr>
          <w:rFonts w:ascii="Times New Roman" w:hAnsi="Times New Roman" w:eastAsia="Times New Roman" w:cs="Arial"/>
          <w:i/>
          <w:i/>
          <w:sz w:val="24"/>
          <w:szCs w:val="24"/>
          <w:lang w:val="ru-RU" w:eastAsia="ru-RU"/>
        </w:rPr>
      </w:pPr>
      <w:r>
        <w:rPr>
          <w:rFonts w:eastAsia="Times New Roman" w:cs="Arial" w:ascii="Times New Roman" w:hAnsi="Times New Roman"/>
          <w:i/>
          <w:sz w:val="24"/>
          <w:szCs w:val="24"/>
          <w:lang w:val="ru-RU" w:eastAsia="ru-RU"/>
        </w:rPr>
        <w:t>2 Полученные результаты относятся только к указанным в протоколе объектам поверки.</w:t>
      </w:r>
    </w:p>
    <w:p>
      <w:pPr>
        <w:pStyle w:val="Normal"/>
        <w:shd w:val="clear" w:color="auto" w:fill="FFFFFF"/>
        <w:spacing w:before="60" w:after="60"/>
        <w:jc w:val="both"/>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ru-RU" w:eastAsia="ru-RU"/>
        </w:rPr>
      </w:r>
    </w:p>
    <w:p>
      <w:pPr>
        <w:pStyle w:val="Normal"/>
        <w:rPr>
          <w:rFonts w:ascii="Arial" w:hAnsi="Arial" w:eastAsia="MS PGothic" w:cs="Arial"/>
          <w:lang w:val="ru-RU"/>
        </w:rPr>
      </w:pPr>
      <w:r>
        <w:rPr>
          <w:rFonts w:eastAsia="MS PGothic" w:cs="Arial" w:ascii="Arial" w:hAnsi="Arial"/>
          <w:lang w:val="ru-RU"/>
        </w:rPr>
      </w:r>
    </w:p>
    <w:tbl>
      <w:tblPr>
        <w:tblStyle w:val="ad"/>
        <w:tblW w:w="963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819"/>
        <w:gridCol w:w="4817"/>
      </w:tblGrid>
      <w:tr>
        <w:trPr/>
        <w:tc>
          <w:tcPr>
            <w:tcW w:w="9636" w:type="dxa"/>
            <w:gridSpan w:val="2"/>
            <w:tcBorders>
              <w:top w:val="nil"/>
              <w:left w:val="nil"/>
              <w:bottom w:val="nil"/>
              <w:right w:val="nil"/>
            </w:tcBorders>
          </w:tcPr>
          <w:p>
            <w:pPr>
              <w:pStyle w:val="Style20"/>
              <w:widowControl w:val="false"/>
              <w:spacing w:before="0" w:after="0"/>
              <w:ind w:firstLine="709"/>
              <w:jc w:val="right"/>
              <w:rPr>
                <w:rFonts w:ascii="Arial" w:hAnsi="Arial" w:cs="Arial"/>
                <w:sz w:val="24"/>
                <w:szCs w:val="24"/>
              </w:rPr>
            </w:pPr>
            <w:r>
              <w:rPr>
                <w:rFonts w:eastAsia="Times New Roman" w:cs="Arial" w:ascii="Arial" w:hAnsi="Arial"/>
                <w:kern w:val="0"/>
                <w:sz w:val="24"/>
                <w:szCs w:val="24"/>
                <w:lang w:val="ru-RU" w:eastAsia="ru-RU" w:bidi="ar-SA"/>
              </w:rPr>
            </w:r>
          </w:p>
        </w:tc>
      </w:tr>
      <w:tr>
        <w:trPr/>
        <w:tc>
          <w:tcPr>
            <w:tcW w:w="9636" w:type="dxa"/>
            <w:gridSpan w:val="2"/>
            <w:tcBorders>
              <w:top w:val="single" w:sz="18" w:space="0" w:color="000000"/>
              <w:left w:val="nil"/>
              <w:bottom w:val="single" w:sz="18" w:space="0" w:color="000000"/>
              <w:right w:val="nil"/>
            </w:tcBorders>
          </w:tcPr>
          <w:p>
            <w:pPr>
              <w:pStyle w:val="Style20"/>
              <w:widowControl w:val="false"/>
              <w:spacing w:before="0" w:after="0"/>
              <w:ind w:hanging="0"/>
              <w:jc w:val="left"/>
              <w:rPr>
                <w:rFonts w:ascii="Arial" w:hAnsi="Arial" w:cs="Arial"/>
                <w:sz w:val="24"/>
                <w:szCs w:val="24"/>
              </w:rPr>
            </w:pPr>
            <w:r>
              <w:rPr>
                <w:rFonts w:eastAsia="Times New Roman" w:cs="Arial" w:ascii="Arial" w:hAnsi="Arial"/>
                <w:kern w:val="0"/>
                <w:sz w:val="24"/>
                <w:szCs w:val="24"/>
                <w:lang w:val="ru-RU" w:eastAsia="ru-RU" w:bidi="ar-SA"/>
              </w:rPr>
              <w:t>УДК 539.1.074                                                                                                 ОКС 17.240</w:t>
            </w:r>
          </w:p>
          <w:p>
            <w:pPr>
              <w:pStyle w:val="Style20"/>
              <w:widowControl w:val="false"/>
              <w:spacing w:before="0" w:after="0"/>
              <w:ind w:hanging="0"/>
              <w:jc w:val="both"/>
              <w:rPr>
                <w:rFonts w:ascii="Arial" w:hAnsi="Arial" w:cs="Arial"/>
                <w:sz w:val="24"/>
                <w:szCs w:val="24"/>
              </w:rPr>
            </w:pPr>
            <w:r>
              <w:rPr>
                <w:rFonts w:eastAsia="Times New Roman" w:cs="Arial" w:ascii="Arial" w:hAnsi="Arial"/>
                <w:kern w:val="0"/>
                <w:sz w:val="24"/>
                <w:szCs w:val="24"/>
                <w:lang w:val="ru-RU" w:eastAsia="ru-RU" w:bidi="ar-SA"/>
              </w:rPr>
            </w:r>
          </w:p>
          <w:p>
            <w:pPr>
              <w:pStyle w:val="Style20"/>
              <w:widowControl w:val="false"/>
              <w:spacing w:before="0" w:after="0"/>
              <w:ind w:hanging="0"/>
              <w:jc w:val="left"/>
              <w:rPr>
                <w:rFonts w:ascii="Arial" w:hAnsi="Arial" w:cs="Arial"/>
                <w:sz w:val="24"/>
                <w:szCs w:val="24"/>
              </w:rPr>
            </w:pPr>
            <w:r>
              <w:rPr>
                <w:rFonts w:eastAsia="Times New Roman" w:cs="Arial" w:ascii="Arial" w:hAnsi="Arial"/>
                <w:kern w:val="0"/>
                <w:sz w:val="24"/>
                <w:szCs w:val="24"/>
                <w:lang w:val="ru-RU" w:eastAsia="ru-RU" w:bidi="ar-SA"/>
              </w:rPr>
              <w:t>Ключевые слова: стандартные образцы, эталоны, поверка, жидкосцинтилляционный</w:t>
            </w:r>
          </w:p>
          <w:p>
            <w:pPr>
              <w:pStyle w:val="Style20"/>
              <w:widowControl w:val="false"/>
              <w:spacing w:before="0" w:after="0"/>
              <w:ind w:firstLine="709"/>
              <w:jc w:val="left"/>
              <w:rPr>
                <w:rFonts w:ascii="Arial" w:hAnsi="Arial" w:cs="Arial"/>
                <w:b/>
                <w:b/>
                <w:sz w:val="24"/>
                <w:szCs w:val="24"/>
              </w:rPr>
            </w:pPr>
            <w:r>
              <w:rPr>
                <w:rFonts w:eastAsia="Times New Roman"/>
                <w:kern w:val="0"/>
                <w:lang w:val="ru-RU" w:eastAsia="ru-RU" w:bidi="ar-SA"/>
              </w:rPr>
            </w:r>
          </w:p>
        </w:tc>
      </w:tr>
      <w:tr>
        <w:trPr/>
        <w:tc>
          <w:tcPr>
            <w:tcW w:w="4819" w:type="dxa"/>
            <w:tcBorders>
              <w:top w:val="nil"/>
              <w:left w:val="nil"/>
              <w:bottom w:val="nil"/>
              <w:right w:val="nil"/>
            </w:tcBorders>
          </w:tcPr>
          <w:p>
            <w:pPr>
              <w:pStyle w:val="Style20"/>
              <w:widowControl w:val="false"/>
              <w:spacing w:before="0" w:after="0"/>
              <w:ind w:firstLine="709"/>
              <w:jc w:val="both"/>
              <w:rPr>
                <w:rFonts w:ascii="Arial" w:hAnsi="Arial" w:cs="Arial"/>
                <w:sz w:val="24"/>
                <w:szCs w:val="24"/>
              </w:rPr>
            </w:pPr>
            <w:r>
              <w:rPr>
                <w:rFonts w:eastAsia="Times New Roman" w:cs="Arial" w:ascii="Arial" w:hAnsi="Arial"/>
                <w:kern w:val="0"/>
                <w:sz w:val="24"/>
                <w:szCs w:val="24"/>
                <w:lang w:val="ru-RU" w:eastAsia="ru-RU" w:bidi="ar-SA"/>
              </w:rPr>
            </w:r>
          </w:p>
        </w:tc>
        <w:tc>
          <w:tcPr>
            <w:tcW w:w="4817" w:type="dxa"/>
            <w:tcBorders>
              <w:top w:val="nil"/>
              <w:left w:val="nil"/>
              <w:bottom w:val="nil"/>
              <w:right w:val="nil"/>
            </w:tcBorders>
          </w:tcPr>
          <w:p>
            <w:pPr>
              <w:pStyle w:val="Style20"/>
              <w:widowControl w:val="false"/>
              <w:spacing w:before="0" w:after="0"/>
              <w:ind w:firstLine="709"/>
              <w:jc w:val="both"/>
              <w:rPr>
                <w:rFonts w:ascii="Arial" w:hAnsi="Arial" w:cs="Arial"/>
                <w:sz w:val="24"/>
                <w:szCs w:val="24"/>
              </w:rPr>
            </w:pPr>
            <w:r>
              <w:rPr>
                <w:rFonts w:eastAsia="Times New Roman" w:cs="Arial" w:ascii="Arial" w:hAnsi="Arial"/>
                <w:kern w:val="0"/>
                <w:sz w:val="24"/>
                <w:szCs w:val="24"/>
                <w:lang w:val="ru-RU" w:eastAsia="ru-RU" w:bidi="ar-SA"/>
              </w:rPr>
            </w:r>
          </w:p>
        </w:tc>
      </w:tr>
      <w:tr>
        <w:trPr/>
        <w:tc>
          <w:tcPr>
            <w:tcW w:w="9636" w:type="dxa"/>
            <w:gridSpan w:val="2"/>
            <w:tcBorders>
              <w:top w:val="nil"/>
              <w:left w:val="nil"/>
              <w:bottom w:val="nil"/>
              <w:right w:val="nil"/>
            </w:tcBorders>
          </w:tcPr>
          <w:p>
            <w:pPr>
              <w:pStyle w:val="Style20"/>
              <w:widowControl w:val="false"/>
              <w:spacing w:before="0" w:after="0"/>
              <w:ind w:firstLine="709"/>
              <w:jc w:val="both"/>
              <w:rPr>
                <w:rFonts w:ascii="Arial" w:hAnsi="Arial" w:cs="Arial"/>
                <w:sz w:val="24"/>
                <w:szCs w:val="24"/>
              </w:rPr>
            </w:pPr>
            <w:r>
              <w:rPr>
                <w:rFonts w:eastAsia="Times New Roman" w:cs="Arial" w:ascii="Arial" w:hAnsi="Arial"/>
                <w:kern w:val="0"/>
                <w:sz w:val="24"/>
                <w:szCs w:val="24"/>
                <w:lang w:val="ru-RU" w:eastAsia="ru-RU" w:bidi="ar-SA"/>
              </w:rPr>
            </w:r>
          </w:p>
        </w:tc>
      </w:tr>
    </w:tbl>
    <w:p>
      <w:pPr>
        <w:pStyle w:val="Style20"/>
        <w:widowControl w:val="false"/>
        <w:rPr>
          <w:rFonts w:ascii="Arial" w:hAnsi="Arial" w:cs="Arial"/>
          <w:sz w:val="24"/>
          <w:szCs w:val="24"/>
        </w:rPr>
      </w:pPr>
      <w:r>
        <w:rPr>
          <w:rFonts w:cs="Arial" w:ascii="Arial" w:hAnsi="Arial"/>
          <w:sz w:val="24"/>
          <w:szCs w:val="24"/>
        </w:rPr>
        <w:br/>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t>Руководитель организации-разработчика</w:t>
      </w:r>
    </w:p>
    <w:p>
      <w:pPr>
        <w:pStyle w:val="Style20"/>
        <w:widowControl w:val="false"/>
        <w:ind w:left="709" w:hanging="0"/>
        <w:rPr>
          <w:rFonts w:ascii="Arial" w:hAnsi="Arial" w:cs="Arial"/>
          <w:sz w:val="24"/>
          <w:szCs w:val="24"/>
        </w:rPr>
      </w:pPr>
      <w:r>
        <w:rPr>
          <w:rFonts w:cs="Arial" w:ascii="Arial" w:hAnsi="Arial"/>
          <w:sz w:val="24"/>
          <w:szCs w:val="24"/>
        </w:rPr>
        <w:br/>
        <w:t xml:space="preserve">Генеральный директор </w:t>
      </w:r>
    </w:p>
    <w:p>
      <w:pPr>
        <w:pStyle w:val="Style20"/>
        <w:widowControl w:val="false"/>
        <w:rPr>
          <w:rFonts w:ascii="Arial" w:hAnsi="Arial" w:cs="Arial"/>
          <w:sz w:val="24"/>
          <w:szCs w:val="24"/>
        </w:rPr>
      </w:pPr>
      <w:r>
        <w:rPr>
          <w:rFonts w:cs="Arial" w:ascii="Arial" w:hAnsi="Arial"/>
          <w:sz w:val="24"/>
          <w:szCs w:val="24"/>
        </w:rPr>
        <w:t>ФГУП «ВНИИМ им. Д.И. Менделеева»                     _____________ А.Н. Пронин</w:t>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t>Руководитель разработки</w:t>
      </w:r>
    </w:p>
    <w:p>
      <w:pPr>
        <w:pStyle w:val="Style20"/>
        <w:widowControl w:val="false"/>
        <w:rPr>
          <w:rFonts w:ascii="Arial" w:hAnsi="Arial" w:cs="Arial"/>
          <w:sz w:val="24"/>
          <w:szCs w:val="24"/>
        </w:rPr>
      </w:pPr>
      <w:r>
        <w:rPr>
          <w:rFonts w:cs="Arial" w:ascii="Arial" w:hAnsi="Arial"/>
          <w:sz w:val="24"/>
          <w:szCs w:val="24"/>
        </w:rPr>
      </w:r>
    </w:p>
    <w:p>
      <w:pPr>
        <w:pStyle w:val="Style20"/>
        <w:widowControl w:val="false"/>
        <w:ind w:left="709" w:hanging="0"/>
        <w:rPr>
          <w:rFonts w:ascii="Arial" w:hAnsi="Arial" w:cs="Arial"/>
          <w:sz w:val="24"/>
          <w:szCs w:val="24"/>
        </w:rPr>
      </w:pPr>
      <w:r>
        <w:rPr>
          <w:rFonts w:cs="Arial" w:ascii="Arial" w:hAnsi="Arial"/>
          <w:sz w:val="24"/>
          <w:szCs w:val="24"/>
        </w:rPr>
        <w:t xml:space="preserve">И.о. руководителя </w:t>
      </w:r>
    </w:p>
    <w:p>
      <w:pPr>
        <w:pStyle w:val="Style20"/>
        <w:widowControl w:val="false"/>
        <w:rPr>
          <w:rFonts w:ascii="Arial" w:hAnsi="Arial" w:cs="Arial"/>
          <w:sz w:val="24"/>
          <w:szCs w:val="24"/>
        </w:rPr>
      </w:pPr>
      <w:r>
        <w:rPr>
          <w:rFonts w:cs="Arial" w:ascii="Arial" w:hAnsi="Arial"/>
          <w:sz w:val="24"/>
          <w:szCs w:val="24"/>
        </w:rPr>
        <w:t>научно-исследовательского отдела</w:t>
      </w:r>
    </w:p>
    <w:p>
      <w:pPr>
        <w:pStyle w:val="Style20"/>
        <w:widowControl w:val="false"/>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измерений ионизирующих излучений </w:t>
      </w:r>
    </w:p>
    <w:p>
      <w:pPr>
        <w:pStyle w:val="Style20"/>
        <w:widowControl w:val="false"/>
        <w:rPr>
          <w:rFonts w:ascii="Arial" w:hAnsi="Arial" w:cs="Arial"/>
          <w:sz w:val="24"/>
          <w:szCs w:val="24"/>
        </w:rPr>
      </w:pPr>
      <w:r>
        <w:rPr>
          <w:rFonts w:cs="Arial" w:ascii="Arial" w:hAnsi="Arial"/>
          <w:sz w:val="24"/>
          <w:szCs w:val="24"/>
        </w:rPr>
        <w:t>ФГУП «ВНИИМ им. Д.И. Менделеева»              _____________ Г.В. Жуков</w:t>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t>Исполнители</w:t>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Fonts w:cs="Arial" w:ascii="Arial" w:hAnsi="Arial"/>
          <w:sz w:val="24"/>
          <w:szCs w:val="24"/>
        </w:rPr>
        <w:t>Зам. руководителя отдела</w:t>
      </w:r>
    </w:p>
    <w:p>
      <w:pPr>
        <w:pStyle w:val="Style20"/>
        <w:widowControl w:val="false"/>
        <w:rPr>
          <w:rFonts w:ascii="Arial" w:hAnsi="Arial" w:cs="Arial"/>
          <w:sz w:val="24"/>
          <w:szCs w:val="24"/>
        </w:rPr>
      </w:pPr>
      <w:r>
        <w:rPr>
          <w:rFonts w:cs="Arial" w:ascii="Arial" w:hAnsi="Arial"/>
          <w:sz w:val="24"/>
          <w:szCs w:val="24"/>
        </w:rPr>
        <w:t>измерений ионизирующих излучений</w:t>
      </w:r>
    </w:p>
    <w:p>
      <w:pPr>
        <w:pStyle w:val="Style20"/>
        <w:widowControl w:val="false"/>
        <w:rPr>
          <w:rFonts w:ascii="Arial" w:hAnsi="Arial" w:cs="Arial"/>
          <w:sz w:val="24"/>
          <w:szCs w:val="24"/>
        </w:rPr>
      </w:pPr>
      <w:r>
        <w:rPr>
          <w:rFonts w:cs="Arial" w:ascii="Arial" w:hAnsi="Arial"/>
          <w:sz w:val="24"/>
          <w:szCs w:val="24"/>
        </w:rPr>
        <w:t>ФГУП «ВНИИМ им. Д.И. Менделеева»             _____________ Т.И. Шильникова</w:t>
      </w:r>
    </w:p>
    <w:p>
      <w:pPr>
        <w:pStyle w:val="Style20"/>
        <w:widowControl w:val="false"/>
        <w:rPr>
          <w:rFonts w:ascii="Arial" w:hAnsi="Arial" w:cs="Arial"/>
          <w:sz w:val="24"/>
          <w:szCs w:val="24"/>
        </w:rPr>
      </w:pPr>
      <w:r>
        <w:rPr>
          <w:rFonts w:cs="Arial" w:ascii="Arial" w:hAnsi="Arial"/>
          <w:sz w:val="24"/>
          <w:szCs w:val="24"/>
        </w:rPr>
      </w:r>
    </w:p>
    <w:p>
      <w:pPr>
        <w:pStyle w:val="Style20"/>
        <w:widowControl w:val="false"/>
        <w:rPr>
          <w:rFonts w:ascii="Arial" w:hAnsi="Arial" w:cs="Arial"/>
          <w:sz w:val="24"/>
          <w:szCs w:val="24"/>
        </w:rPr>
      </w:pPr>
      <w:r>
        <w:rPr/>
      </w:r>
    </w:p>
    <w:sectPr>
      <w:headerReference w:type="even" r:id="rId14"/>
      <w:headerReference w:type="default" r:id="rId15"/>
      <w:headerReference w:type="first" r:id="rId16"/>
      <w:footerReference w:type="even" r:id="rId17"/>
      <w:footerReference w:type="default" r:id="rId18"/>
      <w:footerReference w:type="first" r:id="rId19"/>
      <w:type w:val="nextPage"/>
      <w:pgSz w:w="11906" w:h="16838"/>
      <w:pgMar w:left="851" w:right="1418" w:gutter="0" w:header="720" w:top="1134" w:footer="720" w:bottom="1134"/>
      <w:pgNumType w:start="1" w:fmt="decimal"/>
      <w:formProt w:val="false"/>
      <w:titlePg/>
      <w:textDirection w:val="lrTb"/>
      <w:docGrid w:type="default" w:linePitch="326"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Verdana">
    <w:charset w:val="01"/>
    <w:family w:val="roman"/>
    <w:pitch w:val="variable"/>
  </w:font>
  <w:font w:name="Liberation Sans">
    <w:altName w:val="Arial"/>
    <w:charset w:val="01"/>
    <w:family w:val="swiss"/>
    <w:pitch w:val="variable"/>
  </w:font>
  <w:font w:name="Thorndale">
    <w:altName w:val="Times New Roman"/>
    <w:charset w:val="01"/>
    <w:family w:val="roman"/>
    <w:pitch w:val="variable"/>
  </w:font>
  <w:font w:name="Liberation Mono">
    <w:altName w:val="Courier New"/>
    <w:charset w:val="01"/>
    <w:family w:val="roman"/>
    <w:pitch w:val="variable"/>
  </w:font>
  <w:font w:name="Arial">
    <w:charset w:val="01"/>
    <w:family w:val="roman"/>
    <w:pitch w:val="variable"/>
  </w:font>
  <w:font w:name="Times New Roman">
    <w:charset w:val="01"/>
    <w:family w:val="swiss"/>
    <w:pitch w:val="variable"/>
  </w:font>
  <w:font w:name="Times New Roman Полужирный">
    <w:charset w:val="01"/>
    <w:family w:val="roman"/>
    <w:pitch w:val="variable"/>
  </w:font>
  <w:font w:name="Times New Roman">
    <w:charset w:val="02"/>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67689948"/>
    </w:sdtPr>
    <w:sdtContent>
      <w:p>
        <w:pPr>
          <w:pStyle w:val="Style27"/>
          <w:rPr/>
        </w:pPr>
        <w:r>
          <w:rPr>
            <w:sz w:val="22"/>
            <w:szCs w:val="22"/>
          </w:rPr>
          <w:fldChar w:fldCharType="begin"/>
        </w:r>
        <w:r>
          <w:rPr>
            <w:sz w:val="22"/>
            <w:szCs w:val="22"/>
          </w:rPr>
          <w:instrText xml:space="preserve"> PAGE </w:instrText>
        </w:r>
        <w:r>
          <w:rPr>
            <w:sz w:val="22"/>
            <w:szCs w:val="22"/>
          </w:rPr>
          <w:fldChar w:fldCharType="separate"/>
        </w:r>
        <w:r>
          <w:rPr>
            <w:sz w:val="22"/>
            <w:szCs w:val="22"/>
          </w:rPr>
          <w:t>IV</w:t>
        </w:r>
        <w:r>
          <w:rPr>
            <w:sz w:val="22"/>
            <w:szCs w:val="22"/>
          </w:rPr>
          <w:fldChar w:fldCharType="end"/>
        </w:r>
      </w:p>
    </w:sdtContent>
  </w:sdt>
  <w:p>
    <w:pPr>
      <w:pStyle w:val="Style27"/>
      <w:jc w:val="right"/>
      <w:rPr>
        <w:lang w:val="en-US"/>
      </w:rPr>
    </w:pPr>
    <w:r>
      <w:rPr>
        <w:lang w:val="en-U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09706630"/>
    </w:sdtPr>
    <w:sdtContent>
      <w:p>
        <w:pPr>
          <w:pStyle w:val="Style27"/>
          <w:jc w:val="right"/>
          <w:rPr/>
        </w:pPr>
        <w:r>
          <w:rPr/>
          <w:fldChar w:fldCharType="begin"/>
        </w:r>
        <w:r>
          <w:rPr/>
          <w:instrText xml:space="preserve"> PAGE </w:instrText>
        </w:r>
        <w:r>
          <w:rPr/>
          <w:fldChar w:fldCharType="separate"/>
        </w:r>
        <w:r>
          <w:rPr/>
          <w:t>III</w:t>
        </w:r>
        <w:r>
          <w:rPr/>
          <w:fldChar w:fldCharType="end"/>
        </w:r>
      </w:p>
    </w:sdtContent>
  </w:sdt>
  <w:p>
    <w:pPr>
      <w:pStyle w:val="Style27"/>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right"/>
      <w:rPr/>
    </w:pPr>
    <w:r>
      <w:rPr/>
    </w:r>
  </w:p>
  <w:p>
    <w:pPr>
      <w:pStyle w:val="Style27"/>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38378483"/>
    </w:sdtPr>
    <w:sdtContent>
      <w:p>
        <w:pPr>
          <w:pStyle w:val="Style27"/>
          <w:rPr/>
        </w:pPr>
        <w:r>
          <w:rPr>
            <w:sz w:val="22"/>
            <w:szCs w:val="22"/>
          </w:rPr>
          <w:fldChar w:fldCharType="begin"/>
        </w:r>
        <w:r>
          <w:rPr>
            <w:sz w:val="22"/>
            <w:szCs w:val="22"/>
          </w:rPr>
          <w:instrText xml:space="preserve"> PAGE </w:instrText>
        </w:r>
        <w:r>
          <w:rPr>
            <w:sz w:val="22"/>
            <w:szCs w:val="22"/>
          </w:rPr>
          <w:fldChar w:fldCharType="separate"/>
        </w:r>
        <w:r>
          <w:rPr>
            <w:sz w:val="22"/>
            <w:szCs w:val="22"/>
          </w:rPr>
          <w:t>12</w:t>
        </w:r>
        <w:r>
          <w:rPr>
            <w:sz w:val="22"/>
            <w:szCs w:val="22"/>
          </w:rPr>
          <w:fldChar w:fldCharType="end"/>
        </w:r>
      </w:p>
    </w:sdtContent>
  </w:sdt>
  <w:p>
    <w:pPr>
      <w:pStyle w:val="Style27"/>
      <w:jc w:val="right"/>
      <w:rPr>
        <w:lang w:val="en-US"/>
      </w:rPr>
    </w:pPr>
    <w:r>
      <w:rPr>
        <w:lang w:val="en-US"/>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09721587"/>
    </w:sdtPr>
    <w:sdtContent>
      <w:p>
        <w:pPr>
          <w:pStyle w:val="Style27"/>
          <w:jc w:val="right"/>
          <w:rPr/>
        </w:pPr>
        <w:r>
          <w:rPr/>
          <w:fldChar w:fldCharType="begin"/>
        </w:r>
        <w:r>
          <w:rPr/>
          <w:instrText xml:space="preserve"> PAGE </w:instrText>
        </w:r>
        <w:r>
          <w:rPr/>
          <w:fldChar w:fldCharType="separate"/>
        </w:r>
        <w:r>
          <w:rPr/>
          <w:t>13</w:t>
        </w:r>
        <w:r>
          <w:rPr/>
          <w:fldChar w:fldCharType="end"/>
        </w:r>
      </w:p>
    </w:sdtContent>
  </w:sdt>
  <w:p>
    <w:pPr>
      <w:pStyle w:val="Style27"/>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right"/>
      <w:rPr/>
    </w:pPr>
    <w:r>
      <w:rPr/>
    </w:r>
  </w:p>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tabs>
        <w:tab w:val="clear" w:pos="4677"/>
        <w:tab w:val="clear" w:pos="9355"/>
        <w:tab w:val="left" w:pos="2696" w:leader="none"/>
      </w:tabs>
      <w:jc w:val="left"/>
      <w:rPr>
        <w:rFonts w:ascii="Calibri" w:hAnsi="Calibri"/>
        <w:sz w:val="22"/>
        <w:szCs w:val="22"/>
        <w:lang w:eastAsia="en-US" w:bidi="ar-SA"/>
      </w:rPr>
    </w:pPr>
    <w:r>
      <w:rPr>
        <w:rFonts w:ascii="Times New Roman Полужирный" w:hAnsi="Times New Roman Полужирный"/>
        <w:b/>
      </w:rPr>
      <w:t>ГОСТ Р</w:t>
    </w:r>
    <w:r>
      <w:rPr>
        <w:rFonts w:ascii="Calibri" w:hAnsi="Calibri" w:asciiTheme="minorHAnsi" w:hAnsiTheme="minorHAnsi"/>
        <w:b/>
      </w:rPr>
      <w:t xml:space="preserve"> _____-______</w:t>
    </w:r>
    <w:r>
      <w:rPr>
        <w:rFonts w:ascii="Calibri" w:hAnsi="Calibri"/>
        <w:sz w:val="22"/>
        <w:szCs w:val="22"/>
        <w:lang w:val="en-US" w:eastAsia="en-US" w:bidi="ar-SA"/>
      </w:rPr>
      <w:t xml:space="preserve"> </w:t>
    </w:r>
  </w:p>
  <w:p>
    <w:pPr>
      <w:pStyle w:val="Style26"/>
      <w:tabs>
        <w:tab w:val="clear" w:pos="4677"/>
        <w:tab w:val="clear" w:pos="9355"/>
        <w:tab w:val="left" w:pos="2696" w:leader="none"/>
      </w:tabs>
      <w:jc w:val="left"/>
      <w:rPr>
        <w:rFonts w:ascii="Arial" w:hAnsi="Arial" w:cs="Arial"/>
      </w:rPr>
    </w:pPr>
    <w:r>
      <w:rPr>
        <w:rFonts w:cs="Arial" w:ascii="Arial" w:hAnsi="Arial"/>
        <w:lang w:val="en-US"/>
      </w:rPr>
      <w:t>Проект (1 редакция)</w:t>
    </w:r>
  </w:p>
  <w:p>
    <w:pPr>
      <w:pStyle w:val="Style26"/>
      <w:tabs>
        <w:tab w:val="clear" w:pos="4677"/>
        <w:tab w:val="clear" w:pos="9355"/>
        <w:tab w:val="left" w:pos="2696" w:leader="none"/>
      </w:tabs>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tabs>
        <w:tab w:val="left" w:pos="2240" w:leader="none"/>
        <w:tab w:val="center" w:pos="4677" w:leader="none"/>
        <w:tab w:val="right" w:pos="9355" w:leader="none"/>
        <w:tab w:val="right" w:pos="9638" w:leader="none"/>
      </w:tabs>
      <w:jc w:val="right"/>
      <w:rPr/>
    </w:pPr>
    <w:r>
      <w:rPr>
        <w:b/>
      </w:rPr>
      <w:t>ГОСТ Р</w:t>
    </w:r>
    <w:r>
      <w:rPr/>
      <w:t xml:space="preserve">____-____ </w:t>
    </w:r>
  </w:p>
  <w:p>
    <w:pPr>
      <w:pStyle w:val="Style26"/>
      <w:tabs>
        <w:tab w:val="left" w:pos="2240" w:leader="none"/>
        <w:tab w:val="center" w:pos="4677" w:leader="none"/>
        <w:tab w:val="right" w:pos="9355" w:leader="none"/>
        <w:tab w:val="right" w:pos="9638" w:leader="none"/>
      </w:tabs>
      <w:jc w:val="right"/>
      <w:rPr/>
    </w:pPr>
    <w:r>
      <w:rPr>
        <w:lang w:val="en-US"/>
      </w:rPr>
      <w:t>Проект (1 редакция)</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tabs>
        <w:tab w:val="left" w:pos="2240" w:leader="none"/>
        <w:tab w:val="center" w:pos="4677" w:leader="none"/>
        <w:tab w:val="right" w:pos="9355" w:leader="none"/>
        <w:tab w:val="right" w:pos="9638" w:leader="none"/>
      </w:tabs>
      <w:jc w:val="right"/>
      <w:rPr/>
    </w:pPr>
    <w:r>
      <w:rPr>
        <w:b/>
      </w:rPr>
      <w:t>ГОСТ Р</w:t>
    </w:r>
    <w:r>
      <w:rPr/>
      <w:t xml:space="preserve">____-____ </w:t>
    </w:r>
  </w:p>
  <w:p>
    <w:pPr>
      <w:pStyle w:val="Style26"/>
      <w:tabs>
        <w:tab w:val="clear" w:pos="4677"/>
        <w:tab w:val="clear" w:pos="9355"/>
        <w:tab w:val="left" w:pos="8173" w:leader="none"/>
      </w:tabs>
      <w:jc w:val="right"/>
      <w:rPr/>
    </w:pPr>
    <w:r>
      <w:rPr/>
      <w:t>Проект (1 редакция)</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tabs>
        <w:tab w:val="clear" w:pos="4677"/>
        <w:tab w:val="clear" w:pos="9355"/>
        <w:tab w:val="left" w:pos="2696" w:leader="none"/>
      </w:tabs>
      <w:jc w:val="left"/>
      <w:rPr>
        <w:rFonts w:ascii="Calibri" w:hAnsi="Calibri"/>
        <w:sz w:val="22"/>
        <w:szCs w:val="22"/>
        <w:lang w:eastAsia="en-US" w:bidi="ar-SA"/>
      </w:rPr>
    </w:pPr>
    <w:r>
      <w:rPr>
        <w:rFonts w:ascii="Times New Roman Полужирный" w:hAnsi="Times New Roman Полужирный"/>
        <w:b/>
      </w:rPr>
      <w:t>ГОСТ Р</w:t>
    </w:r>
    <w:r>
      <w:rPr>
        <w:rFonts w:ascii="Calibri" w:hAnsi="Calibri" w:asciiTheme="minorHAnsi" w:hAnsiTheme="minorHAnsi"/>
        <w:b/>
      </w:rPr>
      <w:t xml:space="preserve"> _____-______</w:t>
    </w:r>
    <w:r>
      <w:rPr>
        <w:rFonts w:ascii="Calibri" w:hAnsi="Calibri"/>
        <w:sz w:val="22"/>
        <w:szCs w:val="22"/>
        <w:lang w:val="en-US" w:eastAsia="en-US" w:bidi="ar-SA"/>
      </w:rPr>
      <w:t xml:space="preserve"> </w:t>
    </w:r>
  </w:p>
  <w:p>
    <w:pPr>
      <w:pStyle w:val="Style26"/>
      <w:tabs>
        <w:tab w:val="clear" w:pos="4677"/>
        <w:tab w:val="clear" w:pos="9355"/>
        <w:tab w:val="left" w:pos="2696" w:leader="none"/>
      </w:tabs>
      <w:jc w:val="left"/>
      <w:rPr>
        <w:rFonts w:ascii="Arial" w:hAnsi="Arial" w:cs="Arial"/>
      </w:rPr>
    </w:pPr>
    <w:r>
      <w:rPr>
        <w:rFonts w:cs="Arial" w:ascii="Arial" w:hAnsi="Arial"/>
        <w:lang w:val="en-US"/>
      </w:rPr>
      <w:t>Проект (1 редакция)</w:t>
    </w:r>
  </w:p>
  <w:p>
    <w:pPr>
      <w:pStyle w:val="Style26"/>
      <w:tabs>
        <w:tab w:val="clear" w:pos="4677"/>
        <w:tab w:val="clear" w:pos="9355"/>
        <w:tab w:val="left" w:pos="2696" w:leader="none"/>
      </w:tabs>
      <w:jc w:val="left"/>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tabs>
        <w:tab w:val="left" w:pos="2240" w:leader="none"/>
        <w:tab w:val="center" w:pos="4677" w:leader="none"/>
        <w:tab w:val="right" w:pos="9355" w:leader="none"/>
        <w:tab w:val="right" w:pos="9638" w:leader="none"/>
      </w:tabs>
      <w:jc w:val="right"/>
      <w:rPr/>
    </w:pPr>
    <w:r>
      <w:rPr>
        <w:b/>
      </w:rPr>
      <w:t>ГОСТ Р</w:t>
    </w:r>
    <w:r>
      <w:rPr/>
      <w:t xml:space="preserve">____-____ </w:t>
    </w:r>
  </w:p>
  <w:p>
    <w:pPr>
      <w:pStyle w:val="Style26"/>
      <w:tabs>
        <w:tab w:val="left" w:pos="2240" w:leader="none"/>
        <w:tab w:val="center" w:pos="4677" w:leader="none"/>
        <w:tab w:val="right" w:pos="9355" w:leader="none"/>
        <w:tab w:val="right" w:pos="9638" w:leader="none"/>
      </w:tabs>
      <w:jc w:val="right"/>
      <w:rPr/>
    </w:pPr>
    <w:r>
      <w:rPr>
        <w:lang w:val="en-US"/>
      </w:rPr>
      <w:t>Проект (1 редакция)</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tabs>
        <w:tab w:val="left" w:pos="2240" w:leader="none"/>
        <w:tab w:val="center" w:pos="4677" w:leader="none"/>
        <w:tab w:val="right" w:pos="9355" w:leader="none"/>
        <w:tab w:val="right" w:pos="9638" w:leader="none"/>
      </w:tabs>
      <w:jc w:val="right"/>
      <w:rPr/>
    </w:pPr>
    <w:r>
      <w:rPr>
        <w:b/>
      </w:rPr>
      <w:t>ГОСТ Р</w:t>
    </w:r>
    <w:r>
      <w:rPr/>
      <w:t xml:space="preserve">____-____ </w:t>
    </w:r>
  </w:p>
  <w:p>
    <w:pPr>
      <w:pStyle w:val="Style26"/>
      <w:tabs>
        <w:tab w:val="clear" w:pos="4677"/>
        <w:tab w:val="clear" w:pos="9355"/>
        <w:tab w:val="left" w:pos="8173" w:leader="none"/>
      </w:tabs>
      <w:jc w:val="right"/>
      <w:rPr/>
    </w:pPr>
    <w:r>
      <w:rPr/>
      <w:t>Проект (1 редакция)</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firstLine="851"/>
      </w:pPr>
      <w:rPr>
        <w:sz w:val="28"/>
        <w:i w:val="false"/>
        <w:b/>
        <w:szCs w:val="28"/>
        <w:rFonts w:ascii="Arial" w:hAnsi="Arial" w:cs="Arial"/>
      </w:rPr>
    </w:lvl>
    <w:lvl w:ilvl="1">
      <w:start w:val="1"/>
      <w:numFmt w:val="decimal"/>
      <w:suff w:val="space"/>
      <w:lvlText w:val="%1.%2"/>
      <w:lvlJc w:val="left"/>
      <w:pPr>
        <w:tabs>
          <w:tab w:val="num" w:pos="0"/>
        </w:tabs>
        <w:ind w:left="0" w:firstLine="851"/>
      </w:pPr>
      <w:rPr>
        <w:sz w:val="24"/>
        <w:i w:val="false"/>
        <w:b w:val="false"/>
        <w:rFonts w:ascii="Arial" w:hAnsi="Arial" w:cs="Arial"/>
      </w:rPr>
    </w:lvl>
    <w:lvl w:ilvl="2">
      <w:start w:val="1"/>
      <w:numFmt w:val="decimal"/>
      <w:suff w:val="space"/>
      <w:lvlText w:val="%1.%2.%3"/>
      <w:lvlJc w:val="left"/>
      <w:pPr>
        <w:tabs>
          <w:tab w:val="num" w:pos="0"/>
        </w:tabs>
        <w:ind w:left="142" w:firstLine="851"/>
      </w:pPr>
      <w:rPr>
        <w:sz w:val="24"/>
        <w:i w:val="false"/>
        <w:b w:val="false"/>
        <w:rFonts w:ascii="Arial" w:hAnsi="Arial" w:cs="Arial"/>
      </w:rPr>
    </w:lvl>
    <w:lvl w:ilvl="3">
      <w:start w:val="1"/>
      <w:numFmt w:val="decimal"/>
      <w:suff w:val="space"/>
      <w:lvlText w:val="%1.%2.%3.%4"/>
      <w:lvlJc w:val="left"/>
      <w:pPr>
        <w:tabs>
          <w:tab w:val="num" w:pos="0"/>
        </w:tabs>
        <w:ind w:left="0" w:firstLine="851"/>
      </w:pPr>
      <w:rPr>
        <w:sz w:val="24"/>
        <w:i w:val="false"/>
        <w:b w:val="false"/>
        <w:rFonts w:ascii="Times New Roman" w:hAnsi="Times New Roman"/>
      </w:rPr>
    </w:lvl>
    <w:lvl w:ilvl="4">
      <w:start w:val="1"/>
      <w:numFmt w:val="lowerLetter"/>
      <w:lvlText w:val="(%5)"/>
      <w:lvlJc w:val="left"/>
      <w:pPr>
        <w:tabs>
          <w:tab w:val="num" w:pos="0"/>
        </w:tabs>
        <w:ind w:left="0" w:firstLine="851"/>
      </w:pPr>
      <w:rPr/>
    </w:lvl>
    <w:lvl w:ilvl="5">
      <w:start w:val="1"/>
      <w:numFmt w:val="lowerRoman"/>
      <w:lvlText w:val="(%6)"/>
      <w:lvlJc w:val="left"/>
      <w:pPr>
        <w:tabs>
          <w:tab w:val="num" w:pos="0"/>
        </w:tabs>
        <w:ind w:left="0" w:firstLine="851"/>
      </w:pPr>
      <w:rPr/>
    </w:lvl>
    <w:lvl w:ilvl="6">
      <w:start w:val="1"/>
      <w:numFmt w:val="decimal"/>
      <w:lvlText w:val="%7."/>
      <w:lvlJc w:val="left"/>
      <w:pPr>
        <w:tabs>
          <w:tab w:val="num" w:pos="0"/>
        </w:tabs>
        <w:ind w:left="0" w:firstLine="851"/>
      </w:pPr>
      <w:rPr/>
    </w:lvl>
    <w:lvl w:ilvl="7">
      <w:start w:val="1"/>
      <w:numFmt w:val="lowerLetter"/>
      <w:lvlText w:val="%8."/>
      <w:lvlJc w:val="left"/>
      <w:pPr>
        <w:tabs>
          <w:tab w:val="num" w:pos="0"/>
        </w:tabs>
        <w:ind w:left="0" w:firstLine="851"/>
      </w:pPr>
      <w:rPr/>
    </w:lvl>
    <w:lvl w:ilvl="8">
      <w:start w:val="1"/>
      <w:numFmt w:val="lowerRoman"/>
      <w:lvlText w:val="%9."/>
      <w:lvlJc w:val="left"/>
      <w:pPr>
        <w:tabs>
          <w:tab w:val="num" w:pos="0"/>
        </w:tabs>
        <w:ind w:left="0" w:firstLine="851"/>
      </w:pPr>
      <w:rPr/>
    </w:lvl>
  </w:abstractNum>
  <w:abstractNum w:abstractNumId="2">
    <w:lvl w:ilvl="0">
      <w:start w:val="1"/>
      <w:numFmt w:val="bullet"/>
      <w:lvlText w:val="–"/>
      <w:lvlJc w:val="left"/>
      <w:pPr>
        <w:tabs>
          <w:tab w:val="num" w:pos="927"/>
        </w:tabs>
        <w:ind w:left="927" w:hanging="360"/>
      </w:pPr>
      <w:rPr>
        <w:rFonts w:ascii="Times New Roman" w:hAnsi="Times New Roman" w:cs="Times New Roman" w:hint="default"/>
        <w:sz w:val="26"/>
        <w:i w:val="false"/>
        <w:b w:val="false"/>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2"/>
      <w:numFmt w:val="decimal"/>
      <w:suff w:val="space"/>
      <w:lvlText w:val="%1"/>
      <w:lvlJc w:val="left"/>
      <w:pPr>
        <w:tabs>
          <w:tab w:val="num" w:pos="0"/>
        </w:tabs>
        <w:ind w:left="0" w:firstLine="851"/>
      </w:pPr>
      <w:rPr>
        <w:sz w:val="28"/>
        <w:i w:val="false"/>
        <w:b/>
        <w:szCs w:val="28"/>
        <w:rFonts w:ascii="Arial" w:hAnsi="Arial" w:cs="Arial"/>
      </w:rPr>
    </w:lvl>
    <w:lvl w:ilvl="1">
      <w:start w:val="2"/>
      <w:numFmt w:val="decimal"/>
      <w:suff w:val="space"/>
      <w:lvlText w:val="%1.%2"/>
      <w:lvlJc w:val="left"/>
      <w:pPr>
        <w:tabs>
          <w:tab w:val="num" w:pos="0"/>
        </w:tabs>
        <w:ind w:left="0" w:firstLine="851"/>
      </w:pPr>
      <w:rPr>
        <w:sz w:val="24"/>
        <w:i w:val="false"/>
        <w:b/>
        <w:rFonts w:ascii="Arial" w:hAnsi="Arial" w:cs="Arial"/>
      </w:rPr>
    </w:lvl>
    <w:lvl w:ilvl="2">
      <w:start w:val="1"/>
      <w:numFmt w:val="decimal"/>
      <w:suff w:val="space"/>
      <w:lvlText w:val="%1.%2.%3"/>
      <w:lvlJc w:val="left"/>
      <w:pPr>
        <w:tabs>
          <w:tab w:val="num" w:pos="0"/>
        </w:tabs>
        <w:ind w:left="142" w:firstLine="851"/>
      </w:pPr>
      <w:rPr>
        <w:sz w:val="24"/>
        <w:i w:val="false"/>
        <w:b w:val="false"/>
        <w:rFonts w:ascii="Arial" w:hAnsi="Arial" w:cs="Arial"/>
      </w:rPr>
    </w:lvl>
    <w:lvl w:ilvl="3">
      <w:start w:val="1"/>
      <w:numFmt w:val="decimal"/>
      <w:suff w:val="space"/>
      <w:lvlText w:val="%1.%2.%3.%4"/>
      <w:lvlJc w:val="left"/>
      <w:pPr>
        <w:tabs>
          <w:tab w:val="num" w:pos="0"/>
        </w:tabs>
        <w:ind w:left="0" w:firstLine="851"/>
      </w:pPr>
      <w:rPr>
        <w:sz w:val="24"/>
        <w:i w:val="false"/>
        <w:b w:val="false"/>
        <w:rFonts w:ascii="Times New Roman" w:hAnsi="Times New Roman"/>
      </w:rPr>
    </w:lvl>
    <w:lvl w:ilvl="4">
      <w:start w:val="1"/>
      <w:numFmt w:val="lowerLetter"/>
      <w:lvlText w:val="(%5)"/>
      <w:lvlJc w:val="left"/>
      <w:pPr>
        <w:tabs>
          <w:tab w:val="num" w:pos="0"/>
        </w:tabs>
        <w:ind w:left="0" w:firstLine="851"/>
      </w:pPr>
      <w:rPr/>
    </w:lvl>
    <w:lvl w:ilvl="5">
      <w:start w:val="1"/>
      <w:numFmt w:val="lowerRoman"/>
      <w:lvlText w:val="(%6)"/>
      <w:lvlJc w:val="left"/>
      <w:pPr>
        <w:tabs>
          <w:tab w:val="num" w:pos="0"/>
        </w:tabs>
        <w:ind w:left="0" w:firstLine="851"/>
      </w:pPr>
      <w:rPr/>
    </w:lvl>
    <w:lvl w:ilvl="6">
      <w:start w:val="1"/>
      <w:numFmt w:val="decimal"/>
      <w:lvlText w:val="%7."/>
      <w:lvlJc w:val="left"/>
      <w:pPr>
        <w:tabs>
          <w:tab w:val="num" w:pos="0"/>
        </w:tabs>
        <w:ind w:left="0" w:firstLine="851"/>
      </w:pPr>
      <w:rPr/>
    </w:lvl>
    <w:lvl w:ilvl="7">
      <w:start w:val="1"/>
      <w:numFmt w:val="lowerLetter"/>
      <w:lvlText w:val="%8."/>
      <w:lvlJc w:val="left"/>
      <w:pPr>
        <w:tabs>
          <w:tab w:val="num" w:pos="0"/>
        </w:tabs>
        <w:ind w:left="0" w:firstLine="851"/>
      </w:pPr>
      <w:rPr/>
    </w:lvl>
    <w:lvl w:ilvl="8">
      <w:start w:val="1"/>
      <w:numFmt w:val="lowerRoman"/>
      <w:lvlText w:val="%9."/>
      <w:lvlJc w:val="left"/>
      <w:pPr>
        <w:tabs>
          <w:tab w:val="num" w:pos="0"/>
        </w:tabs>
        <w:ind w:left="0" w:firstLine="851"/>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val="bestFit" w:percent="183"/>
  <w:displayBackgroundShape/>
  <w:embedSystemFonts/>
  <w:defaultTabStop w:val="720"/>
  <w:autoHyphenation w:val="true"/>
  <w:evenAndOddHeader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1"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6921b4"/>
    <w:pPr>
      <w:widowControl w:val="false"/>
      <w:bidi w:val="0"/>
      <w:spacing w:before="0" w:after="0"/>
      <w:ind w:hanging="0"/>
      <w:jc w:val="left"/>
    </w:pPr>
    <w:rPr>
      <w:rFonts w:ascii="Calibri" w:hAnsi="Calibri" w:eastAsia="Calibri" w:cs="Times New Roman"/>
      <w:color w:val="auto"/>
      <w:kern w:val="0"/>
      <w:sz w:val="22"/>
      <w:szCs w:val="22"/>
      <w:lang w:val="en-US" w:eastAsia="en-US" w:bidi="ar-SA"/>
    </w:rPr>
  </w:style>
  <w:style w:type="paragraph" w:styleId="1">
    <w:name w:val="Heading 1"/>
    <w:basedOn w:val="12"/>
    <w:next w:val="Style16"/>
    <w:uiPriority w:val="9"/>
    <w:qFormat/>
    <w:pPr>
      <w:tabs>
        <w:tab w:val="clear" w:pos="720"/>
        <w:tab w:val="left" w:pos="0" w:leader="none"/>
      </w:tabs>
      <w:outlineLvl w:val="0"/>
    </w:pPr>
    <w:rPr>
      <w:b/>
      <w:bCs/>
      <w:sz w:val="36"/>
      <w:szCs w:val="36"/>
    </w:rPr>
  </w:style>
  <w:style w:type="paragraph" w:styleId="2">
    <w:name w:val="Heading 2"/>
    <w:basedOn w:val="12"/>
    <w:next w:val="Style16"/>
    <w:uiPriority w:val="9"/>
    <w:qFormat/>
    <w:pPr>
      <w:tabs>
        <w:tab w:val="clear" w:pos="720"/>
        <w:tab w:val="left" w:pos="0" w:leader="none"/>
      </w:tabs>
      <w:spacing w:before="200" w:after="120"/>
      <w:outlineLvl w:val="1"/>
    </w:pPr>
    <w:rPr>
      <w:b/>
      <w:bCs/>
      <w:sz w:val="32"/>
      <w:szCs w:val="32"/>
    </w:rPr>
  </w:style>
  <w:style w:type="paragraph" w:styleId="3">
    <w:name w:val="Heading 3"/>
    <w:basedOn w:val="12"/>
    <w:next w:val="Style16"/>
    <w:uiPriority w:val="9"/>
    <w:qFormat/>
    <w:pPr>
      <w:tabs>
        <w:tab w:val="clear" w:pos="720"/>
        <w:tab w:val="left" w:pos="0" w:leader="none"/>
      </w:tabs>
      <w:spacing w:before="140" w:after="120"/>
      <w:outlineLvl w:val="2"/>
    </w:pPr>
    <w:rPr>
      <w:b/>
      <w:bCs/>
    </w:rPr>
  </w:style>
  <w:style w:type="paragraph" w:styleId="4">
    <w:name w:val="Heading 4"/>
    <w:basedOn w:val="12"/>
    <w:next w:val="Style16"/>
    <w:link w:val="41"/>
    <w:uiPriority w:val="9"/>
    <w:qFormat/>
    <w:pPr>
      <w:tabs>
        <w:tab w:val="clear" w:pos="720"/>
        <w:tab w:val="left" w:pos="0" w:leader="none"/>
      </w:tabs>
      <w:spacing w:before="120" w:after="120"/>
      <w:outlineLvl w:val="3"/>
    </w:pPr>
    <w:rPr>
      <w:b/>
      <w:bCs/>
      <w:i/>
      <w:iCs/>
      <w:sz w:val="27"/>
      <w:szCs w:val="27"/>
    </w:rPr>
  </w:style>
  <w:style w:type="paragraph" w:styleId="5">
    <w:name w:val="Heading 5"/>
    <w:basedOn w:val="Normal"/>
    <w:next w:val="6"/>
    <w:link w:val="51"/>
    <w:uiPriority w:val="9"/>
    <w:qFormat/>
    <w:rsid w:val="00a9354d"/>
    <w:pPr>
      <w:keepNext w:val="true"/>
      <w:widowControl/>
      <w:tabs>
        <w:tab w:val="clear" w:pos="720"/>
        <w:tab w:val="left" w:pos="1418" w:leader="none"/>
        <w:tab w:val="left" w:pos="1701" w:leader="none"/>
      </w:tabs>
      <w:spacing w:lineRule="auto" w:line="264" w:before="240" w:after="120"/>
      <w:ind w:firstLine="709"/>
      <w:jc w:val="both"/>
      <w:outlineLvl w:val="4"/>
    </w:pPr>
    <w:rPr>
      <w:rFonts w:ascii="Times New Roman" w:hAnsi="Times New Roman" w:eastAsia="Times New Roman"/>
      <w:b/>
      <w:sz w:val="24"/>
      <w:szCs w:val="24"/>
      <w:lang w:val="ru-RU" w:eastAsia="ru-RU"/>
    </w:rPr>
  </w:style>
  <w:style w:type="paragraph" w:styleId="6">
    <w:name w:val="Heading 6"/>
    <w:basedOn w:val="Normal"/>
    <w:next w:val="Normal"/>
    <w:link w:val="61"/>
    <w:uiPriority w:val="9"/>
    <w:semiHidden/>
    <w:unhideWhenUsed/>
    <w:qFormat/>
    <w:rsid w:val="00a9354d"/>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character" w:styleId="DefaultParagraphFont" w:default="1">
    <w:name w:val="Default Paragraph Font"/>
    <w:uiPriority w:val="1"/>
    <w:unhideWhenUsed/>
    <w:qFormat/>
    <w:rPr/>
  </w:style>
  <w:style w:type="character" w:styleId="Style8">
    <w:name w:val="Hyperlink"/>
    <w:rPr>
      <w:color w:val="000080"/>
      <w:u w:val="single"/>
    </w:rPr>
  </w:style>
  <w:style w:type="character" w:styleId="Style9" w:customStyle="1">
    <w:name w:val="Текст выноски Знак"/>
    <w:basedOn w:val="DefaultParagraphFont"/>
    <w:link w:val="BalloonText"/>
    <w:uiPriority w:val="99"/>
    <w:semiHidden/>
    <w:qFormat/>
    <w:rsid w:val="00396294"/>
    <w:rPr>
      <w:rFonts w:ascii="Tahoma" w:hAnsi="Tahoma" w:eastAsia="Calibri" w:cs="Tahoma"/>
      <w:sz w:val="16"/>
      <w:szCs w:val="16"/>
      <w:lang w:eastAsia="ja-JP" w:bidi="he-IL"/>
    </w:rPr>
  </w:style>
  <w:style w:type="character" w:styleId="11" w:customStyle="1">
    <w:name w:val="Неразрешенное упоминание1"/>
    <w:basedOn w:val="DefaultParagraphFont"/>
    <w:uiPriority w:val="99"/>
    <w:semiHidden/>
    <w:unhideWhenUsed/>
    <w:qFormat/>
    <w:rsid w:val="00f768c7"/>
    <w:rPr>
      <w:color w:val="605E5C"/>
      <w:shd w:fill="E1DFDD" w:val="clear"/>
    </w:rPr>
  </w:style>
  <w:style w:type="character" w:styleId="Style10" w:customStyle="1">
    <w:name w:val="Верхний колонтитул Знак"/>
    <w:basedOn w:val="DefaultParagraphFont"/>
    <w:uiPriority w:val="99"/>
    <w:qFormat/>
    <w:rsid w:val="00dc5fb3"/>
    <w:rPr>
      <w:rFonts w:eastAsia="Calibri"/>
      <w:sz w:val="24"/>
      <w:szCs w:val="24"/>
      <w:lang w:eastAsia="ja-JP" w:bidi="he-IL"/>
    </w:rPr>
  </w:style>
  <w:style w:type="character" w:styleId="Style11" w:customStyle="1">
    <w:name w:val="Нижний колонтитул Знак"/>
    <w:basedOn w:val="DefaultParagraphFont"/>
    <w:uiPriority w:val="99"/>
    <w:qFormat/>
    <w:rsid w:val="00dc5fb3"/>
    <w:rPr>
      <w:rFonts w:eastAsia="Calibri"/>
      <w:sz w:val="24"/>
      <w:szCs w:val="24"/>
      <w:lang w:eastAsia="ja-JP" w:bidi="he-IL"/>
    </w:rPr>
  </w:style>
  <w:style w:type="character" w:styleId="Annotationreference">
    <w:name w:val="annotation reference"/>
    <w:basedOn w:val="DefaultParagraphFont"/>
    <w:uiPriority w:val="99"/>
    <w:semiHidden/>
    <w:unhideWhenUsed/>
    <w:qFormat/>
    <w:rsid w:val="002f7db0"/>
    <w:rPr>
      <w:sz w:val="16"/>
      <w:szCs w:val="16"/>
    </w:rPr>
  </w:style>
  <w:style w:type="character" w:styleId="Style12" w:customStyle="1">
    <w:name w:val="Текст примечания Знак"/>
    <w:basedOn w:val="DefaultParagraphFont"/>
    <w:link w:val="Annotationtext"/>
    <w:uiPriority w:val="99"/>
    <w:semiHidden/>
    <w:qFormat/>
    <w:rsid w:val="002f7db0"/>
    <w:rPr>
      <w:rFonts w:eastAsia="Calibri"/>
      <w:lang w:eastAsia="ja-JP" w:bidi="he-IL"/>
    </w:rPr>
  </w:style>
  <w:style w:type="character" w:styleId="Style13" w:customStyle="1">
    <w:name w:val="Тема примечания Знак"/>
    <w:basedOn w:val="Style12"/>
    <w:link w:val="Annotationsubject"/>
    <w:uiPriority w:val="99"/>
    <w:semiHidden/>
    <w:qFormat/>
    <w:rsid w:val="002f7db0"/>
    <w:rPr>
      <w:rFonts w:eastAsia="Calibri"/>
      <w:b/>
      <w:bCs/>
      <w:lang w:eastAsia="ja-JP" w:bidi="he-IL"/>
    </w:rPr>
  </w:style>
  <w:style w:type="character" w:styleId="41" w:customStyle="1">
    <w:name w:val="Заголовок 4 Знак"/>
    <w:basedOn w:val="DefaultParagraphFont"/>
    <w:qFormat/>
    <w:rsid w:val="00c5520f"/>
    <w:rPr>
      <w:rFonts w:ascii="Verdana" w:hAnsi="Verdana" w:eastAsia="MS Gothic" w:cs="Lucida Sans Unicode"/>
      <w:b/>
      <w:bCs/>
      <w:i/>
      <w:iCs/>
      <w:sz w:val="27"/>
      <w:szCs w:val="27"/>
      <w:lang w:eastAsia="ja-JP" w:bidi="he-IL"/>
    </w:rPr>
  </w:style>
  <w:style w:type="character" w:styleId="PlaceholderText">
    <w:name w:val="Placeholder Text"/>
    <w:basedOn w:val="DefaultParagraphFont"/>
    <w:uiPriority w:val="99"/>
    <w:semiHidden/>
    <w:qFormat/>
    <w:rsid w:val="00547f97"/>
    <w:rPr>
      <w:color w:val="666666"/>
    </w:rPr>
  </w:style>
  <w:style w:type="character" w:styleId="51" w:customStyle="1">
    <w:name w:val="Заголовок 5 Знак"/>
    <w:basedOn w:val="DefaultParagraphFont"/>
    <w:uiPriority w:val="9"/>
    <w:qFormat/>
    <w:rsid w:val="00a9354d"/>
    <w:rPr>
      <w:b/>
      <w:sz w:val="24"/>
      <w:szCs w:val="24"/>
    </w:rPr>
  </w:style>
  <w:style w:type="character" w:styleId="61" w:customStyle="1">
    <w:name w:val="Заголовок 6 Знак"/>
    <w:basedOn w:val="DefaultParagraphFont"/>
    <w:uiPriority w:val="9"/>
    <w:semiHidden/>
    <w:qFormat/>
    <w:rsid w:val="00a9354d"/>
    <w:rPr>
      <w:rFonts w:ascii="Cambria" w:hAnsi="Cambria" w:eastAsia="" w:cs="" w:asciiTheme="majorHAnsi" w:cstheme="majorBidi" w:eastAsiaTheme="majorEastAsia" w:hAnsiTheme="majorHAnsi"/>
      <w:i/>
      <w:iCs/>
      <w:color w:val="243F60" w:themeColor="accent1" w:themeShade="7f"/>
      <w:sz w:val="22"/>
      <w:szCs w:val="22"/>
      <w:lang w:val="en-US" w:eastAsia="en-US"/>
    </w:rPr>
  </w:style>
  <w:style w:type="character" w:styleId="Style14" w:customStyle="1">
    <w:name w:val="По центру Знак"/>
    <w:link w:val="Style29"/>
    <w:qFormat/>
    <w:rsid w:val="00661572"/>
    <w:rPr>
      <w:sz w:val="28"/>
      <w:szCs w:val="22"/>
      <w:lang w:eastAsia="en-US"/>
    </w:rPr>
  </w:style>
  <w:style w:type="character" w:styleId="31" w:customStyle="1">
    <w:name w:val="Уровень 3 Знак Знак"/>
    <w:link w:val="32"/>
    <w:qFormat/>
    <w:rsid w:val="00661572"/>
    <w:rPr>
      <w:rFonts w:cs="Arial"/>
      <w:sz w:val="24"/>
      <w:szCs w:val="26"/>
    </w:rPr>
  </w:style>
  <w:style w:type="paragraph" w:styleId="Style15">
    <w:name w:val="Заголовок"/>
    <w:basedOn w:val="Normal"/>
    <w:next w:val="Style16"/>
    <w:qFormat/>
    <w:pPr>
      <w:keepNext w:val="true"/>
      <w:spacing w:before="240" w:after="120"/>
    </w:pPr>
    <w:rPr>
      <w:rFonts w:ascii="Liberation Sans" w:hAnsi="Liberation Sans" w:eastAsia="DejaVu Sans" w:cs="DejaVu Sans"/>
      <w:sz w:val="28"/>
      <w:szCs w:val="28"/>
    </w:rPr>
  </w:style>
  <w:style w:type="paragraph" w:styleId="Style16">
    <w:name w:val="Body Text"/>
    <w:basedOn w:val="Normal"/>
    <w:pPr>
      <w:widowControl/>
      <w:spacing w:lineRule="auto" w:line="288" w:before="0" w:after="140"/>
      <w:ind w:firstLine="709"/>
      <w:jc w:val="both"/>
    </w:pPr>
    <w:rPr>
      <w:rFonts w:ascii="Times New Roman" w:hAnsi="Times New Roman"/>
      <w:sz w:val="24"/>
      <w:szCs w:val="24"/>
      <w:lang w:val="ru-RU" w:eastAsia="ja-JP" w:bidi="he-IL"/>
    </w:rPr>
  </w:style>
  <w:style w:type="paragraph" w:styleId="Style17">
    <w:name w:val="List"/>
    <w:basedOn w:val="Style16"/>
    <w:pPr/>
    <w:rPr>
      <w:rFonts w:ascii="Thorndale" w:hAnsi="Thorndale" w:cs="Lucida Sans Unicode"/>
    </w:rPr>
  </w:style>
  <w:style w:type="paragraph" w:styleId="Style18">
    <w:name w:val="Caption"/>
    <w:basedOn w:val="Normal"/>
    <w:qFormat/>
    <w:pPr>
      <w:suppressLineNumbers/>
      <w:spacing w:before="120" w:after="120"/>
    </w:pPr>
    <w:rPr>
      <w:i/>
      <w:iCs/>
      <w:sz w:val="24"/>
      <w:szCs w:val="24"/>
    </w:rPr>
  </w:style>
  <w:style w:type="paragraph" w:styleId="Style19">
    <w:name w:val="Указатель"/>
    <w:basedOn w:val="Normal"/>
    <w:qFormat/>
    <w:pPr>
      <w:suppressLineNumbers/>
    </w:pPr>
    <w:rPr/>
  </w:style>
  <w:style w:type="paragraph" w:styleId="12" w:customStyle="1">
    <w:name w:val="Заголовок1"/>
    <w:basedOn w:val="Normal"/>
    <w:next w:val="Style16"/>
    <w:qFormat/>
    <w:pPr>
      <w:keepNext w:val="true"/>
      <w:widowControl/>
      <w:spacing w:before="240" w:after="120"/>
      <w:ind w:firstLine="709"/>
      <w:jc w:val="both"/>
    </w:pPr>
    <w:rPr>
      <w:rFonts w:ascii="Verdana" w:hAnsi="Verdana" w:eastAsia="MS Gothic" w:cs="Lucida Sans Unicode"/>
      <w:sz w:val="28"/>
      <w:szCs w:val="28"/>
      <w:lang w:val="ru-RU" w:eastAsia="ja-JP" w:bidi="he-IL"/>
    </w:rPr>
  </w:style>
  <w:style w:type="paragraph" w:styleId="Caption">
    <w:name w:val="caption"/>
    <w:basedOn w:val="Normal"/>
    <w:qFormat/>
    <w:pPr>
      <w:widowControl/>
      <w:suppressLineNumbers/>
      <w:spacing w:before="120" w:after="120"/>
      <w:ind w:firstLine="709"/>
      <w:jc w:val="both"/>
    </w:pPr>
    <w:rPr>
      <w:rFonts w:cs="Lucida Sans Unicode"/>
      <w:i/>
      <w:iCs/>
      <w:sz w:val="24"/>
      <w:szCs w:val="24"/>
      <w:lang w:val="ru-RU" w:eastAsia="ja-JP" w:bidi="he-IL"/>
    </w:rPr>
  </w:style>
  <w:style w:type="paragraph" w:styleId="13" w:customStyle="1">
    <w:name w:val="Указатель1"/>
    <w:basedOn w:val="Normal"/>
    <w:qFormat/>
    <w:pPr>
      <w:widowControl/>
      <w:suppressLineNumbers/>
      <w:ind w:firstLine="709"/>
      <w:jc w:val="both"/>
    </w:pPr>
    <w:rPr>
      <w:rFonts w:cs="Lucida Sans Unicode"/>
      <w:sz w:val="24"/>
      <w:szCs w:val="24"/>
      <w:lang w:val="ru-RU" w:eastAsia="ja-JP" w:bidi="he-IL"/>
    </w:rPr>
  </w:style>
  <w:style w:type="paragraph" w:styleId="Style20" w:customStyle="1">
    <w:name w:val="Текст в заданном формате"/>
    <w:basedOn w:val="Normal"/>
    <w:qFormat/>
    <w:pPr>
      <w:widowControl/>
      <w:ind w:firstLine="709"/>
      <w:jc w:val="both"/>
    </w:pPr>
    <w:rPr>
      <w:rFonts w:ascii="Liberation Mono" w:hAnsi="Liberation Mono" w:eastAsia="MS PGothic" w:cs="Liberation Mono"/>
      <w:sz w:val="20"/>
      <w:szCs w:val="20"/>
      <w:lang w:val="ru-RU" w:eastAsia="ja-JP" w:bidi="he-IL"/>
    </w:rPr>
  </w:style>
  <w:style w:type="paragraph" w:styleId="Style21" w:customStyle="1">
    <w:name w:val="Таблица"/>
    <w:basedOn w:val="Caption"/>
    <w:qFormat/>
    <w:pPr/>
    <w:rPr/>
  </w:style>
  <w:style w:type="paragraph" w:styleId="Style22" w:customStyle="1">
    <w:name w:val="Содержимое таблицы"/>
    <w:basedOn w:val="Normal"/>
    <w:qFormat/>
    <w:pPr>
      <w:widowControl/>
      <w:suppressLineNumbers/>
      <w:ind w:firstLine="709"/>
      <w:jc w:val="both"/>
    </w:pPr>
    <w:rPr>
      <w:rFonts w:ascii="Times New Roman" w:hAnsi="Times New Roman"/>
      <w:sz w:val="24"/>
      <w:szCs w:val="24"/>
      <w:lang w:val="ru-RU" w:eastAsia="ja-JP" w:bidi="he-IL"/>
    </w:rPr>
  </w:style>
  <w:style w:type="paragraph" w:styleId="Style23" w:customStyle="1">
    <w:name w:val="Заголовок таблицы"/>
    <w:basedOn w:val="Style22"/>
    <w:qFormat/>
    <w:pPr>
      <w:jc w:val="center"/>
    </w:pPr>
    <w:rPr>
      <w:b/>
      <w:bCs/>
    </w:rPr>
  </w:style>
  <w:style w:type="paragraph" w:styleId="Tableofauthorities">
    <w:name w:val="table of authorities"/>
    <w:basedOn w:val="12"/>
    <w:qFormat/>
    <w:pPr>
      <w:suppressLineNumbers/>
    </w:pPr>
    <w:rPr>
      <w:b/>
      <w:bCs/>
      <w:sz w:val="32"/>
      <w:szCs w:val="32"/>
    </w:rPr>
  </w:style>
  <w:style w:type="paragraph" w:styleId="Default" w:customStyle="1">
    <w:name w:val="Default"/>
    <w:qFormat/>
    <w:pPr>
      <w:widowControl w:val="false"/>
      <w:suppressAutoHyphens w:val="true"/>
      <w:bidi w:val="0"/>
      <w:spacing w:before="0" w:after="0"/>
      <w:ind w:firstLine="709"/>
      <w:jc w:val="both"/>
    </w:pPr>
    <w:rPr>
      <w:rFonts w:eastAsia="Calibri" w:ascii="Times New Roman" w:hAnsi="Times New Roman" w:cs="Times New Roman"/>
      <w:color w:val="000000"/>
      <w:kern w:val="0"/>
      <w:sz w:val="24"/>
      <w:szCs w:val="24"/>
      <w:lang w:eastAsia="ja-JP" w:bidi="he-IL" w:val="ru-RU"/>
    </w:rPr>
  </w:style>
  <w:style w:type="paragraph" w:styleId="Style24">
    <w:name w:val="Title"/>
    <w:basedOn w:val="12"/>
    <w:next w:val="Style16"/>
    <w:qFormat/>
    <w:pPr>
      <w:jc w:val="center"/>
    </w:pPr>
    <w:rPr>
      <w:b/>
      <w:bCs/>
      <w:sz w:val="56"/>
      <w:szCs w:val="56"/>
    </w:rPr>
  </w:style>
  <w:style w:type="paragraph" w:styleId="BalloonText">
    <w:name w:val="Balloon Text"/>
    <w:basedOn w:val="Normal"/>
    <w:link w:val="Style9"/>
    <w:uiPriority w:val="99"/>
    <w:semiHidden/>
    <w:unhideWhenUsed/>
    <w:qFormat/>
    <w:rsid w:val="00396294"/>
    <w:pPr>
      <w:widowControl/>
      <w:ind w:firstLine="709"/>
      <w:jc w:val="both"/>
    </w:pPr>
    <w:rPr>
      <w:rFonts w:ascii="Tahoma" w:hAnsi="Tahoma" w:cs="Tahoma"/>
      <w:sz w:val="16"/>
      <w:szCs w:val="16"/>
      <w:lang w:val="ru-RU" w:eastAsia="ja-JP" w:bidi="he-IL"/>
    </w:rPr>
  </w:style>
  <w:style w:type="paragraph" w:styleId="ListParagraph">
    <w:name w:val="List Paragraph"/>
    <w:basedOn w:val="Normal"/>
    <w:uiPriority w:val="34"/>
    <w:qFormat/>
    <w:rsid w:val="0085737c"/>
    <w:pPr>
      <w:widowControl/>
      <w:spacing w:before="0" w:after="0"/>
      <w:ind w:left="720" w:firstLine="709"/>
      <w:contextualSpacing/>
      <w:jc w:val="both"/>
    </w:pPr>
    <w:rPr>
      <w:rFonts w:ascii="Times New Roman" w:hAnsi="Times New Roman"/>
      <w:sz w:val="24"/>
      <w:szCs w:val="24"/>
      <w:lang w:val="ru-RU" w:eastAsia="ja-JP" w:bidi="he-IL"/>
    </w:rPr>
  </w:style>
  <w:style w:type="paragraph" w:styleId="Style25">
    <w:name w:val="Колонтитул"/>
    <w:basedOn w:val="Normal"/>
    <w:qFormat/>
    <w:pPr/>
    <w:rPr/>
  </w:style>
  <w:style w:type="paragraph" w:styleId="Style26">
    <w:name w:val="Header"/>
    <w:basedOn w:val="Normal"/>
    <w:link w:val="Style10"/>
    <w:uiPriority w:val="99"/>
    <w:unhideWhenUsed/>
    <w:rsid w:val="00dc5fb3"/>
    <w:pPr>
      <w:widowControl/>
      <w:tabs>
        <w:tab w:val="clear" w:pos="720"/>
        <w:tab w:val="center" w:pos="4677" w:leader="none"/>
        <w:tab w:val="right" w:pos="9355" w:leader="none"/>
      </w:tabs>
      <w:ind w:firstLine="709"/>
      <w:jc w:val="both"/>
    </w:pPr>
    <w:rPr>
      <w:rFonts w:ascii="Times New Roman" w:hAnsi="Times New Roman"/>
      <w:sz w:val="24"/>
      <w:szCs w:val="24"/>
      <w:lang w:val="ru-RU" w:eastAsia="ja-JP" w:bidi="he-IL"/>
    </w:rPr>
  </w:style>
  <w:style w:type="paragraph" w:styleId="Style27">
    <w:name w:val="Footer"/>
    <w:basedOn w:val="Normal"/>
    <w:link w:val="Style11"/>
    <w:uiPriority w:val="99"/>
    <w:unhideWhenUsed/>
    <w:rsid w:val="00dc5fb3"/>
    <w:pPr>
      <w:widowControl/>
      <w:tabs>
        <w:tab w:val="clear" w:pos="720"/>
        <w:tab w:val="center" w:pos="4677" w:leader="none"/>
        <w:tab w:val="right" w:pos="9355" w:leader="none"/>
      </w:tabs>
      <w:ind w:firstLine="709"/>
      <w:jc w:val="both"/>
    </w:pPr>
    <w:rPr>
      <w:rFonts w:ascii="Times New Roman" w:hAnsi="Times New Roman"/>
      <w:sz w:val="24"/>
      <w:szCs w:val="24"/>
      <w:lang w:val="ru-RU" w:eastAsia="ja-JP" w:bidi="he-IL"/>
    </w:rPr>
  </w:style>
  <w:style w:type="paragraph" w:styleId="FORMATTEXT" w:customStyle="1">
    <w:name w:val=".FORMATTEXT"/>
    <w:uiPriority w:val="99"/>
    <w:qFormat/>
    <w:rsid w:val="009d641f"/>
    <w:pPr>
      <w:widowControl w:val="false"/>
      <w:bidi w:val="0"/>
      <w:spacing w:before="0" w:after="0"/>
      <w:ind w:firstLine="709"/>
      <w:jc w:val="both"/>
    </w:pPr>
    <w:rPr>
      <w:rFonts w:ascii="Arial" w:hAnsi="Arial" w:eastAsia="" w:cs="Arial" w:eastAsiaTheme="minorEastAsia"/>
      <w:color w:val="auto"/>
      <w:kern w:val="0"/>
      <w:sz w:val="20"/>
      <w:szCs w:val="20"/>
      <w:lang w:val="ru-RU" w:eastAsia="ru-RU" w:bidi="ar-SA"/>
    </w:rPr>
  </w:style>
  <w:style w:type="paragraph" w:styleId="Annotationtext">
    <w:name w:val="annotation text"/>
    <w:basedOn w:val="Normal"/>
    <w:link w:val="Style12"/>
    <w:uiPriority w:val="99"/>
    <w:semiHidden/>
    <w:unhideWhenUsed/>
    <w:qFormat/>
    <w:rsid w:val="002f7db0"/>
    <w:pPr>
      <w:widowControl/>
      <w:ind w:firstLine="709"/>
      <w:jc w:val="both"/>
    </w:pPr>
    <w:rPr>
      <w:rFonts w:ascii="Times New Roman" w:hAnsi="Times New Roman"/>
      <w:sz w:val="20"/>
      <w:szCs w:val="20"/>
      <w:lang w:val="ru-RU" w:eastAsia="ja-JP" w:bidi="he-IL"/>
    </w:rPr>
  </w:style>
  <w:style w:type="paragraph" w:styleId="Annotationsubject">
    <w:name w:val="annotation subject"/>
    <w:basedOn w:val="Annotationtext"/>
    <w:next w:val="Annotationtext"/>
    <w:link w:val="Style13"/>
    <w:uiPriority w:val="99"/>
    <w:semiHidden/>
    <w:unhideWhenUsed/>
    <w:qFormat/>
    <w:rsid w:val="002f7db0"/>
    <w:pPr/>
    <w:rPr>
      <w:b/>
      <w:bCs/>
    </w:rPr>
  </w:style>
  <w:style w:type="paragraph" w:styleId="Style28" w:customStyle="1">
    <w:name w:val="ГПС_перечисление"/>
    <w:basedOn w:val="FORMATTEXT"/>
    <w:qFormat/>
    <w:rsid w:val="00573f96"/>
    <w:pPr>
      <w:tabs>
        <w:tab w:val="clear" w:pos="720"/>
        <w:tab w:val="left" w:pos="567" w:leader="none"/>
      </w:tabs>
      <w:spacing w:lineRule="auto" w:line="276"/>
      <w:ind w:hanging="0"/>
    </w:pPr>
    <w:rPr>
      <w:rFonts w:ascii="Times New Roman" w:hAnsi="Times New Roman" w:cs="Times New Roman"/>
      <w:sz w:val="24"/>
      <w:szCs w:val="24"/>
    </w:rPr>
  </w:style>
  <w:style w:type="paragraph" w:styleId="111" w:customStyle="1">
    <w:name w:val="Таблица_центр_11"/>
    <w:basedOn w:val="Normal"/>
    <w:qFormat/>
    <w:rsid w:val="00a9354d"/>
    <w:pPr>
      <w:widowControl/>
      <w:suppressAutoHyphens w:val="true"/>
      <w:snapToGrid w:val="false"/>
      <w:jc w:val="center"/>
    </w:pPr>
    <w:rPr>
      <w:rFonts w:ascii="Times New Roman" w:hAnsi="Times New Roman" w:eastAsia="Times New Roman"/>
      <w:szCs w:val="24"/>
      <w:lang w:val="ru-RU" w:eastAsia="ar-SA"/>
    </w:rPr>
  </w:style>
  <w:style w:type="paragraph" w:styleId="21" w:customStyle="1">
    <w:name w:val="Уровень 2"/>
    <w:basedOn w:val="2"/>
    <w:qFormat/>
    <w:rsid w:val="00a9354d"/>
    <w:pPr>
      <w:keepNext w:val="false"/>
      <w:tabs>
        <w:tab w:val="left" w:pos="0" w:leader="none"/>
        <w:tab w:val="left" w:pos="1021" w:leader="none"/>
      </w:tabs>
      <w:spacing w:before="0" w:after="0"/>
      <w:ind w:firstLine="567"/>
      <w:outlineLvl w:val="9"/>
    </w:pPr>
    <w:rPr>
      <w:rFonts w:ascii="Times New Roman" w:hAnsi="Times New Roman" w:eastAsia="Times New Roman" w:cs="Times New Roman"/>
      <w:b w:val="false"/>
      <w:sz w:val="24"/>
      <w:szCs w:val="24"/>
      <w:lang w:eastAsia="ru-RU" w:bidi="ar-SA"/>
    </w:rPr>
  </w:style>
  <w:style w:type="paragraph" w:styleId="22" w:customStyle="1">
    <w:name w:val="Уровень 2_полужирный"/>
    <w:basedOn w:val="Normal"/>
    <w:qFormat/>
    <w:rsid w:val="00661572"/>
    <w:pPr>
      <w:widowControl/>
      <w:spacing w:before="60" w:after="0"/>
      <w:ind w:firstLine="567"/>
      <w:jc w:val="both"/>
      <w:outlineLvl w:val="1"/>
    </w:pPr>
    <w:rPr>
      <w:rFonts w:ascii="Times New Roman" w:hAnsi="Times New Roman" w:eastAsia="Times New Roman"/>
      <w:b/>
      <w:sz w:val="24"/>
      <w:szCs w:val="24"/>
      <w:lang w:val="ru-RU" w:eastAsia="ru-RU"/>
    </w:rPr>
  </w:style>
  <w:style w:type="paragraph" w:styleId="Style29" w:customStyle="1">
    <w:name w:val="По центру"/>
    <w:basedOn w:val="Normal"/>
    <w:link w:val="Style14"/>
    <w:qFormat/>
    <w:rsid w:val="00661572"/>
    <w:pPr>
      <w:widowControl/>
      <w:spacing w:lineRule="auto" w:line="360"/>
      <w:jc w:val="center"/>
    </w:pPr>
    <w:rPr>
      <w:rFonts w:ascii="Times New Roman" w:hAnsi="Times New Roman" w:eastAsia="Times New Roman"/>
      <w:sz w:val="28"/>
      <w:lang w:val="ru-RU"/>
    </w:rPr>
  </w:style>
  <w:style w:type="paragraph" w:styleId="32" w:customStyle="1">
    <w:name w:val="Уровень 3"/>
    <w:basedOn w:val="3"/>
    <w:link w:val="31"/>
    <w:qFormat/>
    <w:rsid w:val="00661572"/>
    <w:pPr>
      <w:keepNext w:val="false"/>
      <w:tabs>
        <w:tab w:val="clear" w:pos="0"/>
        <w:tab w:val="left" w:pos="1276" w:leader="none"/>
      </w:tabs>
      <w:spacing w:before="0" w:after="0"/>
      <w:ind w:left="142" w:firstLine="851"/>
      <w:outlineLvl w:val="9"/>
    </w:pPr>
    <w:rPr>
      <w:rFonts w:ascii="Times New Roman" w:hAnsi="Times New Roman" w:eastAsia="Times New Roman" w:cs="Arial"/>
      <w:b w:val="false"/>
      <w:bCs w:val="false"/>
      <w:sz w:val="24"/>
      <w:szCs w:val="26"/>
      <w:lang w:eastAsia="ru-RU" w:bidi="ar-SA"/>
    </w:rPr>
  </w:style>
  <w:style w:type="paragraph" w:styleId="Style30">
    <w:name w:val="Верхний колонтитул слева"/>
    <w:basedOn w:val="Style26"/>
    <w:qFormat/>
    <w:pPr/>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d">
    <w:name w:val="Table Grid"/>
    <w:basedOn w:val="a2"/>
    <w:uiPriority w:val="59"/>
    <w:rsid w:val="009409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Сетка таблицы1"/>
    <w:basedOn w:val="a2"/>
    <w:uiPriority w:val="59"/>
    <w:rsid w:val="008932ca"/>
    <w:pPr>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Сетка таблицы11"/>
    <w:basedOn w:val="a2"/>
    <w:uiPriority w:val="59"/>
    <w:rsid w:val="00a03048"/>
    <w:pPr>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rst.gov.r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oleObject" Target="embeddings/oleObject1.bin"/><Relationship Id="rId11" Type="http://schemas.openxmlformats.org/officeDocument/2006/relationships/image" Target="media/image2.wmf"/><Relationship Id="rId12" Type="http://schemas.openxmlformats.org/officeDocument/2006/relationships/oleObject" Target="embeddings/oleObject2.bin"/><Relationship Id="rId13" Type="http://schemas.openxmlformats.org/officeDocument/2006/relationships/image" Target="media/image3.wmf"/><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footer" Target="footer6.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597CA-2205-45DC-ACDD-7A47CC92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LibreOffice/7.4.7.2$Linux_X86_64 LibreOffice_project/40$Build-2</Application>
  <AppVersion>15.0000</AppVersion>
  <Pages>17</Pages>
  <Words>2593</Words>
  <Characters>19217</Characters>
  <CharactersWithSpaces>21773</CharactersWithSpaces>
  <Paragraphs>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2024-06-19T12:50:00Z</dcterms:created>
  <dc:creator>Lenovo</dc:creator>
  <dc:description/>
  <dc:language>ru-RU</dc:language>
  <cp:lastModifiedBy>shilnikova-210</cp:lastModifiedBy>
  <cp:lastPrinted>2024-06-19T08:21:00Z</cp:lastPrinted>
  <dcterms:modified xsi:type="dcterms:W3CDTF">2024-06-19T14:03:00Z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