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5.png" ContentType="image/png"/>
  <Override PartName="/word/media/image2.png" ContentType="image/png"/>
  <Override PartName="/word/media/image9.jpeg" ContentType="image/jpeg"/>
  <Override PartName="/word/media/image3.png" ContentType="image/png"/>
  <Override PartName="/word/media/image4.png" ContentType="image/png"/>
  <Override PartName="/word/media/image6.png" ContentType="image/png"/>
  <Override PartName="/word/media/image7.png" ContentType="image/png"/>
  <Override PartName="/word/media/image8.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180"/>
        <w:jc w:val="center"/>
        <w:rPr>
          <w:rFonts w:ascii="Arial" w:hAnsi="Arial" w:eastAsia="Arial" w:cs="Arial"/>
          <w:b/>
          <w:b/>
          <w:bCs/>
          <w:color w:val="000000"/>
          <w:sz w:val="24"/>
          <w:szCs w:val="24"/>
          <w:lang w:eastAsia="ru-RU" w:bidi="ru-RU"/>
        </w:rPr>
      </w:pPr>
      <w:r>
        <mc:AlternateContent>
          <mc:Choice Requires="wps">
            <w:drawing>
              <wp:anchor behindDoc="0" distT="25400" distB="34290" distL="0" distR="22860" simplePos="0" locked="0" layoutInCell="0" allowOverlap="1" relativeHeight="11" wp14:anchorId="692141CE">
                <wp:simplePos x="0" y="0"/>
                <wp:positionH relativeFrom="column">
                  <wp:posOffset>-449580</wp:posOffset>
                </wp:positionH>
                <wp:positionV relativeFrom="paragraph">
                  <wp:posOffset>-189865</wp:posOffset>
                </wp:positionV>
                <wp:extent cx="6644640" cy="3810"/>
                <wp:effectExtent l="0" t="29210" r="635" b="28575"/>
                <wp:wrapNone/>
                <wp:docPr id="1" name="Прямая соединительная линия 37"/>
                <a:graphic xmlns:a="http://schemas.openxmlformats.org/drawingml/2006/main">
                  <a:graphicData uri="http://schemas.microsoft.com/office/word/2010/wordprocessingShape">
                    <wps:wsp>
                      <wps:cNvSpPr/>
                      <wps:spPr>
                        <a:xfrm>
                          <a:off x="0" y="0"/>
                          <a:ext cx="6644520" cy="3960"/>
                        </a:xfrm>
                        <a:prstGeom prst="line">
                          <a:avLst/>
                        </a:prstGeom>
                        <a:ln w="57150">
                          <a:solidFill>
                            <a:srgbClr val="000000"/>
                          </a:solidFill>
                          <a:miter/>
                        </a:ln>
                      </wps:spPr>
                      <wps:style>
                        <a:lnRef idx="0"/>
                        <a:fillRef idx="0"/>
                        <a:effectRef idx="0"/>
                        <a:fontRef idx="minor"/>
                      </wps:style>
                      <wps:bodyPr/>
                    </wps:wsp>
                  </a:graphicData>
                </a:graphic>
              </wp:anchor>
            </w:drawing>
          </mc:Choice>
          <mc:Fallback>
            <w:pict>
              <v:line id="shape_0" from="-35.4pt,-14.95pt" to="487.75pt,-14.7pt" ID="Прямая соединительная линия 37" stroked="t" o:allowincell="f" style="position:absolute" wp14:anchorId="692141CE">
                <v:stroke color="black" weight="57240" joinstyle="miter" endcap="flat"/>
                <v:fill o:detectmouseclick="t" on="false"/>
                <w10:wrap type="none"/>
              </v:line>
            </w:pict>
          </mc:Fallback>
        </mc:AlternateContent>
      </w:r>
      <w:r>
        <w:rPr>
          <w:rFonts w:eastAsia="Arial" w:cs="Arial" w:ascii="Arial" w:hAnsi="Arial"/>
          <w:b/>
          <w:bCs/>
          <w:color w:val="000000"/>
          <w:sz w:val="24"/>
          <w:szCs w:val="24"/>
          <w:lang w:eastAsia="ru-RU" w:bidi="ru-RU"/>
        </w:rPr>
        <w:t>ФЕДЕРАЛЬНОЕ АГЕНТСТВО</w:t>
      </w:r>
    </w:p>
    <w:p>
      <w:pPr>
        <w:pStyle w:val="Normal"/>
        <w:widowControl w:val="false"/>
        <w:spacing w:lineRule="auto" w:line="240" w:before="0" w:after="940"/>
        <w:ind w:hanging="260"/>
        <w:jc w:val="center"/>
        <w:rPr>
          <w:rFonts w:ascii="Arial" w:hAnsi="Arial" w:eastAsia="Arial" w:cs="Arial"/>
          <w:b/>
          <w:b/>
          <w:bCs/>
          <w:color w:val="000000"/>
          <w:sz w:val="24"/>
          <w:szCs w:val="24"/>
          <w:lang w:eastAsia="ru-RU" w:bidi="ru-RU"/>
        </w:rPr>
      </w:pPr>
      <w:r>
        <mc:AlternateContent>
          <mc:Choice Requires="wps">
            <w:drawing>
              <wp:anchor behindDoc="0" distT="25400" distB="34290" distL="0" distR="22860" simplePos="0" locked="0" layoutInCell="0" allowOverlap="1" relativeHeight="9" wp14:anchorId="7114C66B">
                <wp:simplePos x="0" y="0"/>
                <wp:positionH relativeFrom="column">
                  <wp:posOffset>-449580</wp:posOffset>
                </wp:positionH>
                <wp:positionV relativeFrom="paragraph">
                  <wp:posOffset>368935</wp:posOffset>
                </wp:positionV>
                <wp:extent cx="6644640" cy="3810"/>
                <wp:effectExtent l="635" t="28575" r="0" b="28575"/>
                <wp:wrapNone/>
                <wp:docPr id="2" name="Прямая соединительная линия 5"/>
                <a:graphic xmlns:a="http://schemas.openxmlformats.org/drawingml/2006/main">
                  <a:graphicData uri="http://schemas.microsoft.com/office/word/2010/wordprocessingShape">
                    <wps:wsp>
                      <wps:cNvSpPr/>
                      <wps:spPr>
                        <a:xfrm>
                          <a:off x="0" y="0"/>
                          <a:ext cx="6644520" cy="3960"/>
                        </a:xfrm>
                        <a:prstGeom prst="line">
                          <a:avLst/>
                        </a:prstGeom>
                        <a:ln w="57150">
                          <a:solidFill>
                            <a:srgbClr val="000000"/>
                          </a:solidFill>
                          <a:miter/>
                        </a:ln>
                      </wps:spPr>
                      <wps:style>
                        <a:lnRef idx="0"/>
                        <a:fillRef idx="0"/>
                        <a:effectRef idx="0"/>
                        <a:fontRef idx="minor"/>
                      </wps:style>
                      <wps:bodyPr/>
                    </wps:wsp>
                  </a:graphicData>
                </a:graphic>
              </wp:anchor>
            </w:drawing>
          </mc:Choice>
          <mc:Fallback>
            <w:pict>
              <v:line id="shape_0" from="-35.4pt,29.05pt" to="487.75pt,29.3pt" ID="Прямая соединительная линия 5" stroked="t" o:allowincell="f" style="position:absolute" wp14:anchorId="7114C66B">
                <v:stroke color="black" weight="57240" joinstyle="miter" endcap="flat"/>
                <v:fill o:detectmouseclick="t" on="false"/>
                <w10:wrap type="none"/>
              </v:line>
            </w:pict>
          </mc:Fallback>
        </mc:AlternateContent>
        <w:drawing>
          <wp:anchor behindDoc="0" distT="0" distB="0" distL="0" distR="0" simplePos="0" locked="0" layoutInCell="0" allowOverlap="1" relativeHeight="12">
            <wp:simplePos x="0" y="0"/>
            <wp:positionH relativeFrom="page">
              <wp:posOffset>670560</wp:posOffset>
            </wp:positionH>
            <wp:positionV relativeFrom="paragraph">
              <wp:posOffset>583565</wp:posOffset>
            </wp:positionV>
            <wp:extent cx="1536065" cy="969010"/>
            <wp:effectExtent l="0" t="0" r="0" b="0"/>
            <wp:wrapSquare wrapText="bothSides"/>
            <wp:docPr id="3" name="Shap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pe 1" descr=""/>
                    <pic:cNvPicPr>
                      <a:picLocks noChangeAspect="1" noChangeArrowheads="1"/>
                    </pic:cNvPicPr>
                  </pic:nvPicPr>
                  <pic:blipFill>
                    <a:blip r:embed="rId2"/>
                    <a:stretch>
                      <a:fillRect/>
                    </a:stretch>
                  </pic:blipFill>
                  <pic:spPr bwMode="auto">
                    <a:xfrm>
                      <a:off x="0" y="0"/>
                      <a:ext cx="1536065" cy="969010"/>
                    </a:xfrm>
                    <a:prstGeom prst="rect">
                      <a:avLst/>
                    </a:prstGeom>
                  </pic:spPr>
                </pic:pic>
              </a:graphicData>
            </a:graphic>
          </wp:anchor>
        </w:drawing>
        <mc:AlternateContent>
          <mc:Choice Requires="wps">
            <w:drawing>
              <wp:anchor behindDoc="0" distT="0" distB="0" distL="0" distR="0" simplePos="0" locked="0" layoutInCell="0" allowOverlap="1" relativeHeight="13" wp14:anchorId="0EE49A5A">
                <wp:simplePos x="0" y="0"/>
                <wp:positionH relativeFrom="page">
                  <wp:posOffset>5802630</wp:posOffset>
                </wp:positionH>
                <wp:positionV relativeFrom="paragraph">
                  <wp:posOffset>683895</wp:posOffset>
                </wp:positionV>
                <wp:extent cx="1053465" cy="972185"/>
                <wp:effectExtent l="0" t="0" r="0" b="0"/>
                <wp:wrapSquare wrapText="bothSides"/>
                <wp:docPr id="4" name="Надпись 64"/>
                <a:graphic xmlns:a="http://schemas.openxmlformats.org/drawingml/2006/main">
                  <a:graphicData uri="http://schemas.microsoft.com/office/word/2010/wordprocessingShape">
                    <wps:wsp>
                      <wps:cNvSpPr/>
                      <wps:spPr>
                        <a:xfrm>
                          <a:off x="0" y="0"/>
                          <a:ext cx="1053360" cy="972360"/>
                        </a:xfrm>
                        <a:prstGeom prst="rect">
                          <a:avLst/>
                        </a:prstGeom>
                        <a:noFill/>
                        <a:ln w="0">
                          <a:noFill/>
                        </a:ln>
                      </wps:spPr>
                      <wps:style>
                        <a:lnRef idx="0"/>
                        <a:fillRef idx="0"/>
                        <a:effectRef idx="0"/>
                        <a:fontRef idx="minor"/>
                      </wps:style>
                      <wps:txbx>
                        <w:txbxContent>
                          <w:p>
                            <w:pPr>
                              <w:pStyle w:val="41"/>
                              <w:rPr>
                                <w:sz w:val="32"/>
                                <w:szCs w:val="32"/>
                              </w:rPr>
                            </w:pPr>
                            <w:r>
                              <w:rPr>
                                <w:color w:val="000000"/>
                                <w:sz w:val="32"/>
                                <w:szCs w:val="32"/>
                              </w:rPr>
                              <w:t>ГОСТ Р ХХХХХ— ХХХХ</w:t>
                            </w:r>
                          </w:p>
                        </w:txbxContent>
                      </wps:txbx>
                      <wps:bodyPr lIns="0" rIns="0" tIns="0" bIns="0" anchor="t">
                        <a:noAutofit/>
                      </wps:bodyPr>
                    </wps:wsp>
                  </a:graphicData>
                </a:graphic>
              </wp:anchor>
            </w:drawing>
          </mc:Choice>
          <mc:Fallback>
            <w:pict>
              <v:rect id="shape_0" ID="Надпись 64" path="m0,0l-2147483645,0l-2147483645,-2147483646l0,-2147483646xe" stroked="f" o:allowincell="f" style="position:absolute;margin-left:456.9pt;margin-top:53.85pt;width:82.9pt;height:76.5pt;mso-wrap-style:square;v-text-anchor:top;mso-position-horizontal-relative:page" wp14:anchorId="0EE49A5A">
                <v:fill o:detectmouseclick="t" on="false"/>
                <v:stroke color="#3465a4" joinstyle="round" endcap="flat"/>
                <v:textbox>
                  <w:txbxContent>
                    <w:p>
                      <w:pPr>
                        <w:pStyle w:val="41"/>
                        <w:rPr>
                          <w:sz w:val="32"/>
                          <w:szCs w:val="32"/>
                        </w:rPr>
                      </w:pPr>
                      <w:r>
                        <w:rPr>
                          <w:color w:val="000000"/>
                          <w:sz w:val="32"/>
                          <w:szCs w:val="32"/>
                        </w:rPr>
                        <w:t>ГОСТ Р ХХХХХ— ХХХХ</w:t>
                      </w:r>
                    </w:p>
                  </w:txbxContent>
                </v:textbox>
                <w10:wrap type="square"/>
              </v:rect>
            </w:pict>
          </mc:Fallback>
        </mc:AlternateContent>
      </w:r>
      <w:r>
        <w:rPr>
          <w:rFonts w:eastAsia="Arial" w:cs="Arial" w:ascii="Arial" w:hAnsi="Arial"/>
          <w:b/>
          <w:bCs/>
          <w:color w:val="000000"/>
          <w:sz w:val="24"/>
          <w:szCs w:val="24"/>
          <w:lang w:eastAsia="ru-RU" w:bidi="ru-RU"/>
        </w:rPr>
        <w:t>ПО ТЕХНИЧЕСКОМУ РЕГУЛИРОВАНИЮ И МЕТРОЛОГИИ</w:t>
      </w:r>
    </w:p>
    <w:p>
      <w:pPr>
        <w:pStyle w:val="Normal"/>
        <w:widowControl w:val="false"/>
        <w:spacing w:lineRule="auto" w:line="240" w:before="0" w:after="600"/>
        <w:jc w:val="center"/>
        <w:rPr>
          <w:rFonts w:ascii="Arial" w:hAnsi="Arial" w:eastAsia="Arial" w:cs="Arial"/>
          <w:b/>
          <w:b/>
          <w:bCs/>
          <w:color w:val="000000"/>
          <w:spacing w:val="30"/>
          <w:sz w:val="24"/>
          <w:szCs w:val="24"/>
          <w:lang w:eastAsia="ru-RU" w:bidi="ru-RU"/>
        </w:rPr>
      </w:pPr>
      <w:r>
        <mc:AlternateContent>
          <mc:Choice Requires="wps">
            <w:drawing>
              <wp:anchor behindDoc="0" distT="12700" distB="8890" distL="0" distR="10160" simplePos="0" locked="0" layoutInCell="0" allowOverlap="1" relativeHeight="10" wp14:anchorId="1E38A823">
                <wp:simplePos x="0" y="0"/>
                <wp:positionH relativeFrom="margin">
                  <wp:align>center</wp:align>
                </wp:positionH>
                <wp:positionV relativeFrom="paragraph">
                  <wp:posOffset>1150620</wp:posOffset>
                </wp:positionV>
                <wp:extent cx="6644640" cy="3810"/>
                <wp:effectExtent l="635" t="10160" r="0" b="9525"/>
                <wp:wrapNone/>
                <wp:docPr id="6" name="Прямая соединительная линия 4"/>
                <a:graphic xmlns:a="http://schemas.openxmlformats.org/drawingml/2006/main">
                  <a:graphicData uri="http://schemas.microsoft.com/office/word/2010/wordprocessingShape">
                    <wps:wsp>
                      <wps:cNvSpPr/>
                      <wps:spPr>
                        <a:xfrm>
                          <a:off x="0" y="0"/>
                          <a:ext cx="6644520" cy="3960"/>
                        </a:xfrm>
                        <a:prstGeom prst="line">
                          <a:avLst/>
                        </a:prstGeom>
                        <a:ln w="19050">
                          <a:solidFill>
                            <a:srgbClr val="000000"/>
                          </a:solidFill>
                          <a:miter/>
                        </a:ln>
                      </wps:spPr>
                      <wps:style>
                        <a:lnRef idx="0"/>
                        <a:fillRef idx="0"/>
                        <a:effectRef idx="0"/>
                        <a:fontRef idx="minor"/>
                      </wps:style>
                      <wps:bodyPr/>
                    </wps:wsp>
                  </a:graphicData>
                </a:graphic>
              </wp:anchor>
            </w:drawing>
          </mc:Choice>
          <mc:Fallback>
            <w:pict>
              <v:line id="shape_0" from="-27.75pt,90.6pt" to="495.4pt,90.85pt" ID="Прямая соединительная линия 4" stroked="t" o:allowincell="f" style="position:absolute;mso-position-horizontal:center;mso-position-horizontal-relative:margin" wp14:anchorId="1E38A823">
                <v:stroke color="black" weight="19080" joinstyle="miter" endcap="flat"/>
                <v:fill o:detectmouseclick="t" on="false"/>
                <w10:wrap type="none"/>
              </v:line>
            </w:pict>
          </mc:Fallback>
        </mc:AlternateContent>
      </w:r>
      <w:r>
        <w:rPr>
          <w:rFonts w:eastAsia="Arial" w:cs="Arial" w:ascii="Arial" w:hAnsi="Arial"/>
          <w:b/>
          <w:bCs/>
          <w:color w:val="000000"/>
          <w:spacing w:val="30"/>
          <w:sz w:val="24"/>
          <w:szCs w:val="24"/>
          <w:lang w:eastAsia="ru-RU" w:bidi="ru-RU"/>
        </w:rPr>
        <w:t>НАЦИОНАЛЬНЫЙ</w:t>
        <w:br/>
        <w:t>СТАНДАРТ</w:t>
        <w:br/>
        <w:t>РОССИЙСКОЙ</w:t>
        <w:br/>
        <w:t>ФЕДЕРАЦИИ</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jc w:val="center"/>
        <w:rPr>
          <w:rFonts w:ascii="Arial" w:hAnsi="Arial" w:cs="Arial"/>
          <w:b/>
          <w:b/>
          <w:bCs/>
          <w:sz w:val="32"/>
          <w:szCs w:val="32"/>
        </w:rPr>
      </w:pPr>
      <w:r>
        <w:rPr>
          <w:rFonts w:cs="Arial" w:ascii="Arial" w:hAnsi="Arial"/>
          <w:b/>
          <w:bCs/>
          <w:sz w:val="32"/>
          <w:szCs w:val="32"/>
        </w:rPr>
        <w:t xml:space="preserve">Государственная система обеспечения                              единства измерений </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jc w:val="center"/>
        <w:rPr>
          <w:rFonts w:ascii="Arial" w:hAnsi="Arial" w:cs="Arial"/>
          <w:b/>
          <w:b/>
          <w:bCs/>
          <w:caps/>
          <w:sz w:val="32"/>
          <w:szCs w:val="32"/>
        </w:rPr>
      </w:pPr>
      <w:bookmarkStart w:id="0" w:name="_Hlk167271497"/>
      <w:r>
        <w:rPr>
          <w:rFonts w:cs="Arial" w:ascii="Arial" w:hAnsi="Arial"/>
          <w:b/>
          <w:bCs/>
          <w:caps/>
          <w:sz w:val="36"/>
          <w:szCs w:val="36"/>
        </w:rPr>
        <w:t>Рефлектометры оптические</w:t>
      </w:r>
      <w:r>
        <w:rPr>
          <w:rFonts w:cs="Arial" w:ascii="Arial" w:hAnsi="Arial"/>
          <w:b/>
          <w:bCs/>
          <w:caps/>
          <w:sz w:val="32"/>
          <w:szCs w:val="32"/>
        </w:rPr>
        <w:t xml:space="preserve"> </w:t>
      </w:r>
      <w:bookmarkEnd w:id="0"/>
    </w:p>
    <w:p>
      <w:pPr>
        <w:pStyle w:val="Normal"/>
        <w:spacing w:lineRule="auto" w:line="240"/>
        <w:jc w:val="center"/>
        <w:rPr>
          <w:rFonts w:ascii="Arial" w:hAnsi="Arial" w:cs="Arial"/>
          <w:sz w:val="24"/>
          <w:szCs w:val="24"/>
        </w:rPr>
      </w:pPr>
      <w:r>
        <w:rPr>
          <w:rFonts w:cs="Arial" w:ascii="Arial" w:hAnsi="Arial"/>
          <w:b/>
          <w:bCs/>
          <w:sz w:val="32"/>
          <w:szCs w:val="32"/>
        </w:rPr>
        <w:t>Методика поверки</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sectPr>
          <w:type w:val="nextPage"/>
          <w:pgSz w:w="11906" w:h="16838"/>
          <w:pgMar w:left="1701" w:right="850" w:gutter="0" w:header="0" w:top="1134" w:footer="0" w:bottom="1134"/>
          <w:pgNumType w:fmt="decimal"/>
          <w:formProt w:val="false"/>
          <w:textDirection w:val="lrTb"/>
          <w:docGrid w:type="default" w:linePitch="600" w:charSpace="36864"/>
        </w:sectPr>
      </w:pPr>
    </w:p>
    <w:p>
      <w:pPr>
        <w:pStyle w:val="Normal"/>
        <w:spacing w:lineRule="auto" w:line="240"/>
        <w:ind w:firstLine="709"/>
        <w:mirrorIndents/>
        <w:jc w:val="center"/>
        <w:rPr>
          <w:rFonts w:ascii="Arial" w:hAnsi="Arial" w:cs="Arial"/>
          <w:b/>
          <w:b/>
          <w:bCs/>
          <w:caps/>
          <w:sz w:val="24"/>
          <w:szCs w:val="24"/>
        </w:rPr>
      </w:pPr>
      <w:r>
        <w:rPr>
          <w:rFonts w:cs="Arial" w:ascii="Arial" w:hAnsi="Arial"/>
          <w:b/>
          <w:bCs/>
          <w:caps/>
          <w:sz w:val="24"/>
          <w:szCs w:val="24"/>
        </w:rPr>
      </w:r>
    </w:p>
    <w:p>
      <w:pPr>
        <w:pStyle w:val="Normal"/>
        <w:spacing w:lineRule="auto" w:line="240"/>
        <w:ind w:firstLine="709"/>
        <w:mirrorIndents/>
        <w:jc w:val="center"/>
        <w:rPr>
          <w:rFonts w:ascii="Arial" w:hAnsi="Arial" w:cs="Arial"/>
          <w:b/>
          <w:b/>
          <w:bCs/>
          <w:caps/>
          <w:sz w:val="24"/>
          <w:szCs w:val="24"/>
        </w:rPr>
      </w:pPr>
      <w:r>
        <w:rPr>
          <w:rFonts w:cs="Arial" w:ascii="Arial" w:hAnsi="Arial"/>
          <w:b/>
          <w:bCs/>
          <w:caps/>
          <w:sz w:val="24"/>
          <w:szCs w:val="24"/>
        </w:rPr>
        <w:t>Предисловие</w:t>
      </w:r>
    </w:p>
    <w:p>
      <w:pPr>
        <w:pStyle w:val="Normal"/>
        <w:spacing w:lineRule="auto" w:line="240"/>
        <w:ind w:firstLine="709"/>
        <w:mirrorIndents/>
        <w:jc w:val="both"/>
        <w:rPr>
          <w:rFonts w:ascii="Arial" w:hAnsi="Arial" w:cs="Arial"/>
          <w:sz w:val="24"/>
          <w:szCs w:val="24"/>
        </w:rPr>
      </w:pPr>
      <w:r>
        <w:rPr>
          <w:rFonts w:cs="Arial" w:ascii="Arial" w:hAnsi="Arial"/>
          <w:sz w:val="24"/>
          <w:szCs w:val="24"/>
        </w:rPr>
        <w:t>1.</w:t>
        <w:tab/>
        <w:t>РАЗРАБОТАН Обществом с ограниченной ответственностью «Научный подход» (ООО «Научный подход»)</w:t>
      </w:r>
    </w:p>
    <w:p>
      <w:pPr>
        <w:pStyle w:val="Normal"/>
        <w:spacing w:lineRule="auto" w:line="240"/>
        <w:ind w:firstLine="709"/>
        <w:mirrorIndents/>
        <w:jc w:val="both"/>
        <w:rPr>
          <w:rFonts w:ascii="Arial" w:hAnsi="Arial" w:cs="Arial"/>
          <w:sz w:val="24"/>
          <w:szCs w:val="24"/>
        </w:rPr>
      </w:pPr>
      <w:r>
        <w:rPr>
          <w:rFonts w:cs="Arial" w:ascii="Arial" w:hAnsi="Arial"/>
          <w:sz w:val="24"/>
          <w:szCs w:val="24"/>
        </w:rPr>
        <w:t>2.</w:t>
        <w:tab/>
        <w:t>ВНЕСЕН Техническим комитетом по стандартизации ТК-206 «Эталоны и поверочные схемы»</w:t>
      </w:r>
    </w:p>
    <w:p>
      <w:pPr>
        <w:pStyle w:val="Normal"/>
        <w:spacing w:lineRule="auto" w:line="240"/>
        <w:ind w:firstLine="709"/>
        <w:mirrorIndents/>
        <w:jc w:val="both"/>
        <w:rPr>
          <w:rFonts w:ascii="Arial" w:hAnsi="Arial" w:cs="Arial"/>
          <w:sz w:val="24"/>
          <w:szCs w:val="24"/>
        </w:rPr>
      </w:pPr>
      <w:r>
        <w:rPr>
          <w:rFonts w:cs="Arial" w:ascii="Arial" w:hAnsi="Arial"/>
          <w:sz w:val="24"/>
          <w:szCs w:val="24"/>
        </w:rPr>
        <w:t>3.</w:t>
        <w:tab/>
      </w:r>
      <w:r>
        <w:rPr>
          <w:rFonts w:cs="Arial" w:ascii="Arial" w:hAnsi="Arial"/>
          <w:caps/>
          <w:sz w:val="24"/>
          <w:szCs w:val="24"/>
        </w:rPr>
        <w:t>утвержден и введен в действие</w:t>
      </w:r>
      <w:r>
        <w:rPr>
          <w:rFonts w:cs="Arial" w:ascii="Arial" w:hAnsi="Arial"/>
          <w:sz w:val="24"/>
          <w:szCs w:val="24"/>
        </w:rPr>
        <w:t xml:space="preserve"> Приказом Федерального агентства по техническому регулированию и метрологии от ХХ ХХХХ 202Х г. № ХХХ-ст</w:t>
      </w:r>
    </w:p>
    <w:p>
      <w:pPr>
        <w:pStyle w:val="Normal"/>
        <w:spacing w:lineRule="auto" w:line="240"/>
        <w:ind w:firstLine="709"/>
        <w:mirrorIndents/>
        <w:jc w:val="both"/>
        <w:rPr>
          <w:rFonts w:ascii="Arial" w:hAnsi="Arial" w:cs="Arial"/>
          <w:sz w:val="24"/>
          <w:szCs w:val="24"/>
        </w:rPr>
      </w:pPr>
      <w:r>
        <w:rPr>
          <w:rFonts w:cs="Arial" w:ascii="Arial" w:hAnsi="Arial"/>
          <w:sz w:val="24"/>
          <w:szCs w:val="24"/>
        </w:rPr>
        <w:t>4.</w:t>
        <w:tab/>
        <w:t>ВВЕДЕН ВПЕРВЫЕ</w:t>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right="426"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13"/>
        <w:spacing w:lineRule="auto" w:line="240"/>
        <w:ind w:firstLine="709"/>
        <w:mirrorIndents/>
        <w:jc w:val="both"/>
        <w:rPr/>
      </w:pPr>
      <w:r>
        <w:rPr>
          <w:color w:val="000000"/>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w:t>
        <w:softHyphen/>
        <w:t>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w:t>
        <w:softHyphen/>
        <w:t>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3">
        <w:r>
          <w:rPr>
            <w:color w:val="000000"/>
          </w:rPr>
          <w:t>www.rst.gov.ru</w:t>
        </w:r>
      </w:hyperlink>
      <w:r>
        <w:rPr>
          <w:color w:val="000000"/>
        </w:rPr>
        <w:t>)</w:t>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mirrorIndents/>
        <w:jc w:val="both"/>
        <w:rPr>
          <w:rFonts w:ascii="Arial" w:hAnsi="Arial" w:cs="Arial"/>
          <w:sz w:val="24"/>
          <w:szCs w:val="24"/>
        </w:rPr>
      </w:pPr>
      <w:r>
        <w:rPr>
          <w:rFonts w:cs="Arial" w:ascii="Arial" w:hAnsi="Arial"/>
          <w:sz w:val="24"/>
          <w:szCs w:val="24"/>
        </w:rPr>
      </w:r>
    </w:p>
    <w:p>
      <w:pPr>
        <w:pStyle w:val="Normal"/>
        <w:spacing w:lineRule="auto" w:line="240"/>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both"/>
        <w:rPr>
          <w:rFonts w:ascii="Arial" w:hAnsi="Arial" w:cs="Arial"/>
          <w:sz w:val="24"/>
          <w:szCs w:val="24"/>
        </w:rPr>
      </w:pPr>
      <w:r>
        <w:rPr>
          <w:rFonts w:cs="Arial" w:ascii="Arial" w:hAnsi="Arial"/>
          <w:sz w:val="24"/>
          <w:szCs w:val="24"/>
        </w:rPr>
      </w:r>
    </w:p>
    <w:p>
      <w:pPr>
        <w:pStyle w:val="Normal"/>
        <w:spacing w:lineRule="auto" w:line="240"/>
        <w:ind w:firstLine="709"/>
        <w:mirrorIndents/>
        <w:jc w:val="right"/>
        <w:rPr>
          <w:rFonts w:ascii="Arial" w:hAnsi="Arial" w:cs="Arial"/>
          <w:sz w:val="24"/>
          <w:szCs w:val="24"/>
        </w:rPr>
      </w:pPr>
      <w:r>
        <w:rPr>
          <w:rFonts w:cs="Arial" w:ascii="Arial" w:hAnsi="Arial"/>
          <w:sz w:val="24"/>
          <w:szCs w:val="24"/>
        </w:rPr>
      </w:r>
    </w:p>
    <w:p>
      <w:pPr>
        <w:pStyle w:val="Normal"/>
        <w:widowControl w:val="false"/>
        <w:spacing w:lineRule="auto" w:line="240" w:before="0" w:after="220"/>
        <w:ind w:firstLine="709"/>
        <w:mirrorIndents/>
        <w:jc w:val="right"/>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 Оформление. ФГБУ «Институт стандартизации», 20ХХ</w:t>
      </w:r>
    </w:p>
    <w:p>
      <w:pPr>
        <w:pStyle w:val="Normal"/>
        <w:widowControl w:val="false"/>
        <w:spacing w:lineRule="auto" w:line="240" w:before="0" w:after="60"/>
        <w:ind w:firstLine="709"/>
        <w:mirrorIndents/>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Настоящий стандарт не может быть полностью или частично воспроизведен, тиражирован и рас</w:t>
        <w:softHyphen/>
        <w:t>пространен в качестве официального издания без разрешения Федерального агентства по техническо</w:t>
        <w:softHyphen/>
        <w:t>му регулированию и метрологии.</w:t>
      </w:r>
    </w:p>
    <w:p>
      <w:pPr>
        <w:sectPr>
          <w:type w:val="continuous"/>
          <w:pgSz w:w="11906" w:h="16838"/>
          <w:pgMar w:left="1701" w:right="850" w:gutter="0" w:header="0" w:top="1134" w:footer="0" w:bottom="1134"/>
          <w:formProt w:val="false"/>
          <w:textDirection w:val="lrTb"/>
          <w:docGrid w:type="default" w:linePitch="600" w:charSpace="36864"/>
        </w:sectPr>
      </w:pPr>
    </w:p>
    <w:p>
      <w:pPr>
        <w:pStyle w:val="Normal"/>
        <w:tabs>
          <w:tab w:val="clear" w:pos="708"/>
          <w:tab w:val="left" w:pos="8931" w:leader="none"/>
        </w:tabs>
        <w:spacing w:lineRule="auto" w:line="240" w:before="29" w:after="0"/>
        <w:ind w:firstLine="709"/>
        <w:mirrorIndents/>
        <w:jc w:val="both"/>
        <w:rPr>
          <w:rFonts w:ascii="Arial" w:hAnsi="Arial" w:eastAsia="Arial" w:cs="Arial"/>
          <w:b/>
          <w:b/>
          <w:bCs/>
          <w:sz w:val="24"/>
          <w:szCs w:val="24"/>
        </w:rPr>
      </w:pPr>
      <w:r>
        <w:rPr>
          <w:rFonts w:eastAsia="Arial" w:cs="Arial" w:ascii="Arial" w:hAnsi="Arial"/>
          <w:b/>
          <w:bCs/>
          <w:sz w:val="24"/>
          <w:szCs w:val="24"/>
        </w:rPr>
      </w:r>
    </w:p>
    <w:p>
      <w:pPr>
        <w:pStyle w:val="Normal"/>
        <w:tabs>
          <w:tab w:val="clear" w:pos="708"/>
          <w:tab w:val="left" w:pos="8931" w:leader="none"/>
        </w:tabs>
        <w:spacing w:lineRule="auto" w:line="240" w:before="29" w:after="0"/>
        <w:ind w:firstLine="709"/>
        <w:mirrorIndents/>
        <w:jc w:val="both"/>
        <w:rPr>
          <w:rFonts w:ascii="Arial" w:hAnsi="Arial" w:eastAsia="Arial" w:cs="Arial"/>
          <w:b/>
          <w:b/>
          <w:bCs/>
          <w:sz w:val="24"/>
          <w:szCs w:val="24"/>
        </w:rPr>
      </w:pPr>
      <w:r>
        <w:rPr>
          <w:rFonts w:eastAsia="Arial" w:cs="Arial" w:ascii="Arial" w:hAnsi="Arial"/>
          <w:b/>
          <w:bCs/>
          <w:sz w:val="24"/>
          <w:szCs w:val="24"/>
        </w:rPr>
      </w:r>
    </w:p>
    <w:p>
      <w:pPr>
        <w:pStyle w:val="Normal"/>
        <w:tabs>
          <w:tab w:val="clear" w:pos="708"/>
          <w:tab w:val="left" w:pos="8931" w:leader="none"/>
        </w:tabs>
        <w:spacing w:lineRule="auto" w:line="240" w:before="29" w:after="0"/>
        <w:ind w:left="567" w:right="79" w:hanging="0"/>
        <w:jc w:val="center"/>
        <w:rPr>
          <w:rFonts w:ascii="Arial" w:hAnsi="Arial" w:eastAsia="Arial" w:cs="Arial"/>
          <w:b/>
          <w:b/>
          <w:bCs/>
          <w:sz w:val="24"/>
          <w:szCs w:val="24"/>
        </w:rPr>
      </w:pPr>
      <w:r>
        <w:rPr>
          <w:rFonts w:eastAsia="Arial" w:cs="Arial" w:ascii="Arial" w:hAnsi="Arial"/>
          <w:b/>
          <w:bCs/>
          <w:sz w:val="24"/>
          <w:szCs w:val="24"/>
        </w:rPr>
        <w:t>Содержание</w:t>
      </w:r>
    </w:p>
    <w:p>
      <w:pPr>
        <w:pStyle w:val="Normal"/>
        <w:tabs>
          <w:tab w:val="clear" w:pos="708"/>
          <w:tab w:val="left" w:pos="8931" w:leader="none"/>
        </w:tabs>
        <w:spacing w:lineRule="auto" w:line="240" w:before="29" w:after="0"/>
        <w:ind w:left="567" w:right="79" w:hanging="0"/>
        <w:jc w:val="center"/>
        <w:rPr>
          <w:rFonts w:ascii="Arial" w:hAnsi="Arial" w:eastAsia="Arial" w:cs="Arial"/>
          <w:b/>
          <w:b/>
          <w:bCs/>
          <w:sz w:val="24"/>
          <w:szCs w:val="24"/>
        </w:rPr>
      </w:pPr>
      <w:r>
        <w:rPr>
          <w:rFonts w:eastAsia="Arial" w:cs="Arial" w:ascii="Arial" w:hAnsi="Arial"/>
          <w:b/>
          <w:bCs/>
          <w:sz w:val="24"/>
          <w:szCs w:val="24"/>
        </w:rPr>
      </w:r>
    </w:p>
    <w:p>
      <w:pPr>
        <w:pStyle w:val="ListParagraph"/>
        <w:numPr>
          <w:ilvl w:val="0"/>
          <w:numId w:val="5"/>
        </w:numPr>
        <w:tabs>
          <w:tab w:val="clear" w:pos="708"/>
          <w:tab w:val="left" w:pos="8931" w:leader="none"/>
        </w:tabs>
        <w:spacing w:lineRule="auto" w:line="360" w:before="0" w:after="0"/>
        <w:ind w:left="426" w:right="79" w:hanging="284"/>
        <w:contextualSpacing/>
        <w:rPr>
          <w:rFonts w:ascii="Arial" w:hAnsi="Arial" w:eastAsia="Arial" w:cs="Arial"/>
          <w:sz w:val="20"/>
          <w:szCs w:val="20"/>
        </w:rPr>
      </w:pPr>
      <w:r>
        <w:rPr>
          <w:rFonts w:eastAsia="Arial" w:cs="Arial" w:ascii="Arial" w:hAnsi="Arial"/>
          <w:sz w:val="20"/>
          <w:szCs w:val="20"/>
        </w:rPr>
        <w:t>Область применения………………………………………………………………………………………..4</w:t>
      </w:r>
    </w:p>
    <w:p>
      <w:pPr>
        <w:pStyle w:val="ListParagraph"/>
        <w:numPr>
          <w:ilvl w:val="0"/>
          <w:numId w:val="5"/>
        </w:numPr>
        <w:tabs>
          <w:tab w:val="clear" w:pos="708"/>
          <w:tab w:val="left" w:pos="8931" w:leader="none"/>
        </w:tabs>
        <w:spacing w:lineRule="auto" w:line="360" w:before="0" w:after="0"/>
        <w:ind w:left="426" w:right="79" w:hanging="284"/>
        <w:contextualSpacing/>
        <w:rPr>
          <w:rFonts w:ascii="Arial" w:hAnsi="Arial" w:eastAsia="Arial" w:cs="Arial"/>
          <w:sz w:val="20"/>
          <w:szCs w:val="20"/>
        </w:rPr>
      </w:pPr>
      <w:r>
        <w:rPr>
          <w:rFonts w:eastAsia="Arial" w:cs="Arial" w:ascii="Arial" w:hAnsi="Arial"/>
          <w:sz w:val="20"/>
          <w:szCs w:val="20"/>
        </w:rPr>
        <w:t>Нормативные ссылки………………………………………………………………………………………..4</w:t>
      </w:r>
    </w:p>
    <w:p>
      <w:pPr>
        <w:pStyle w:val="ListParagraph"/>
        <w:numPr>
          <w:ilvl w:val="0"/>
          <w:numId w:val="5"/>
        </w:numPr>
        <w:tabs>
          <w:tab w:val="clear" w:pos="708"/>
          <w:tab w:val="left" w:pos="8931" w:leader="none"/>
        </w:tabs>
        <w:spacing w:lineRule="auto" w:line="360" w:before="0" w:after="0"/>
        <w:ind w:left="426" w:right="79" w:hanging="284"/>
        <w:contextualSpacing/>
        <w:rPr>
          <w:rFonts w:ascii="Arial" w:hAnsi="Arial" w:eastAsia="Arial" w:cs="Arial"/>
          <w:sz w:val="20"/>
          <w:szCs w:val="20"/>
        </w:rPr>
      </w:pPr>
      <w:r>
        <w:rPr>
          <w:rFonts w:eastAsia="Arial" w:cs="Arial" w:ascii="Arial" w:hAnsi="Arial"/>
          <w:sz w:val="20"/>
          <w:szCs w:val="20"/>
        </w:rPr>
        <w:t>Термины, определения и обозначения…………………………………………………………………..5</w:t>
      </w:r>
    </w:p>
    <w:p>
      <w:pPr>
        <w:pStyle w:val="ListParagraph"/>
        <w:numPr>
          <w:ilvl w:val="0"/>
          <w:numId w:val="5"/>
        </w:numPr>
        <w:tabs>
          <w:tab w:val="clear" w:pos="708"/>
          <w:tab w:val="left" w:pos="8931" w:leader="none"/>
        </w:tabs>
        <w:spacing w:lineRule="auto" w:line="360" w:before="0" w:after="0"/>
        <w:ind w:left="426" w:right="79" w:hanging="284"/>
        <w:contextualSpacing/>
        <w:rPr>
          <w:rFonts w:ascii="Arial" w:hAnsi="Arial" w:eastAsia="Arial" w:cs="Arial"/>
          <w:sz w:val="20"/>
          <w:szCs w:val="20"/>
        </w:rPr>
      </w:pPr>
      <w:r>
        <w:rPr>
          <w:rFonts w:eastAsia="Arial" w:cs="Arial" w:ascii="Arial" w:hAnsi="Arial"/>
          <w:sz w:val="20"/>
          <w:szCs w:val="20"/>
        </w:rPr>
        <w:t>Методика поверки….…………..…………………………………………………………………………….5</w:t>
      </w:r>
    </w:p>
    <w:p>
      <w:pPr>
        <w:pStyle w:val="ListParagraph"/>
        <w:numPr>
          <w:ilvl w:val="1"/>
          <w:numId w:val="5"/>
        </w:numPr>
        <w:tabs>
          <w:tab w:val="clear" w:pos="708"/>
          <w:tab w:val="left" w:pos="8931" w:leader="none"/>
        </w:tabs>
        <w:spacing w:lineRule="auto" w:line="360" w:before="0" w:after="0"/>
        <w:ind w:left="1211" w:right="79" w:hanging="360"/>
        <w:contextualSpacing/>
        <w:rPr>
          <w:rFonts w:ascii="Arial" w:hAnsi="Arial" w:eastAsia="Arial" w:cs="Arial"/>
          <w:sz w:val="20"/>
          <w:szCs w:val="20"/>
        </w:rPr>
      </w:pPr>
      <w:r>
        <w:rPr>
          <w:rFonts w:eastAsia="Arial" w:cs="Arial" w:ascii="Arial" w:hAnsi="Arial"/>
          <w:sz w:val="20"/>
          <w:szCs w:val="20"/>
        </w:rPr>
        <w:t>Операции поверки…………………………………………………………………………………5</w:t>
      </w:r>
    </w:p>
    <w:p>
      <w:pPr>
        <w:pStyle w:val="ListParagraph"/>
        <w:numPr>
          <w:ilvl w:val="1"/>
          <w:numId w:val="5"/>
        </w:numPr>
        <w:tabs>
          <w:tab w:val="clear" w:pos="708"/>
          <w:tab w:val="left" w:pos="8931" w:leader="none"/>
        </w:tabs>
        <w:spacing w:lineRule="auto" w:line="360" w:before="0" w:after="0"/>
        <w:ind w:left="1211" w:right="79" w:hanging="360"/>
        <w:contextualSpacing/>
        <w:rPr>
          <w:rFonts w:ascii="Arial" w:hAnsi="Arial" w:eastAsia="Arial" w:cs="Arial"/>
          <w:sz w:val="20"/>
          <w:szCs w:val="20"/>
        </w:rPr>
      </w:pPr>
      <w:r>
        <w:rPr>
          <w:rFonts w:eastAsia="Arial" w:cs="Arial" w:ascii="Arial" w:hAnsi="Arial"/>
          <w:sz w:val="20"/>
          <w:szCs w:val="20"/>
        </w:rPr>
        <w:t>Средства поверки………………………………………………………………………………….5</w:t>
      </w:r>
    </w:p>
    <w:p>
      <w:pPr>
        <w:pStyle w:val="ListParagraph"/>
        <w:numPr>
          <w:ilvl w:val="1"/>
          <w:numId w:val="5"/>
        </w:numPr>
        <w:tabs>
          <w:tab w:val="clear" w:pos="708"/>
          <w:tab w:val="left" w:pos="8931" w:leader="none"/>
        </w:tabs>
        <w:spacing w:lineRule="auto" w:line="360" w:before="0" w:after="0"/>
        <w:ind w:left="1211" w:right="79" w:hanging="360"/>
        <w:contextualSpacing/>
        <w:rPr>
          <w:rFonts w:ascii="Arial" w:hAnsi="Arial" w:eastAsia="Arial" w:cs="Arial"/>
          <w:sz w:val="20"/>
          <w:szCs w:val="20"/>
        </w:rPr>
      </w:pPr>
      <w:r>
        <w:rPr>
          <w:rFonts w:eastAsia="Arial" w:cs="Arial" w:ascii="Arial" w:hAnsi="Arial"/>
          <w:spacing w:val="-1"/>
          <w:sz w:val="20"/>
          <w:szCs w:val="20"/>
        </w:rPr>
        <w:t>Требования к квалификации поверителей</w:t>
      </w:r>
      <w:r>
        <w:rPr>
          <w:rFonts w:eastAsia="Arial" w:cs="Arial" w:ascii="Arial" w:hAnsi="Arial"/>
          <w:sz w:val="20"/>
          <w:szCs w:val="20"/>
        </w:rPr>
        <w:t>……………………………………………….…...</w:t>
      </w:r>
      <w:r>
        <w:rPr>
          <w:rFonts w:eastAsia="Arial" w:cs="Arial" w:ascii="Arial" w:hAnsi="Arial"/>
          <w:spacing w:val="-1"/>
          <w:sz w:val="20"/>
          <w:szCs w:val="20"/>
        </w:rPr>
        <w:t>6</w:t>
      </w:r>
    </w:p>
    <w:p>
      <w:pPr>
        <w:pStyle w:val="ListParagraph"/>
        <w:numPr>
          <w:ilvl w:val="1"/>
          <w:numId w:val="5"/>
        </w:numPr>
        <w:tabs>
          <w:tab w:val="clear" w:pos="708"/>
          <w:tab w:val="left" w:pos="8931" w:leader="none"/>
        </w:tabs>
        <w:spacing w:lineRule="auto" w:line="360" w:before="0" w:after="0"/>
        <w:ind w:left="1211" w:right="79" w:hanging="360"/>
        <w:contextualSpacing/>
        <w:rPr>
          <w:rFonts w:ascii="Arial" w:hAnsi="Arial" w:eastAsia="Arial" w:cs="Arial"/>
          <w:sz w:val="20"/>
          <w:szCs w:val="20"/>
        </w:rPr>
      </w:pPr>
      <w:r>
        <w:rPr>
          <w:rFonts w:eastAsia="Arial" w:cs="Arial" w:ascii="Arial" w:hAnsi="Arial"/>
          <w:sz w:val="20"/>
          <w:szCs w:val="20"/>
        </w:rPr>
        <w:t>Требования безопасности……………………………………………………………………….6</w:t>
      </w:r>
    </w:p>
    <w:p>
      <w:pPr>
        <w:pStyle w:val="ListParagraph"/>
        <w:numPr>
          <w:ilvl w:val="1"/>
          <w:numId w:val="5"/>
        </w:numPr>
        <w:tabs>
          <w:tab w:val="clear" w:pos="708"/>
          <w:tab w:val="left" w:pos="8931" w:leader="none"/>
        </w:tabs>
        <w:spacing w:lineRule="auto" w:line="360" w:before="0" w:after="0"/>
        <w:ind w:left="1211" w:right="79" w:hanging="360"/>
        <w:contextualSpacing/>
        <w:rPr>
          <w:rFonts w:ascii="Arial" w:hAnsi="Arial" w:eastAsia="Arial" w:cs="Arial"/>
          <w:sz w:val="20"/>
          <w:szCs w:val="20"/>
        </w:rPr>
      </w:pPr>
      <w:r>
        <w:rPr>
          <w:rFonts w:eastAsia="Arial" w:cs="Arial" w:ascii="Arial" w:hAnsi="Arial"/>
          <w:spacing w:val="-1"/>
          <w:sz w:val="20"/>
          <w:szCs w:val="20"/>
        </w:rPr>
        <w:t>Требования к условиям проведения поверки</w:t>
      </w:r>
      <w:r>
        <w:rPr>
          <w:rFonts w:eastAsia="Arial" w:cs="Arial" w:ascii="Arial" w:hAnsi="Arial"/>
          <w:sz w:val="20"/>
          <w:szCs w:val="20"/>
        </w:rPr>
        <w:t>…………………………………………………</w:t>
      </w:r>
      <w:r>
        <w:rPr>
          <w:rFonts w:eastAsia="Arial" w:cs="Arial" w:ascii="Arial" w:hAnsi="Arial"/>
          <w:spacing w:val="-1"/>
          <w:sz w:val="20"/>
          <w:szCs w:val="20"/>
        </w:rPr>
        <w:t>7</w:t>
      </w:r>
    </w:p>
    <w:p>
      <w:pPr>
        <w:pStyle w:val="ListParagraph"/>
        <w:numPr>
          <w:ilvl w:val="1"/>
          <w:numId w:val="5"/>
        </w:numPr>
        <w:tabs>
          <w:tab w:val="clear" w:pos="708"/>
          <w:tab w:val="left" w:pos="8931" w:leader="none"/>
        </w:tabs>
        <w:spacing w:lineRule="auto" w:line="360" w:before="0" w:after="0"/>
        <w:ind w:left="1211" w:right="79" w:hanging="360"/>
        <w:contextualSpacing/>
        <w:rPr>
          <w:rFonts w:ascii="Arial" w:hAnsi="Arial" w:eastAsia="Arial" w:cs="Arial"/>
          <w:sz w:val="20"/>
          <w:szCs w:val="20"/>
        </w:rPr>
      </w:pPr>
      <w:r>
        <w:rPr>
          <w:rFonts w:eastAsia="Arial" w:cs="Arial" w:ascii="Arial" w:hAnsi="Arial"/>
          <w:sz w:val="20"/>
          <w:szCs w:val="20"/>
        </w:rPr>
        <w:t>Подготовка к поверке………………………………..……………………………………………7</w:t>
      </w:r>
    </w:p>
    <w:p>
      <w:pPr>
        <w:pStyle w:val="ListParagraph"/>
        <w:numPr>
          <w:ilvl w:val="1"/>
          <w:numId w:val="5"/>
        </w:numPr>
        <w:tabs>
          <w:tab w:val="clear" w:pos="708"/>
          <w:tab w:val="left" w:pos="8931" w:leader="none"/>
        </w:tabs>
        <w:spacing w:lineRule="auto" w:line="360" w:before="0" w:after="0"/>
        <w:ind w:left="1211" w:right="79" w:hanging="360"/>
        <w:contextualSpacing/>
        <w:rPr>
          <w:rFonts w:ascii="Arial" w:hAnsi="Arial" w:eastAsia="Arial" w:cs="Arial"/>
          <w:sz w:val="20"/>
          <w:szCs w:val="20"/>
        </w:rPr>
      </w:pPr>
      <w:r>
        <w:rPr>
          <w:rFonts w:eastAsia="Arial" w:cs="Arial" w:ascii="Arial" w:hAnsi="Arial"/>
          <w:sz w:val="20"/>
          <w:szCs w:val="20"/>
        </w:rPr>
        <w:t>Проведение поверки………………………………………………………………………………7</w:t>
      </w:r>
    </w:p>
    <w:p>
      <w:pPr>
        <w:pStyle w:val="ListParagraph"/>
        <w:numPr>
          <w:ilvl w:val="0"/>
          <w:numId w:val="5"/>
        </w:numPr>
        <w:tabs>
          <w:tab w:val="clear" w:pos="708"/>
          <w:tab w:val="left" w:pos="8931" w:leader="none"/>
        </w:tabs>
        <w:spacing w:lineRule="auto" w:line="360" w:before="0" w:after="0"/>
        <w:ind w:left="426" w:right="79" w:hanging="284"/>
        <w:contextualSpacing/>
        <w:rPr>
          <w:rFonts w:ascii="Arial" w:hAnsi="Arial" w:eastAsia="Arial" w:cs="Arial"/>
          <w:sz w:val="20"/>
          <w:szCs w:val="20"/>
        </w:rPr>
      </w:pPr>
      <w:r>
        <w:rPr>
          <w:rFonts w:eastAsia="Arial" w:cs="Arial" w:ascii="Arial" w:hAnsi="Arial"/>
          <w:sz w:val="20"/>
          <w:szCs w:val="20"/>
        </w:rPr>
        <w:t>Оформление результатов поверки…………………………………...…………………………………11</w:t>
      </w:r>
    </w:p>
    <w:p>
      <w:pPr>
        <w:pStyle w:val="ListParagraph"/>
        <w:numPr>
          <w:ilvl w:val="0"/>
          <w:numId w:val="5"/>
        </w:numPr>
        <w:tabs>
          <w:tab w:val="clear" w:pos="708"/>
          <w:tab w:val="left" w:pos="8931" w:leader="none"/>
        </w:tabs>
        <w:spacing w:lineRule="auto" w:line="360" w:before="0" w:after="0"/>
        <w:ind w:left="426" w:right="79" w:hanging="284"/>
        <w:contextualSpacing/>
        <w:rPr>
          <w:rFonts w:ascii="Arial" w:hAnsi="Arial" w:eastAsia="Arial" w:cs="Arial"/>
          <w:sz w:val="20"/>
          <w:szCs w:val="20"/>
        </w:rPr>
      </w:pPr>
      <w:r>
        <w:rPr>
          <w:rFonts w:eastAsia="Arial" w:cs="Arial" w:ascii="Arial" w:hAnsi="Arial"/>
          <w:sz w:val="20"/>
          <w:szCs w:val="20"/>
        </w:rPr>
        <w:t>Библиография………………………………………………………………………………………………12</w:t>
      </w:r>
    </w:p>
    <w:p>
      <w:pPr>
        <w:pStyle w:val="ListParagraph"/>
        <w:tabs>
          <w:tab w:val="clear" w:pos="708"/>
          <w:tab w:val="left" w:pos="8931" w:leader="none"/>
        </w:tabs>
        <w:spacing w:lineRule="auto" w:line="240" w:before="29" w:after="0"/>
        <w:ind w:left="426" w:right="79" w:hanging="0"/>
        <w:contextualSpacing/>
        <w:rPr>
          <w:rFonts w:ascii="Arial" w:hAnsi="Arial" w:eastAsia="Arial" w:cs="Arial"/>
          <w:sz w:val="20"/>
          <w:szCs w:val="20"/>
        </w:rPr>
      </w:pPr>
      <w:r>
        <w:rPr>
          <w:rFonts w:eastAsia="Arial" w:cs="Arial" w:ascii="Arial" w:hAnsi="Arial"/>
          <w:sz w:val="20"/>
          <w:szCs w:val="20"/>
        </w:rPr>
      </w:r>
    </w:p>
    <w:p>
      <w:pPr>
        <w:pStyle w:val="Normal"/>
        <w:spacing w:lineRule="auto" w:line="240" w:before="29" w:after="0"/>
        <w:ind w:left="4188" w:right="4215" w:hanging="0"/>
        <w:jc w:val="center"/>
        <w:rPr>
          <w:rFonts w:ascii="Arial" w:hAnsi="Arial" w:eastAsia="Arial" w:cs="Arial"/>
          <w:sz w:val="24"/>
          <w:szCs w:val="24"/>
        </w:rPr>
      </w:pPr>
      <w:r>
        <w:rPr>
          <w:rFonts w:eastAsia="Arial" w:cs="Arial" w:ascii="Arial" w:hAnsi="Arial"/>
          <w:sz w:val="24"/>
          <w:szCs w:val="24"/>
        </w:rPr>
      </w:r>
    </w:p>
    <w:p>
      <w:pPr>
        <w:sectPr>
          <w:type w:val="continuous"/>
          <w:pgSz w:w="11906" w:h="16838"/>
          <w:pgMar w:left="1701" w:right="850" w:gutter="0" w:header="0" w:top="1134" w:footer="0" w:bottom="1134"/>
          <w:formProt w:val="false"/>
          <w:textDirection w:val="lrTb"/>
          <w:docGrid w:type="default" w:linePitch="600" w:charSpace="36864"/>
        </w:sectPr>
      </w:pPr>
    </w:p>
    <w:p>
      <w:pPr>
        <w:pStyle w:val="Normal"/>
        <w:spacing w:lineRule="auto" w:line="240"/>
        <w:jc w:val="right"/>
        <w:rPr>
          <w:rFonts w:ascii="Arial" w:hAnsi="Arial" w:cs="Arial"/>
          <w:b/>
          <w:b/>
          <w:bCs/>
          <w:sz w:val="24"/>
          <w:szCs w:val="24"/>
        </w:rPr>
      </w:pPr>
      <w:r>
        <w:rPr>
          <w:rFonts w:cs="Arial" w:ascii="Arial" w:hAnsi="Arial"/>
          <w:b/>
          <w:bCs/>
          <w:sz w:val="24"/>
          <w:szCs w:val="24"/>
        </w:rPr>
      </w:r>
    </w:p>
    <w:p>
      <w:pPr>
        <w:pStyle w:val="Normal"/>
        <w:widowControl w:val="false"/>
        <w:spacing w:lineRule="auto" w:line="240" w:before="0" w:after="420"/>
        <w:ind w:left="-426" w:hanging="298"/>
        <w:jc w:val="center"/>
        <w:rPr>
          <w:rFonts w:ascii="Arial" w:hAnsi="Arial" w:eastAsia="Arial" w:cs="Arial"/>
          <w:b/>
          <w:b/>
          <w:bCs/>
          <w:color w:val="000000"/>
          <w:spacing w:val="62"/>
          <w:sz w:val="24"/>
          <w:szCs w:val="24"/>
          <w:lang w:eastAsia="ru-RU" w:bidi="ru-RU"/>
        </w:rPr>
      </w:pPr>
      <w:r>
        <mc:AlternateContent>
          <mc:Choice Requires="wps">
            <w:drawing>
              <wp:anchor behindDoc="0" distT="25400" distB="30480" distL="0" distR="20320" simplePos="0" locked="0" layoutInCell="0" allowOverlap="1" relativeHeight="7" wp14:anchorId="049DF239">
                <wp:simplePos x="0" y="0"/>
                <wp:positionH relativeFrom="column">
                  <wp:posOffset>-264795</wp:posOffset>
                </wp:positionH>
                <wp:positionV relativeFrom="paragraph">
                  <wp:posOffset>267970</wp:posOffset>
                </wp:positionV>
                <wp:extent cx="6202680" cy="7620"/>
                <wp:effectExtent l="635" t="29210" r="635" b="28575"/>
                <wp:wrapNone/>
                <wp:docPr id="7" name="Прямая соединительная линия 3"/>
                <a:graphic xmlns:a="http://schemas.openxmlformats.org/drawingml/2006/main">
                  <a:graphicData uri="http://schemas.microsoft.com/office/word/2010/wordprocessingShape">
                    <wps:wsp>
                      <wps:cNvSpPr/>
                      <wps:spPr>
                        <a:xfrm>
                          <a:off x="0" y="0"/>
                          <a:ext cx="6202800" cy="7560"/>
                        </a:xfrm>
                        <a:prstGeom prst="line">
                          <a:avLst/>
                        </a:prstGeom>
                        <a:ln w="57150">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0.85pt,21.1pt" to="467.5pt,21.65pt" ID="Прямая соединительная линия 3" stroked="t" o:allowincell="f" style="position:absolute" wp14:anchorId="049DF239">
                <v:stroke color="black" weight="57240" joinstyle="miter" endcap="flat"/>
                <v:fill o:detectmouseclick="t" on="false"/>
                <w10:wrap type="none"/>
              </v:line>
            </w:pict>
          </mc:Fallback>
        </mc:AlternateContent>
      </w:r>
      <w:r>
        <w:rPr>
          <w:rFonts w:eastAsia="Arial" w:cs="Arial" w:ascii="Arial" w:hAnsi="Arial"/>
          <w:b/>
          <w:bCs/>
          <w:color w:val="000000"/>
          <w:spacing w:val="62"/>
          <w:sz w:val="24"/>
          <w:szCs w:val="24"/>
          <w:lang w:eastAsia="ru-RU" w:bidi="ru-RU"/>
        </w:rPr>
        <w:t>НАЦИОНАЛЬНЫЙ СТАНДАРТ РОССИЙСКОЙ ФЕДЕРАЦИИ</w:t>
      </w:r>
    </w:p>
    <w:p>
      <w:pPr>
        <w:pStyle w:val="Normal"/>
        <w:spacing w:lineRule="auto" w:line="240" w:before="0" w:after="240"/>
        <w:jc w:val="center"/>
        <w:rPr>
          <w:rFonts w:ascii="Arial" w:hAnsi="Arial" w:cs="Arial"/>
          <w:b/>
          <w:b/>
          <w:bCs/>
          <w:sz w:val="24"/>
          <w:szCs w:val="24"/>
        </w:rPr>
      </w:pPr>
      <w:r>
        <w:rPr>
          <w:rFonts w:cs="Arial" w:ascii="Arial" w:hAnsi="Arial"/>
          <w:b/>
          <w:bCs/>
          <w:sz w:val="24"/>
          <w:szCs w:val="24"/>
        </w:rPr>
        <w:t>Государственная система обеспечения единства измерений</w:t>
      </w:r>
    </w:p>
    <w:p>
      <w:pPr>
        <w:pStyle w:val="Normal"/>
        <w:jc w:val="center"/>
        <w:rPr>
          <w:rFonts w:ascii="Arial" w:hAnsi="Arial" w:cs="Arial"/>
          <w:b/>
          <w:b/>
          <w:bCs/>
          <w:caps/>
          <w:sz w:val="28"/>
          <w:szCs w:val="28"/>
        </w:rPr>
      </w:pPr>
      <w:r>
        <w:rPr>
          <w:rFonts w:cs="Arial" w:ascii="Arial" w:hAnsi="Arial"/>
          <w:b/>
          <w:bCs/>
          <w:caps/>
          <w:sz w:val="28"/>
          <w:szCs w:val="28"/>
        </w:rPr>
        <w:t xml:space="preserve">РЕФЛЕКТОМЕТРЫ ОПТИЧЕСКИЕ </w:t>
      </w:r>
    </w:p>
    <w:p>
      <w:pPr>
        <w:pStyle w:val="Normal"/>
        <w:jc w:val="center"/>
        <w:rPr>
          <w:rFonts w:ascii="Arial" w:hAnsi="Arial" w:cs="Arial"/>
          <w:b/>
          <w:b/>
          <w:bCs/>
          <w:sz w:val="24"/>
          <w:szCs w:val="24"/>
          <w:lang w:val="en-US"/>
        </w:rPr>
      </w:pPr>
      <w:r>
        <w:rPr>
          <w:rFonts w:cs="Arial" w:ascii="Arial" w:hAnsi="Arial"/>
          <w:b/>
          <w:bCs/>
          <w:sz w:val="24"/>
          <w:szCs w:val="24"/>
        </w:rPr>
        <w:t>Методика</w:t>
      </w:r>
      <w:r>
        <w:rPr>
          <w:rFonts w:cs="Arial" w:ascii="Arial" w:hAnsi="Arial"/>
          <w:b/>
          <w:bCs/>
          <w:sz w:val="24"/>
          <w:szCs w:val="24"/>
          <w:lang w:val="en-US"/>
        </w:rPr>
        <w:t xml:space="preserve"> </w:t>
      </w:r>
      <w:r>
        <w:rPr>
          <w:rFonts w:cs="Arial" w:ascii="Arial" w:hAnsi="Arial"/>
          <w:b/>
          <w:bCs/>
          <w:sz w:val="24"/>
          <w:szCs w:val="24"/>
        </w:rPr>
        <w:t>поверки</w:t>
      </w:r>
    </w:p>
    <w:p>
      <w:pPr>
        <w:pStyle w:val="Normal"/>
        <w:tabs>
          <w:tab w:val="clear" w:pos="708"/>
          <w:tab w:val="left" w:pos="6528" w:leader="none"/>
        </w:tabs>
        <w:jc w:val="center"/>
        <w:rPr>
          <w:rFonts w:ascii="Arial" w:hAnsi="Arial" w:eastAsia="Arial" w:cs="Arial"/>
          <w:color w:val="000000"/>
          <w:sz w:val="20"/>
          <w:szCs w:val="20"/>
          <w:lang w:val="en-US" w:eastAsia="ru-RU" w:bidi="ru-RU"/>
        </w:rPr>
      </w:pPr>
      <w:r>
        <mc:AlternateContent>
          <mc:Choice Requires="wps">
            <w:drawing>
              <wp:anchor behindDoc="0" distT="0" distB="5080" distL="0" distR="7620" simplePos="0" locked="0" layoutInCell="0" allowOverlap="1" relativeHeight="15" wp14:anchorId="6114371C">
                <wp:simplePos x="0" y="0"/>
                <wp:positionH relativeFrom="margin">
                  <wp:align>center</wp:align>
                </wp:positionH>
                <wp:positionV relativeFrom="paragraph">
                  <wp:posOffset>187325</wp:posOffset>
                </wp:positionV>
                <wp:extent cx="6202680" cy="7620"/>
                <wp:effectExtent l="635" t="6985" r="0" b="6350"/>
                <wp:wrapNone/>
                <wp:docPr id="8" name="Прямая соединительная линия 9"/>
                <a:graphic xmlns:a="http://schemas.openxmlformats.org/drawingml/2006/main">
                  <a:graphicData uri="http://schemas.microsoft.com/office/word/2010/wordprocessingShape">
                    <wps:wsp>
                      <wps:cNvSpPr/>
                      <wps:spPr>
                        <a:xfrm>
                          <a:off x="0" y="0"/>
                          <a:ext cx="6202800" cy="756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10.35pt,14.75pt" to="478pt,15.3pt" ID="Прямая соединительная линия 9" stroked="t" o:allowincell="f" style="position:absolute;mso-position-horizontal:center;mso-position-horizontal-relative:margin" wp14:anchorId="6114371C">
                <v:stroke color="black" weight="12600" joinstyle="miter" endcap="flat"/>
                <v:fill o:detectmouseclick="t" on="false"/>
                <w10:wrap type="none"/>
              </v:line>
            </w:pict>
          </mc:Fallback>
        </mc:AlternateContent>
      </w:r>
      <w:r>
        <w:rPr>
          <w:rFonts w:eastAsia="Arial" w:cs="Arial" w:ascii="Arial" w:hAnsi="Arial"/>
          <w:color w:val="000000"/>
          <w:sz w:val="20"/>
          <w:szCs w:val="20"/>
          <w:lang w:val="en-US" w:eastAsia="ru-RU" w:bidi="ru-RU"/>
        </w:rPr>
        <w:t>Optical reflectometers. Method of verification</w:t>
      </w:r>
    </w:p>
    <w:p>
      <w:pPr>
        <w:pStyle w:val="Normal"/>
        <w:tabs>
          <w:tab w:val="clear" w:pos="708"/>
          <w:tab w:val="left" w:pos="6528" w:leader="none"/>
        </w:tabs>
        <w:spacing w:lineRule="auto" w:line="240"/>
        <w:jc w:val="right"/>
        <w:rPr>
          <w:rFonts w:ascii="Arial" w:hAnsi="Arial" w:cs="Arial"/>
          <w:b/>
          <w:b/>
          <w:bCs/>
          <w:sz w:val="24"/>
          <w:szCs w:val="24"/>
          <w:lang w:val="en-US"/>
        </w:rPr>
      </w:pPr>
      <w:r>
        <w:rPr>
          <w:rFonts w:cs="Arial" w:ascii="Arial" w:hAnsi="Arial"/>
          <w:b/>
          <w:bCs/>
          <w:sz w:val="24"/>
          <w:szCs w:val="24"/>
        </w:rPr>
        <w:t>Дата</w:t>
      </w:r>
      <w:r>
        <w:rPr>
          <w:rFonts w:cs="Arial" w:ascii="Arial" w:hAnsi="Arial"/>
          <w:b/>
          <w:bCs/>
          <w:sz w:val="24"/>
          <w:szCs w:val="24"/>
          <w:lang w:val="en-US"/>
        </w:rPr>
        <w:t xml:space="preserve"> </w:t>
      </w:r>
      <w:r>
        <w:rPr>
          <w:rFonts w:cs="Arial" w:ascii="Arial" w:hAnsi="Arial"/>
          <w:b/>
          <w:bCs/>
          <w:sz w:val="24"/>
          <w:szCs w:val="24"/>
        </w:rPr>
        <w:t>введения</w:t>
      </w:r>
      <w:r>
        <w:rPr>
          <w:rFonts w:cs="Arial" w:ascii="Arial" w:hAnsi="Arial"/>
          <w:b/>
          <w:bCs/>
          <w:sz w:val="24"/>
          <w:szCs w:val="24"/>
          <w:lang w:val="en-US"/>
        </w:rPr>
        <w:t xml:space="preserve"> – </w:t>
      </w:r>
      <w:r>
        <w:rPr>
          <w:rFonts w:cs="Arial" w:ascii="Arial" w:hAnsi="Arial"/>
          <w:b/>
          <w:bCs/>
          <w:sz w:val="24"/>
          <w:szCs w:val="24"/>
        </w:rPr>
        <w:t>ХХХХ</w:t>
      </w:r>
      <w:r>
        <w:rPr>
          <w:rFonts w:cs="Arial" w:ascii="Arial" w:hAnsi="Arial"/>
          <w:b/>
          <w:bCs/>
          <w:sz w:val="24"/>
          <w:szCs w:val="24"/>
          <w:lang w:val="en-US"/>
        </w:rPr>
        <w:t>-</w:t>
      </w:r>
      <w:r>
        <w:rPr>
          <w:rFonts w:cs="Arial" w:ascii="Arial" w:hAnsi="Arial"/>
          <w:b/>
          <w:bCs/>
          <w:sz w:val="24"/>
          <w:szCs w:val="24"/>
        </w:rPr>
        <w:t>ХХ</w:t>
      </w:r>
      <w:r>
        <w:rPr>
          <w:rFonts w:cs="Arial" w:ascii="Arial" w:hAnsi="Arial"/>
          <w:b/>
          <w:bCs/>
          <w:sz w:val="24"/>
          <w:szCs w:val="24"/>
          <w:lang w:val="en-US"/>
        </w:rPr>
        <w:t xml:space="preserve">- </w:t>
      </w:r>
    </w:p>
    <w:p>
      <w:pPr>
        <w:pStyle w:val="32"/>
        <w:keepNext w:val="true"/>
        <w:keepLines/>
        <w:numPr>
          <w:ilvl w:val="0"/>
          <w:numId w:val="1"/>
        </w:numPr>
        <w:tabs>
          <w:tab w:val="clear" w:pos="708"/>
          <w:tab w:val="left" w:pos="426" w:leader="none"/>
        </w:tabs>
        <w:spacing w:before="0" w:after="260"/>
        <w:ind w:left="-567" w:firstLine="520"/>
        <w:jc w:val="both"/>
        <w:rPr>
          <w:rStyle w:val="3"/>
          <w:rFonts w:eastAsia="Arial"/>
          <w:b/>
          <w:b/>
          <w:bCs/>
          <w:color w:val="000000"/>
          <w:lang w:eastAsia="en-US"/>
        </w:rPr>
      </w:pPr>
      <w:bookmarkStart w:id="1" w:name="_Toc167124633"/>
      <w:bookmarkStart w:id="2" w:name="bookmark7"/>
      <w:bookmarkStart w:id="3" w:name="bookmark6"/>
      <w:r>
        <w:rPr>
          <w:rStyle w:val="3"/>
          <w:rFonts w:eastAsia="Arial"/>
          <w:b/>
          <w:bCs/>
          <w:color w:val="000000"/>
          <w:lang w:eastAsia="en-US"/>
        </w:rPr>
        <w:t>Область применения</w:t>
      </w:r>
      <w:bookmarkStart w:id="4" w:name="_Toc165936961"/>
      <w:bookmarkStart w:id="5" w:name="_Toc165936897"/>
      <w:bookmarkStart w:id="6" w:name="_Toc165936576"/>
      <w:bookmarkEnd w:id="1"/>
      <w:bookmarkEnd w:id="2"/>
      <w:bookmarkEnd w:id="3"/>
      <w:bookmarkEnd w:id="4"/>
      <w:bookmarkEnd w:id="5"/>
      <w:bookmarkEnd w:id="6"/>
    </w:p>
    <w:p>
      <w:pPr>
        <w:pStyle w:val="ListParagraph"/>
        <w:widowControl w:val="false"/>
        <w:numPr>
          <w:ilvl w:val="1"/>
          <w:numId w:val="3"/>
        </w:numPr>
        <w:spacing w:lineRule="auto" w:line="240" w:before="0" w:after="0"/>
        <w:ind w:left="0" w:firstLine="425"/>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 </w:t>
      </w:r>
      <w:r>
        <w:rPr>
          <w:rFonts w:eastAsia="Arial" w:cs="Arial" w:ascii="Arial" w:hAnsi="Arial"/>
          <w:sz w:val="20"/>
          <w:szCs w:val="20"/>
          <w:lang w:eastAsia="ru-RU" w:bidi="ru-RU"/>
        </w:rPr>
        <w:t xml:space="preserve">Настоящий стандарт распространяется на оптические рефлектометры (далее — ОР) — средства измерений ослабления, длины (расстояния) до мест неоднородностей, оценки неоднородностей оптического кабеля, измерений средней мощности и ослабления оптического излучения в волоконно-оптических системах передачи информации (далее – ВОСП) и оптических компонентах и устанавливают методику их </w:t>
      </w:r>
      <w:r>
        <w:rPr>
          <w:rFonts w:eastAsia="Arial" w:cs="Arial" w:ascii="Arial" w:hAnsi="Arial"/>
          <w:color w:val="FF0000"/>
          <w:sz w:val="20"/>
          <w:szCs w:val="20"/>
          <w:lang w:eastAsia="ru-RU" w:bidi="ru-RU"/>
        </w:rPr>
        <w:t>первичной и</w:t>
      </w:r>
      <w:r>
        <w:rPr>
          <w:rFonts w:eastAsia="Arial" w:cs="Arial" w:ascii="Arial" w:hAnsi="Arial"/>
          <w:sz w:val="20"/>
          <w:szCs w:val="20"/>
          <w:lang w:eastAsia="ru-RU" w:bidi="ru-RU"/>
        </w:rPr>
        <w:t xml:space="preserve"> периодической поверок.</w:t>
      </w:r>
    </w:p>
    <w:p>
      <w:pPr>
        <w:pStyle w:val="ListParagraph"/>
        <w:widowControl w:val="false"/>
        <w:numPr>
          <w:ilvl w:val="1"/>
          <w:numId w:val="3"/>
        </w:numPr>
        <w:spacing w:lineRule="auto" w:line="240" w:before="0" w:after="0"/>
        <w:ind w:left="0" w:firstLine="425"/>
        <w:contextualSpacing w:val="false"/>
        <w:jc w:val="both"/>
        <w:rPr>
          <w:rFonts w:ascii="Arial" w:hAnsi="Arial" w:eastAsia="Arial" w:cs="Arial"/>
          <w:color w:val="000000" w:themeColor="text1"/>
          <w:sz w:val="20"/>
          <w:szCs w:val="20"/>
          <w:lang w:eastAsia="ru-RU" w:bidi="ru-RU"/>
        </w:rPr>
      </w:pPr>
      <w:r>
        <w:rPr>
          <w:rFonts w:eastAsia="Arial" w:cs="Arial" w:ascii="Arial" w:hAnsi="Arial"/>
          <w:sz w:val="20"/>
          <w:szCs w:val="20"/>
          <w:lang w:eastAsia="ru-RU" w:bidi="ru-RU"/>
        </w:rPr>
        <w:t>Поверка в соответствии с требованиями настоящего стандарта обеспечивает передачу единиц при поверке ОР, применяемых в качестве рабочих средств измерений по государственной поверочной схеме для средств измерений длины и времени распространения сигнала в световоде, средней мощности, ослабления и длины волны оптического излучения для волоконно-оптических систем связи и передачи информации (Далее – ГПС</w:t>
      </w:r>
      <w:r>
        <w:rPr>
          <w:rFonts w:eastAsia="Arial" w:cs="Arial" w:ascii="Arial" w:hAnsi="Arial"/>
          <w:color w:val="000000" w:themeColor="text1"/>
          <w:sz w:val="20"/>
          <w:szCs w:val="20"/>
          <w:lang w:eastAsia="ru-RU" w:bidi="ru-RU"/>
        </w:rPr>
        <w:t>)</w:t>
      </w:r>
      <w:r>
        <w:rPr>
          <w:rFonts w:eastAsia="Arial" w:cs="Arial" w:ascii="Arial" w:hAnsi="Arial"/>
          <w:i/>
          <w:iCs/>
          <w:color w:val="000000" w:themeColor="text1"/>
          <w:sz w:val="20"/>
          <w:szCs w:val="20"/>
          <w:lang w:eastAsia="ru-RU" w:bidi="ru-RU"/>
        </w:rPr>
        <w:t>.</w:t>
      </w:r>
    </w:p>
    <w:p>
      <w:pPr>
        <w:pStyle w:val="ListParagraph"/>
        <w:widowControl w:val="false"/>
        <w:numPr>
          <w:ilvl w:val="1"/>
          <w:numId w:val="3"/>
        </w:numPr>
        <w:spacing w:lineRule="auto" w:line="240" w:before="0" w:after="0"/>
        <w:ind w:left="0" w:firstLine="425"/>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 </w:t>
      </w:r>
      <w:r>
        <w:rPr>
          <w:rFonts w:eastAsia="Arial" w:cs="Arial" w:ascii="Arial" w:hAnsi="Arial"/>
          <w:sz w:val="20"/>
          <w:szCs w:val="20"/>
          <w:lang w:eastAsia="ru-RU" w:bidi="ru-RU"/>
        </w:rPr>
        <w:t>При определении метрологических характеристик в рамках проводимой поверки обеспечивается передача единиц  в соответствии с ГПС, подтверждающая прослеживаемость к государственному первичному специальному эталону единиц длины и времени распространения сигнала в световоде, средней мощности, ослабления и длины волны оптического излучения для волоконно-оптических систем и передачи информации ГЭТ 170-2011 в соответствии с государственной поверочной схемой, утвержденной приказом Федерального агентства по техническому регулированию и метрологии от 05.12.2019 №2862.</w:t>
      </w:r>
    </w:p>
    <w:p>
      <w:pPr>
        <w:pStyle w:val="ListParagraph"/>
        <w:widowControl w:val="false"/>
        <w:numPr>
          <w:ilvl w:val="1"/>
          <w:numId w:val="3"/>
        </w:numPr>
        <w:spacing w:lineRule="auto" w:line="240" w:before="0" w:after="0"/>
        <w:ind w:left="0" w:firstLine="425"/>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 </w:t>
      </w:r>
      <w:r>
        <w:rPr>
          <w:rFonts w:eastAsia="Arial" w:cs="Arial" w:ascii="Arial" w:hAnsi="Arial"/>
          <w:sz w:val="20"/>
          <w:szCs w:val="20"/>
          <w:lang w:eastAsia="ru-RU" w:bidi="ru-RU"/>
        </w:rPr>
        <w:t>Настоящий стандарт может быть применен для первичной поверки ОР при условии, что совокупность операций поверки, изложенная в данном стандарте, обеспечивает подтверждение соответствия ОР требованиям, установленным при проведении испытаний в целях утверждения типа.</w:t>
      </w:r>
    </w:p>
    <w:p>
      <w:pPr>
        <w:pStyle w:val="ListParagraph"/>
        <w:widowControl w:val="false"/>
        <w:numPr>
          <w:ilvl w:val="1"/>
          <w:numId w:val="3"/>
        </w:numPr>
        <w:spacing w:lineRule="auto" w:line="240" w:before="0" w:after="0"/>
        <w:ind w:left="0" w:firstLine="425"/>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 </w:t>
      </w:r>
      <w:r>
        <w:rPr>
          <w:rFonts w:eastAsia="Arial" w:cs="Arial" w:ascii="Arial" w:hAnsi="Arial"/>
          <w:sz w:val="20"/>
          <w:szCs w:val="20"/>
          <w:lang w:eastAsia="ru-RU" w:bidi="ru-RU"/>
        </w:rPr>
        <w:t xml:space="preserve">Интервал между поверками – установленный при утверждении типа поверяемого ОР. </w:t>
      </w:r>
    </w:p>
    <w:p>
      <w:pPr>
        <w:pStyle w:val="ListParagraph"/>
        <w:widowControl w:val="false"/>
        <w:numPr>
          <w:ilvl w:val="1"/>
          <w:numId w:val="3"/>
        </w:numPr>
        <w:spacing w:lineRule="auto" w:line="240" w:before="0" w:after="0"/>
        <w:ind w:left="0" w:firstLine="425"/>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 </w:t>
      </w:r>
      <w:r>
        <w:rPr>
          <w:rFonts w:eastAsia="Arial" w:cs="Arial" w:ascii="Arial" w:hAnsi="Arial"/>
          <w:sz w:val="20"/>
          <w:szCs w:val="20"/>
          <w:lang w:eastAsia="ru-RU" w:bidi="ru-RU"/>
        </w:rPr>
        <w:t>Отдельные положения и разделы настоящего стандарта рекомендуется использовать при разработке индивидуальных методик поверки для конкретных типов ОР.</w:t>
      </w:r>
    </w:p>
    <w:p>
      <w:pPr>
        <w:pStyle w:val="ListParagraph"/>
        <w:widowControl w:val="false"/>
        <w:numPr>
          <w:ilvl w:val="1"/>
          <w:numId w:val="3"/>
        </w:numPr>
        <w:spacing w:lineRule="auto" w:line="240" w:before="0" w:after="0"/>
        <w:ind w:left="0" w:firstLine="425"/>
        <w:contextualSpacing w:val="false"/>
        <w:jc w:val="both"/>
        <w:rPr>
          <w:rFonts w:ascii="Arial" w:hAnsi="Arial" w:eastAsia="Arial" w:cs="Arial"/>
          <w:sz w:val="20"/>
          <w:szCs w:val="20"/>
          <w:lang w:eastAsia="ru-RU" w:bidi="ru-RU"/>
        </w:rPr>
      </w:pPr>
      <w:r>
        <w:rPr>
          <w:rFonts w:eastAsia="Arial" w:cs="Arial" w:ascii="Arial" w:hAnsi="Arial"/>
          <w:i/>
          <w:iCs/>
          <w:color w:val="FF0000"/>
          <w:sz w:val="20"/>
          <w:szCs w:val="20"/>
          <w:lang w:eastAsia="ru-RU" w:bidi="ru-RU"/>
        </w:rPr>
        <w:t xml:space="preserve"> </w:t>
      </w:r>
      <w:r>
        <w:rPr>
          <w:rFonts w:eastAsia="Arial" w:cs="Arial" w:ascii="Arial" w:hAnsi="Arial"/>
          <w:i/>
          <w:iCs/>
          <w:color w:val="FF0000"/>
          <w:sz w:val="20"/>
          <w:szCs w:val="20"/>
          <w:lang w:eastAsia="ru-RU" w:bidi="ru-RU"/>
        </w:rPr>
        <w:t>Допускается на основании письменного заявления владельца ОР или другого лица, представившего ОР на поверку, проведение поверки для ограниченного числа единиц величин с обязательным указанием в свидетельстве о поверке информации об объеме проведенной поверки.</w:t>
      </w:r>
    </w:p>
    <w:p>
      <w:pPr>
        <w:pStyle w:val="Normal"/>
        <w:widowControl w:val="false"/>
        <w:spacing w:lineRule="auto" w:line="240" w:before="0" w:after="80"/>
        <w:ind w:left="-567" w:firstLine="560"/>
        <w:jc w:val="both"/>
        <w:rPr>
          <w:rFonts w:ascii="Arial" w:hAnsi="Arial" w:eastAsia="Arial" w:cs="Arial"/>
          <w:i/>
          <w:i/>
          <w:iCs/>
          <w:color w:val="FF0000"/>
          <w:sz w:val="20"/>
          <w:szCs w:val="20"/>
          <w:lang w:eastAsia="ru-RU" w:bidi="ru-RU"/>
        </w:rPr>
      </w:pPr>
      <w:r>
        <w:rPr>
          <w:rFonts w:eastAsia="Arial" w:cs="Arial" w:ascii="Arial" w:hAnsi="Arial"/>
          <w:i/>
          <w:iCs/>
          <w:color w:val="FF0000"/>
          <w:sz w:val="20"/>
          <w:szCs w:val="20"/>
          <w:lang w:eastAsia="ru-RU" w:bidi="ru-RU"/>
        </w:rPr>
      </w:r>
    </w:p>
    <w:p>
      <w:pPr>
        <w:pStyle w:val="32"/>
        <w:keepNext w:val="true"/>
        <w:keepLines/>
        <w:numPr>
          <w:ilvl w:val="0"/>
          <w:numId w:val="1"/>
        </w:numPr>
        <w:tabs>
          <w:tab w:val="clear" w:pos="708"/>
          <w:tab w:val="left" w:pos="426" w:leader="none"/>
        </w:tabs>
        <w:spacing w:before="0" w:after="260"/>
        <w:ind w:left="-567" w:firstLine="520"/>
        <w:jc w:val="both"/>
        <w:rPr>
          <w:rStyle w:val="3"/>
          <w:rFonts w:eastAsia="Arial"/>
          <w:b/>
          <w:b/>
          <w:bCs/>
          <w:color w:val="000000"/>
          <w:lang w:eastAsia="en-US"/>
        </w:rPr>
      </w:pPr>
      <w:bookmarkStart w:id="7" w:name="_Toc167124634"/>
      <w:r>
        <w:rPr>
          <w:rStyle w:val="3"/>
          <w:rFonts w:eastAsia="Arial"/>
          <w:b/>
          <w:bCs/>
          <w:color w:val="000000"/>
          <w:lang w:eastAsia="en-US"/>
        </w:rPr>
        <w:t>Нормативные ссылки</w:t>
      </w:r>
      <w:bookmarkStart w:id="8" w:name="_Toc165937085"/>
      <w:bookmarkStart w:id="9" w:name="_Toc165937030"/>
      <w:bookmarkStart w:id="10" w:name="_Toc165937007"/>
      <w:bookmarkStart w:id="11" w:name="_Toc165936962"/>
      <w:bookmarkStart w:id="12" w:name="_Toc165936898"/>
      <w:bookmarkStart w:id="13" w:name="_Toc165936792"/>
      <w:bookmarkStart w:id="14" w:name="_Toc165936577"/>
      <w:bookmarkEnd w:id="7"/>
      <w:bookmarkEnd w:id="8"/>
      <w:bookmarkEnd w:id="9"/>
      <w:bookmarkEnd w:id="10"/>
      <w:bookmarkEnd w:id="11"/>
      <w:bookmarkEnd w:id="12"/>
      <w:bookmarkEnd w:id="13"/>
      <w:bookmarkEnd w:id="14"/>
    </w:p>
    <w:p>
      <w:pPr>
        <w:pStyle w:val="ListParagraph"/>
        <w:widowControl w:val="false"/>
        <w:spacing w:lineRule="auto" w:line="240" w:before="0" w:after="0"/>
        <w:ind w:left="0" w:firstLine="709"/>
        <w:contextualSpacing w:val="false"/>
        <w:jc w:val="both"/>
        <w:rPr>
          <w:rFonts w:ascii="Arial" w:hAnsi="Arial" w:eastAsia="Arial" w:cs="Arial"/>
          <w:sz w:val="20"/>
          <w:szCs w:val="20"/>
          <w:lang w:eastAsia="ru-RU" w:bidi="ru-RU"/>
        </w:rPr>
      </w:pPr>
      <w:r>
        <w:rPr>
          <w:rFonts w:eastAsia="Arial" w:cs="Arial" w:ascii="Arial" w:hAnsi="Arial"/>
          <w:sz w:val="20"/>
          <w:szCs w:val="20"/>
          <w:lang w:eastAsia="ru-RU" w:bidi="ru-RU"/>
        </w:rPr>
        <w:t>В настоящем стандарте использованы ссылки на следующие стандарты:</w:t>
      </w:r>
    </w:p>
    <w:p>
      <w:pPr>
        <w:pStyle w:val="Style21"/>
        <w:spacing w:lineRule="auto" w:line="240"/>
        <w:ind w:left="440" w:firstLine="709"/>
        <w:jc w:val="both"/>
        <w:rPr>
          <w:rStyle w:val="12"/>
          <w:color w:val="000000"/>
          <w:sz w:val="20"/>
          <w:szCs w:val="20"/>
        </w:rPr>
      </w:pPr>
      <w:r>
        <w:rPr>
          <w:rStyle w:val="12"/>
          <w:color w:val="000000"/>
          <w:sz w:val="20"/>
          <w:szCs w:val="20"/>
        </w:rPr>
        <w:t>В настоящем стандарте использованы нормативные ссылки на следующие стандарты:</w:t>
      </w:r>
    </w:p>
    <w:p>
      <w:pPr>
        <w:pStyle w:val="Style21"/>
        <w:spacing w:lineRule="auto" w:line="240"/>
        <w:ind w:left="440" w:firstLine="709"/>
        <w:jc w:val="both"/>
        <w:rPr>
          <w:rStyle w:val="12"/>
          <w:color w:val="000000"/>
          <w:sz w:val="20"/>
          <w:szCs w:val="20"/>
        </w:rPr>
      </w:pPr>
      <w:r>
        <w:rPr>
          <w:rStyle w:val="12"/>
          <w:color w:val="000000"/>
          <w:sz w:val="20"/>
          <w:szCs w:val="20"/>
        </w:rPr>
        <w:t>ГОСТ 12.2.003 Система стандартов безопасности труда. Оборудование производственное. Общие требования безопасности</w:t>
      </w:r>
    </w:p>
    <w:p>
      <w:pPr>
        <w:pStyle w:val="Style21"/>
        <w:spacing w:lineRule="auto" w:line="240"/>
        <w:ind w:left="440" w:firstLine="709"/>
        <w:jc w:val="both"/>
        <w:rPr>
          <w:rStyle w:val="12"/>
          <w:color w:val="000000"/>
          <w:sz w:val="20"/>
          <w:szCs w:val="20"/>
        </w:rPr>
      </w:pPr>
      <w:r>
        <w:rPr>
          <w:rStyle w:val="12"/>
          <w:color w:val="000000"/>
          <w:sz w:val="20"/>
          <w:szCs w:val="20"/>
        </w:rPr>
        <w:t>ГОСТ 12.1.004 Система стандартов безопасности труда. Пожарная безопасность. Общие требования</w:t>
      </w:r>
    </w:p>
    <w:p>
      <w:pPr>
        <w:pStyle w:val="Style21"/>
        <w:spacing w:lineRule="auto" w:line="240"/>
        <w:ind w:left="440" w:firstLine="709"/>
        <w:jc w:val="both"/>
        <w:rPr>
          <w:rStyle w:val="12"/>
          <w:color w:val="000000"/>
          <w:sz w:val="20"/>
          <w:szCs w:val="20"/>
        </w:rPr>
      </w:pPr>
      <w:r>
        <w:rPr>
          <w:rStyle w:val="12"/>
          <w:color w:val="000000"/>
          <w:sz w:val="20"/>
          <w:szCs w:val="20"/>
        </w:rPr>
        <w:t>ГОСТ 12.1.005 Система стандартов безопасности труда. Общие санитарно-гигиенические требования к воздуху рабочей зоны</w:t>
      </w:r>
    </w:p>
    <w:p>
      <w:pPr>
        <w:pStyle w:val="Style21"/>
        <w:spacing w:lineRule="auto" w:line="240"/>
        <w:ind w:left="440" w:firstLine="709"/>
        <w:jc w:val="both"/>
        <w:rPr>
          <w:rStyle w:val="12"/>
          <w:color w:val="000000"/>
          <w:sz w:val="20"/>
          <w:szCs w:val="20"/>
        </w:rPr>
      </w:pPr>
      <w:r>
        <w:rPr>
          <w:rStyle w:val="12"/>
          <w:color w:val="000000"/>
          <w:sz w:val="20"/>
          <w:szCs w:val="20"/>
        </w:rPr>
        <w:t>ГОСТ 12.4.009 Система стандартов безопасности труда. Пожарная техника для защиты объектов. Основные виды. Размещение и обслуживание</w:t>
      </w:r>
    </w:p>
    <w:p>
      <w:pPr>
        <w:pStyle w:val="Style21"/>
        <w:spacing w:lineRule="auto" w:line="240"/>
        <w:ind w:left="440" w:firstLine="709"/>
        <w:jc w:val="both"/>
        <w:rPr>
          <w:rStyle w:val="12"/>
          <w:color w:val="000000"/>
          <w:sz w:val="20"/>
          <w:szCs w:val="20"/>
        </w:rPr>
      </w:pPr>
      <w:r>
        <w:rPr>
          <w:color w:val="000000"/>
          <w:sz w:val="20"/>
          <w:szCs w:val="20"/>
        </w:rPr>
      </w:r>
    </w:p>
    <w:p>
      <w:pPr>
        <w:pStyle w:val="Style21"/>
        <w:spacing w:lineRule="auto" w:line="240"/>
        <w:ind w:left="440" w:firstLine="709"/>
        <w:jc w:val="both"/>
        <w:rPr>
          <w:rStyle w:val="12"/>
          <w:color w:val="000000"/>
          <w:sz w:val="20"/>
          <w:szCs w:val="20"/>
        </w:rPr>
      </w:pPr>
      <w:r>
        <w:rPr>
          <w:color w:val="000000"/>
          <w:sz w:val="20"/>
          <w:szCs w:val="20"/>
        </w:rPr>
        <mc:AlternateContent>
          <mc:Choice Requires="wps">
            <w:drawing>
              <wp:anchor behindDoc="1" distT="0" distB="0" distL="0" distR="0" simplePos="0" locked="0" layoutInCell="0" allowOverlap="1" relativeHeight="16" wp14:anchorId="057E2D7E">
                <wp:simplePos x="0" y="0"/>
                <wp:positionH relativeFrom="margin">
                  <wp:posOffset>0</wp:posOffset>
                </wp:positionH>
                <wp:positionV relativeFrom="page">
                  <wp:posOffset>9662160</wp:posOffset>
                </wp:positionV>
                <wp:extent cx="6210300" cy="815340"/>
                <wp:effectExtent l="0" t="0" r="0" b="0"/>
                <wp:wrapNone/>
                <wp:docPr id="9" name="Надпись 1"/>
                <a:graphic xmlns:a="http://schemas.openxmlformats.org/drawingml/2006/main">
                  <a:graphicData uri="http://schemas.microsoft.com/office/word/2010/wordprocessingShape">
                    <wps:wsp>
                      <wps:cNvSpPr/>
                      <wps:spPr>
                        <a:xfrm>
                          <a:off x="0" y="0"/>
                          <a:ext cx="6210360" cy="815400"/>
                        </a:xfrm>
                        <a:prstGeom prst="rect">
                          <a:avLst/>
                        </a:prstGeom>
                        <a:noFill/>
                        <a:ln w="6350">
                          <a:noFill/>
                        </a:ln>
                      </wps:spPr>
                      <wps:style>
                        <a:lnRef idx="0"/>
                        <a:fillRef idx="0"/>
                        <a:effectRef idx="0"/>
                        <a:fontRef idx="minor"/>
                      </wps:style>
                      <wps:txbx>
                        <w:txbxContent>
                          <w:p>
                            <w:pPr>
                              <w:pStyle w:val="Style30"/>
                              <w:rPr>
                                <w:lang w:val="en-US"/>
                              </w:rPr>
                            </w:pPr>
                            <w: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o:allowincell="f" style="position:absolute;margin-left:0pt;margin-top:-1.75pt;width:474.05pt;height:1.65pt;mso-wrap-style:none;v-text-anchor:middle;rotation:180;mso-position-vertical:top" wp14:anchorId="7488B43A" type="_x0000_t75">
                                  <v:imagedata r:id="rId4" o:detectmouseclick="t"/>
                                  <v:stroke color="#3465a4" joinstyle="round" endcap="flat"/>
                                  <w10:wrap type="square"/>
                                </v:shape>
                              </w:pict>
                            </w:r>
                          </w:p>
                          <w:p>
                            <w:pPr>
                              <w:pStyle w:val="Style30"/>
                              <w:spacing w:before="0" w:after="160"/>
                              <w:rPr>
                                <w:rFonts w:ascii="Arial" w:hAnsi="Arial" w:cs="Arial"/>
                                <w:sz w:val="20"/>
                                <w:szCs w:val="20"/>
                              </w:rPr>
                            </w:pPr>
                            <w:r>
                              <w:rPr>
                                <w:rFonts w:cs="Arial" w:ascii="Arial" w:hAnsi="Arial"/>
                                <w:sz w:val="20"/>
                                <w:szCs w:val="20"/>
                              </w:rPr>
                              <w:t>Издание официальное</w:t>
                            </w:r>
                          </w:p>
                        </w:txbxContent>
                      </wps:txbx>
                      <wps:bodyPr anchor="t">
                        <a:prstTxWarp prst="textNoShape"/>
                        <a:noAutofit/>
                      </wps:bodyPr>
                    </wps:wsp>
                  </a:graphicData>
                </a:graphic>
              </wp:anchor>
            </w:drawing>
          </mc:Choice>
          <mc:Fallback>
            <w:pict>
              <v:rect id="shape_0" ID="Надпись 1" path="m0,0l-2147483645,0l-2147483645,-2147483646l0,-2147483646xe" stroked="f" o:allowincell="f" style="position:absolute;margin-left:0pt;margin-top:760.8pt;width:488.95pt;height:64.15pt;mso-wrap-style:square;v-text-anchor:top;mso-position-horizontal-relative:margin;mso-position-vertical-relative:page" wp14:anchorId="057E2D7E">
                <v:fill o:detectmouseclick="t" on="false"/>
                <v:stroke color="#3465a4" weight="6480" joinstyle="round" endcap="flat"/>
                <v:textbox>
                  <w:txbxContent>
                    <w:p>
                      <w:pPr>
                        <w:pStyle w:val="Style30"/>
                        <w:rPr>
                          <w:lang w:val="en-US"/>
                        </w:rPr>
                      </w:pPr>
                      <w:r>
                        <w:rPr/>
                        <w:pict>
                          <v:shape id="shape_0" ID="Picture 1" stroked="f" o:allowincell="f" style="position:absolute;margin-left:0pt;margin-top:-1.75pt;width:474.05pt;height:1.65pt;mso-wrap-style:none;v-text-anchor:middle;rotation:180;mso-position-vertical:top" wp14:anchorId="7488B43A" type="_x0000_t75">
                            <v:imagedata r:id="rId5" o:detectmouseclick="t"/>
                            <v:stroke color="#3465a4" joinstyle="round" endcap="flat"/>
                            <w10:wrap type="square"/>
                          </v:shape>
                        </w:pict>
                      </w:r>
                    </w:p>
                    <w:p>
                      <w:pPr>
                        <w:pStyle w:val="Style30"/>
                        <w:spacing w:before="0" w:after="160"/>
                        <w:rPr>
                          <w:rFonts w:ascii="Arial" w:hAnsi="Arial" w:cs="Arial"/>
                          <w:sz w:val="20"/>
                          <w:szCs w:val="20"/>
                        </w:rPr>
                      </w:pPr>
                      <w:r>
                        <w:rPr>
                          <w:rFonts w:cs="Arial" w:ascii="Arial" w:hAnsi="Arial"/>
                          <w:sz w:val="20"/>
                          <w:szCs w:val="20"/>
                        </w:rPr>
                        <w:t>Издание официальное</w:t>
                      </w:r>
                    </w:p>
                  </w:txbxContent>
                </v:textbox>
                <w10:wrap type="square"/>
              </v:rect>
            </w:pict>
          </mc:Fallback>
        </mc:AlternateContent>
      </w:r>
    </w:p>
    <w:p>
      <w:pPr>
        <w:pStyle w:val="Style21"/>
        <w:spacing w:lineRule="auto" w:line="240"/>
        <w:ind w:left="440" w:firstLine="709"/>
        <w:jc w:val="both"/>
        <w:rPr>
          <w:rStyle w:val="12"/>
          <w:color w:val="000000"/>
          <w:sz w:val="20"/>
          <w:szCs w:val="20"/>
        </w:rPr>
      </w:pPr>
      <w:r>
        <w:rPr>
          <w:rStyle w:val="12"/>
          <w:color w:val="000000"/>
          <w:sz w:val="20"/>
          <w:szCs w:val="20"/>
        </w:rPr>
        <w:t>ГОСТ 12.1.040 Система стандартов безопасности труда. Лазерная безопасность. Общие положения</w:t>
      </w:r>
    </w:p>
    <w:p>
      <w:pPr>
        <w:pStyle w:val="Style21"/>
        <w:spacing w:lineRule="auto" w:line="240"/>
        <w:ind w:left="440" w:firstLine="709"/>
        <w:jc w:val="both"/>
        <w:rPr>
          <w:rStyle w:val="12"/>
          <w:color w:val="000000"/>
          <w:sz w:val="20"/>
          <w:szCs w:val="20"/>
        </w:rPr>
      </w:pPr>
      <w:r>
        <w:rPr>
          <w:rStyle w:val="12"/>
          <w:color w:val="000000"/>
          <w:sz w:val="20"/>
          <w:szCs w:val="20"/>
        </w:rPr>
        <w:t>ГОСТ 9805 Спирт изопропиловый. Технические условия</w:t>
      </w:r>
    </w:p>
    <w:p>
      <w:pPr>
        <w:pStyle w:val="Style21"/>
        <w:spacing w:lineRule="auto" w:line="240"/>
        <w:ind w:left="440" w:firstLine="709"/>
        <w:jc w:val="both"/>
        <w:rPr>
          <w:rStyle w:val="12"/>
          <w:color w:val="000000"/>
          <w:sz w:val="20"/>
          <w:szCs w:val="20"/>
        </w:rPr>
      </w:pPr>
      <w:r>
        <w:rPr>
          <w:rStyle w:val="12"/>
          <w:color w:val="000000"/>
          <w:sz w:val="20"/>
          <w:szCs w:val="20"/>
        </w:rPr>
        <w:t>ГОСТ 31581 Лазерная безопасность. Общие требования безопасности при разработке и эксплуатации лазерных изделий</w:t>
      </w:r>
    </w:p>
    <w:p>
      <w:pPr>
        <w:pStyle w:val="23"/>
        <w:shd w:val="clear" w:color="auto" w:fill="auto"/>
        <w:spacing w:lineRule="auto" w:line="240" w:before="0" w:after="460"/>
        <w:ind w:left="-426" w:firstLine="540"/>
        <w:jc w:val="both"/>
        <w:rPr>
          <w:rStyle w:val="12"/>
          <w:sz w:val="20"/>
          <w:szCs w:val="20"/>
          <w:shd w:fill="auto" w:val="clear"/>
        </w:rPr>
      </w:pPr>
      <w:r>
        <w:rPr>
          <w:rStyle w:val="2"/>
          <w:color w:val="000000"/>
          <w:sz w:val="20"/>
          <w:szCs w:val="20"/>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«Национального стандарты» за текущий год. Если ссылочный документ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pPr>
        <w:pStyle w:val="32"/>
        <w:keepNext w:val="true"/>
        <w:keepLines/>
        <w:numPr>
          <w:ilvl w:val="0"/>
          <w:numId w:val="1"/>
        </w:numPr>
        <w:tabs>
          <w:tab w:val="clear" w:pos="708"/>
          <w:tab w:val="left" w:pos="426" w:leader="none"/>
        </w:tabs>
        <w:spacing w:before="0" w:after="260"/>
        <w:ind w:left="-567" w:firstLine="520"/>
        <w:jc w:val="both"/>
        <w:rPr>
          <w:rStyle w:val="3"/>
          <w:rFonts w:eastAsia="Arial"/>
          <w:b/>
          <w:b/>
          <w:bCs/>
          <w:color w:val="000000"/>
          <w:lang w:eastAsia="en-US"/>
        </w:rPr>
      </w:pPr>
      <w:bookmarkStart w:id="15" w:name="_Hlk165901466"/>
      <w:bookmarkStart w:id="16" w:name="_Toc167124635"/>
      <w:bookmarkStart w:id="17" w:name="bookmark11"/>
      <w:bookmarkStart w:id="18" w:name="bookmark10"/>
      <w:r>
        <w:rPr>
          <w:rStyle w:val="3"/>
          <w:rFonts w:eastAsia="Arial"/>
          <w:b/>
          <w:bCs/>
          <w:color w:val="000000"/>
          <w:lang w:eastAsia="en-US"/>
        </w:rPr>
        <w:t>Термины, определения и обозначения</w:t>
      </w:r>
      <w:bookmarkStart w:id="19" w:name="_Toc165937086"/>
      <w:bookmarkStart w:id="20" w:name="_Toc165937031"/>
      <w:bookmarkStart w:id="21" w:name="_Toc165937008"/>
      <w:bookmarkStart w:id="22" w:name="_Toc165936963"/>
      <w:bookmarkStart w:id="23" w:name="_Toc165936899"/>
      <w:bookmarkStart w:id="24" w:name="_Toc165936793"/>
      <w:bookmarkStart w:id="25" w:name="_Toc165936578"/>
      <w:bookmarkEnd w:id="15"/>
      <w:bookmarkEnd w:id="16"/>
      <w:bookmarkEnd w:id="17"/>
      <w:bookmarkEnd w:id="18"/>
      <w:bookmarkEnd w:id="19"/>
      <w:bookmarkEnd w:id="20"/>
      <w:bookmarkEnd w:id="21"/>
      <w:bookmarkEnd w:id="22"/>
      <w:bookmarkEnd w:id="23"/>
      <w:bookmarkEnd w:id="24"/>
      <w:bookmarkEnd w:id="25"/>
    </w:p>
    <w:p>
      <w:pPr>
        <w:pStyle w:val="Normal"/>
        <w:widowControl w:val="false"/>
        <w:spacing w:lineRule="auto" w:line="240" w:before="0" w:after="0"/>
        <w:ind w:left="-284" w:firstLine="71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В настоящем стандарте применены термины по ГОСТ 27176—86 и следующие термины с соответствующими определениями:</w:t>
      </w:r>
    </w:p>
    <w:p>
      <w:pPr>
        <w:pStyle w:val="Style21"/>
        <w:spacing w:lineRule="auto" w:line="240"/>
        <w:ind w:left="-426" w:firstLine="540"/>
        <w:jc w:val="both"/>
        <w:rPr>
          <w:rFonts w:eastAsia="Arial"/>
          <w:sz w:val="20"/>
          <w:szCs w:val="20"/>
          <w:lang w:eastAsia="ru-RU" w:bidi="ru-RU"/>
        </w:rPr>
      </w:pPr>
      <w:r>
        <w:rPr>
          <w:rFonts w:eastAsia="Arial"/>
          <w:sz w:val="20"/>
          <w:szCs w:val="20"/>
          <w:lang w:eastAsia="ru-RU" w:bidi="ru-RU"/>
        </w:rPr>
        <w:t>ВОСП — волоконно-оптические системы передачи;</w:t>
      </w:r>
    </w:p>
    <w:p>
      <w:pPr>
        <w:pStyle w:val="Style21"/>
        <w:spacing w:lineRule="auto" w:line="240"/>
        <w:ind w:left="-426" w:firstLine="540"/>
        <w:jc w:val="both"/>
        <w:rPr>
          <w:rFonts w:eastAsia="Arial"/>
          <w:sz w:val="20"/>
          <w:szCs w:val="20"/>
          <w:lang w:eastAsia="ru-RU" w:bidi="ru-RU"/>
        </w:rPr>
      </w:pPr>
      <w:r>
        <w:rPr>
          <w:rFonts w:eastAsia="Arial"/>
          <w:sz w:val="20"/>
          <w:szCs w:val="20"/>
          <w:lang w:eastAsia="ru-RU" w:bidi="ru-RU"/>
        </w:rPr>
        <w:t>ГЭТ 170 — Государственный первичный специальный эталон единиц длины и времени распро-</w:t>
      </w:r>
    </w:p>
    <w:p>
      <w:pPr>
        <w:pStyle w:val="Style21"/>
        <w:spacing w:lineRule="auto" w:line="240"/>
        <w:ind w:left="-426" w:firstLine="540"/>
        <w:jc w:val="both"/>
        <w:rPr>
          <w:rFonts w:eastAsia="Arial"/>
          <w:sz w:val="20"/>
          <w:szCs w:val="20"/>
          <w:lang w:eastAsia="ru-RU" w:bidi="ru-RU"/>
        </w:rPr>
      </w:pPr>
      <w:r>
        <w:rPr>
          <w:rFonts w:eastAsia="Arial"/>
          <w:sz w:val="20"/>
          <w:szCs w:val="20"/>
          <w:lang w:eastAsia="ru-RU" w:bidi="ru-RU"/>
        </w:rPr>
        <w:t>странения сигнала в световоде, средней мощности, ослабления и длины волны оптического излучения</w:t>
      </w:r>
    </w:p>
    <w:p>
      <w:pPr>
        <w:pStyle w:val="Style21"/>
        <w:spacing w:lineRule="auto" w:line="240"/>
        <w:ind w:left="-426" w:firstLine="540"/>
        <w:jc w:val="both"/>
        <w:rPr>
          <w:rFonts w:eastAsia="Arial"/>
          <w:sz w:val="20"/>
          <w:szCs w:val="20"/>
          <w:lang w:eastAsia="ru-RU" w:bidi="ru-RU"/>
        </w:rPr>
      </w:pPr>
      <w:r>
        <w:rPr>
          <w:rFonts w:eastAsia="Arial"/>
          <w:sz w:val="20"/>
          <w:szCs w:val="20"/>
          <w:lang w:eastAsia="ru-RU" w:bidi="ru-RU"/>
        </w:rPr>
        <w:t>для волоконно-оптических систем передачи информации;</w:t>
      </w:r>
    </w:p>
    <w:p>
      <w:pPr>
        <w:pStyle w:val="Style21"/>
        <w:spacing w:lineRule="auto" w:line="240"/>
        <w:ind w:left="-426" w:firstLine="540"/>
        <w:jc w:val="both"/>
        <w:rPr>
          <w:rFonts w:eastAsia="Arial"/>
          <w:sz w:val="20"/>
          <w:szCs w:val="20"/>
          <w:lang w:eastAsia="ru-RU" w:bidi="ru-RU"/>
        </w:rPr>
      </w:pPr>
      <w:r>
        <w:rPr>
          <w:rFonts w:eastAsia="Arial"/>
          <w:sz w:val="20"/>
          <w:szCs w:val="20"/>
          <w:lang w:eastAsia="ru-RU" w:bidi="ru-RU"/>
        </w:rPr>
        <w:t>ИОП — измерители обратных потерь;</w:t>
      </w:r>
    </w:p>
    <w:p>
      <w:pPr>
        <w:pStyle w:val="Style21"/>
        <w:shd w:val="clear" w:color="auto" w:fill="auto"/>
        <w:spacing w:lineRule="auto" w:line="240"/>
        <w:ind w:left="-426" w:firstLine="540"/>
        <w:jc w:val="both"/>
        <w:rPr>
          <w:rFonts w:eastAsia="Arial"/>
          <w:sz w:val="20"/>
          <w:szCs w:val="20"/>
          <w:lang w:eastAsia="ru-RU" w:bidi="ru-RU"/>
        </w:rPr>
      </w:pPr>
      <w:r>
        <w:rPr>
          <w:rFonts w:eastAsia="Arial"/>
          <w:sz w:val="20"/>
          <w:szCs w:val="20"/>
          <w:lang w:eastAsia="ru-RU" w:bidi="ru-RU"/>
        </w:rPr>
        <w:t>ПР — комплект преобразователей измерительных;</w:t>
      </w:r>
    </w:p>
    <w:p>
      <w:pPr>
        <w:pStyle w:val="Style21"/>
        <w:spacing w:lineRule="auto" w:line="240"/>
        <w:ind w:left="-426" w:firstLine="540"/>
        <w:jc w:val="both"/>
        <w:rPr>
          <w:rFonts w:eastAsia="Arial"/>
          <w:sz w:val="20"/>
          <w:szCs w:val="20"/>
          <w:lang w:eastAsia="ru-RU" w:bidi="ru-RU"/>
        </w:rPr>
      </w:pPr>
      <w:r>
        <w:rPr>
          <w:rFonts w:eastAsia="Arial"/>
          <w:sz w:val="20"/>
          <w:szCs w:val="20"/>
          <w:lang w:eastAsia="ru-RU" w:bidi="ru-RU"/>
        </w:rPr>
        <w:t>ПО — программное обеспечение;</w:t>
      </w:r>
    </w:p>
    <w:p>
      <w:pPr>
        <w:pStyle w:val="Style21"/>
        <w:spacing w:lineRule="auto" w:line="240"/>
        <w:ind w:left="-426" w:firstLine="540"/>
        <w:jc w:val="both"/>
        <w:rPr>
          <w:rFonts w:eastAsia="Arial"/>
          <w:sz w:val="20"/>
          <w:szCs w:val="20"/>
          <w:lang w:eastAsia="ru-RU" w:bidi="ru-RU"/>
        </w:rPr>
      </w:pPr>
      <w:r>
        <w:rPr>
          <w:rFonts w:eastAsia="Arial"/>
          <w:sz w:val="20"/>
          <w:szCs w:val="20"/>
          <w:lang w:eastAsia="ru-RU" w:bidi="ru-RU"/>
        </w:rPr>
        <w:t>ГПС — Государственная поверочная схема для средств измерений длины и времени распростра-</w:t>
      </w:r>
    </w:p>
    <w:p>
      <w:pPr>
        <w:pStyle w:val="Style21"/>
        <w:spacing w:lineRule="auto" w:line="240"/>
        <w:ind w:left="-426" w:firstLine="540"/>
        <w:jc w:val="both"/>
        <w:rPr>
          <w:rFonts w:eastAsia="Arial"/>
          <w:sz w:val="20"/>
          <w:szCs w:val="20"/>
          <w:lang w:eastAsia="ru-RU" w:bidi="ru-RU"/>
        </w:rPr>
      </w:pPr>
      <w:r>
        <w:rPr>
          <w:rFonts w:eastAsia="Arial"/>
          <w:sz w:val="20"/>
          <w:szCs w:val="20"/>
          <w:lang w:eastAsia="ru-RU" w:bidi="ru-RU"/>
        </w:rPr>
        <w:t>нения сигнала в световоде, средней мощности, ослабления и длины волны оптического излучения для</w:t>
      </w:r>
    </w:p>
    <w:p>
      <w:pPr>
        <w:pStyle w:val="Style21"/>
        <w:spacing w:lineRule="auto" w:line="240"/>
        <w:ind w:left="-426" w:firstLine="540"/>
        <w:jc w:val="both"/>
        <w:rPr>
          <w:rFonts w:eastAsia="Arial"/>
          <w:sz w:val="20"/>
          <w:szCs w:val="20"/>
          <w:lang w:eastAsia="ru-RU" w:bidi="ru-RU"/>
        </w:rPr>
      </w:pPr>
      <w:r>
        <w:rPr>
          <w:rFonts w:eastAsia="Arial"/>
          <w:sz w:val="20"/>
          <w:szCs w:val="20"/>
          <w:lang w:eastAsia="ru-RU" w:bidi="ru-RU"/>
        </w:rPr>
        <w:t>волоконно-оптических систем связи и передачи информации [1];</w:t>
      </w:r>
    </w:p>
    <w:p>
      <w:pPr>
        <w:pStyle w:val="Style21"/>
        <w:spacing w:lineRule="auto" w:line="240"/>
        <w:ind w:left="-426" w:firstLine="540"/>
        <w:jc w:val="both"/>
        <w:rPr>
          <w:rFonts w:eastAsia="Arial"/>
          <w:sz w:val="20"/>
          <w:szCs w:val="20"/>
          <w:lang w:eastAsia="ru-RU" w:bidi="ru-RU"/>
        </w:rPr>
      </w:pPr>
      <w:r>
        <w:rPr>
          <w:rFonts w:eastAsia="Arial"/>
          <w:sz w:val="20"/>
          <w:szCs w:val="20"/>
          <w:lang w:eastAsia="ru-RU" w:bidi="ru-RU"/>
        </w:rPr>
        <w:t>РЭ — руководство по эксплуатации;</w:t>
      </w:r>
    </w:p>
    <w:p>
      <w:pPr>
        <w:pStyle w:val="Style21"/>
        <w:spacing w:lineRule="auto" w:line="240"/>
        <w:ind w:left="-426" w:firstLine="540"/>
        <w:jc w:val="both"/>
        <w:rPr>
          <w:rFonts w:eastAsia="Arial"/>
          <w:sz w:val="20"/>
          <w:szCs w:val="20"/>
          <w:lang w:eastAsia="ru-RU" w:bidi="ru-RU"/>
        </w:rPr>
      </w:pPr>
      <w:r>
        <w:rPr>
          <w:rFonts w:eastAsia="Arial"/>
          <w:sz w:val="20"/>
          <w:szCs w:val="20"/>
          <w:lang w:eastAsia="ru-RU" w:bidi="ru-RU"/>
        </w:rPr>
        <w:t>РЭОП — рабочий эталон обратных потерь в ВОСП;</w:t>
      </w:r>
    </w:p>
    <w:p>
      <w:pPr>
        <w:pStyle w:val="Style21"/>
        <w:spacing w:lineRule="auto" w:line="240"/>
        <w:ind w:left="-426" w:firstLine="540"/>
        <w:jc w:val="both"/>
        <w:rPr>
          <w:rFonts w:eastAsia="Arial"/>
          <w:sz w:val="20"/>
          <w:szCs w:val="20"/>
          <w:lang w:eastAsia="ru-RU" w:bidi="ru-RU"/>
        </w:rPr>
      </w:pPr>
      <w:r>
        <w:rPr>
          <w:rFonts w:eastAsia="Arial"/>
          <w:sz w:val="20"/>
          <w:szCs w:val="20"/>
          <w:lang w:eastAsia="ru-RU" w:bidi="ru-RU"/>
        </w:rPr>
        <w:t>РЭСМ — рабочий эталон единицы средней мощности оптического излучения;</w:t>
      </w:r>
    </w:p>
    <w:p>
      <w:pPr>
        <w:pStyle w:val="Style21"/>
        <w:shd w:val="clear" w:color="auto" w:fill="auto"/>
        <w:spacing w:lineRule="auto" w:line="240"/>
        <w:ind w:left="-426" w:firstLine="540"/>
        <w:jc w:val="both"/>
        <w:rPr>
          <w:rFonts w:eastAsia="Arial"/>
          <w:sz w:val="20"/>
          <w:szCs w:val="20"/>
          <w:lang w:eastAsia="ru-RU" w:bidi="ru-RU"/>
        </w:rPr>
      </w:pPr>
      <w:r>
        <w:rPr>
          <w:rFonts w:eastAsia="Arial"/>
          <w:sz w:val="20"/>
          <w:szCs w:val="20"/>
          <w:lang w:eastAsia="ru-RU" w:bidi="ru-RU"/>
        </w:rPr>
        <w:t>СИ — средства измерений.</w:t>
      </w:r>
    </w:p>
    <w:p>
      <w:pPr>
        <w:pStyle w:val="Style21"/>
        <w:shd w:val="clear" w:color="auto" w:fill="auto"/>
        <w:spacing w:lineRule="auto" w:line="240"/>
        <w:ind w:left="-426" w:firstLine="540"/>
        <w:jc w:val="both"/>
        <w:rPr>
          <w:rFonts w:eastAsia="Arial"/>
          <w:sz w:val="20"/>
          <w:szCs w:val="20"/>
          <w:lang w:eastAsia="ru-RU" w:bidi="ru-RU"/>
        </w:rPr>
      </w:pPr>
      <w:r>
        <w:rPr>
          <w:rFonts w:eastAsia="Arial"/>
          <w:sz w:val="20"/>
          <w:szCs w:val="20"/>
          <w:lang w:eastAsia="ru-RU" w:bidi="ru-RU"/>
        </w:rPr>
      </w:r>
    </w:p>
    <w:p>
      <w:pPr>
        <w:pStyle w:val="Style21"/>
        <w:shd w:val="clear" w:color="auto" w:fill="auto"/>
        <w:spacing w:lineRule="auto" w:line="240"/>
        <w:ind w:left="-426" w:firstLine="540"/>
        <w:jc w:val="both"/>
        <w:rPr>
          <w:rFonts w:eastAsia="Arial"/>
          <w:sz w:val="20"/>
          <w:szCs w:val="20"/>
          <w:lang w:eastAsia="ru-RU" w:bidi="ru-RU"/>
        </w:rPr>
      </w:pPr>
      <w:r>
        <w:rPr>
          <w:rFonts w:eastAsia="Arial"/>
          <w:sz w:val="20"/>
          <w:szCs w:val="20"/>
          <w:lang w:eastAsia="ru-RU" w:bidi="ru-RU"/>
        </w:rPr>
      </w:r>
    </w:p>
    <w:p>
      <w:pPr>
        <w:pStyle w:val="32"/>
        <w:keepNext w:val="true"/>
        <w:keepLines/>
        <w:numPr>
          <w:ilvl w:val="0"/>
          <w:numId w:val="1"/>
        </w:numPr>
        <w:tabs>
          <w:tab w:val="clear" w:pos="708"/>
          <w:tab w:val="left" w:pos="426" w:leader="none"/>
        </w:tabs>
        <w:spacing w:before="0" w:after="260"/>
        <w:ind w:left="-567" w:firstLine="520"/>
        <w:jc w:val="both"/>
        <w:rPr>
          <w:rStyle w:val="3"/>
          <w:rFonts w:eastAsia="Arial"/>
          <w:b/>
          <w:b/>
          <w:bCs/>
          <w:color w:val="000000"/>
          <w:lang w:eastAsia="en-US"/>
        </w:rPr>
      </w:pPr>
      <w:r>
        <w:rPr>
          <w:rStyle w:val="3"/>
          <w:rFonts w:eastAsia="Arial"/>
          <w:b/>
          <w:color w:val="000000"/>
          <w:lang w:eastAsia="en-US"/>
        </w:rPr>
        <w:t xml:space="preserve"> </w:t>
      </w:r>
      <w:bookmarkStart w:id="26" w:name="_Toc167124636"/>
      <w:bookmarkStart w:id="27" w:name="_Toc165937087"/>
      <w:bookmarkStart w:id="28" w:name="_Toc165937032"/>
      <w:bookmarkStart w:id="29" w:name="_Toc165937009"/>
      <w:bookmarkStart w:id="30" w:name="_Toc165936964"/>
      <w:bookmarkStart w:id="31" w:name="_Toc165936900"/>
      <w:bookmarkStart w:id="32" w:name="_Toc165936579"/>
      <w:bookmarkEnd w:id="27"/>
      <w:bookmarkEnd w:id="28"/>
      <w:bookmarkEnd w:id="29"/>
      <w:bookmarkEnd w:id="30"/>
      <w:bookmarkEnd w:id="31"/>
      <w:bookmarkEnd w:id="32"/>
      <w:r>
        <w:rPr>
          <w:rStyle w:val="3"/>
          <w:rFonts w:eastAsia="Arial"/>
          <w:b/>
          <w:bCs/>
          <w:color w:val="000000"/>
          <w:lang w:eastAsia="en-US"/>
        </w:rPr>
        <w:t>Методика поверки</w:t>
      </w:r>
      <w:bookmarkEnd w:id="26"/>
    </w:p>
    <w:p>
      <w:pPr>
        <w:pStyle w:val="1"/>
        <w:widowControl w:val="false"/>
        <w:numPr>
          <w:ilvl w:val="1"/>
          <w:numId w:val="1"/>
        </w:numPr>
        <w:tabs>
          <w:tab w:val="clear" w:pos="708"/>
          <w:tab w:val="left" w:pos="360" w:leader="none"/>
        </w:tabs>
        <w:spacing w:lineRule="auto" w:line="240" w:before="0" w:after="120"/>
        <w:ind w:left="425" w:hanging="425"/>
        <w:rPr>
          <w:rFonts w:ascii="Arial" w:hAnsi="Arial" w:eastAsia="Arial" w:cs="Arial"/>
          <w:b/>
          <w:b/>
          <w:bCs/>
          <w:color w:val="auto"/>
          <w:spacing w:val="-1"/>
          <w:sz w:val="20"/>
          <w:szCs w:val="20"/>
        </w:rPr>
      </w:pPr>
      <w:bookmarkStart w:id="33" w:name="_Toc167124637"/>
      <w:r>
        <w:rPr>
          <w:rFonts w:eastAsia="Arial" w:cs="Arial" w:ascii="Arial" w:hAnsi="Arial"/>
          <w:b/>
          <w:bCs/>
          <w:color w:val="auto"/>
          <w:spacing w:val="-1"/>
          <w:sz w:val="20"/>
          <w:szCs w:val="20"/>
        </w:rPr>
        <w:t>Операции поверки</w:t>
      </w:r>
      <w:bookmarkEnd w:id="33"/>
    </w:p>
    <w:p>
      <w:pPr>
        <w:pStyle w:val="Normal"/>
        <w:widowControl w:val="false"/>
        <w:spacing w:lineRule="auto" w:line="240" w:before="0" w:after="80"/>
        <w:ind w:left="-567" w:firstLine="560"/>
        <w:jc w:val="both"/>
        <w:rPr>
          <w:rFonts w:ascii="Arial" w:hAnsi="Arial" w:eastAsia="Arial" w:cs="Arial"/>
          <w:sz w:val="20"/>
          <w:szCs w:val="20"/>
          <w:lang w:eastAsia="ru-RU" w:bidi="ru-RU"/>
        </w:rPr>
      </w:pPr>
      <w:r>
        <w:rPr>
          <w:rFonts w:eastAsia="Arial" w:cs="Arial" w:ascii="Arial" w:hAnsi="Arial"/>
          <w:sz w:val="20"/>
          <w:szCs w:val="20"/>
          <w:lang w:eastAsia="ru-RU" w:bidi="ru-RU"/>
        </w:rPr>
        <w:t>При проведении поверки должны быть выполнены операции, указанные в таблице 4.1.</w:t>
      </w:r>
    </w:p>
    <w:p>
      <w:pPr>
        <w:pStyle w:val="Normal"/>
        <w:widowControl w:val="false"/>
        <w:spacing w:lineRule="auto" w:line="240" w:before="0" w:after="80"/>
        <w:ind w:left="-567" w:firstLine="560"/>
        <w:jc w:val="both"/>
        <w:rPr>
          <w:rFonts w:ascii="Arial" w:hAnsi="Arial" w:eastAsia="Arial" w:cs="Arial"/>
          <w:sz w:val="20"/>
          <w:szCs w:val="20"/>
          <w:lang w:eastAsia="ru-RU" w:bidi="ru-RU"/>
        </w:rPr>
      </w:pPr>
      <w:r>
        <w:rPr>
          <w:rFonts w:eastAsia="Arial" w:cs="Arial" w:ascii="Arial" w:hAnsi="Arial"/>
          <w:sz w:val="20"/>
          <w:szCs w:val="20"/>
          <w:lang w:eastAsia="ru-RU" w:bidi="ru-RU"/>
        </w:rPr>
        <w:t>Таблица 4.1— Операции поверки</w:t>
      </w:r>
    </w:p>
    <w:p>
      <w:pPr>
        <w:pStyle w:val="Normal"/>
        <w:widowControl w:val="false"/>
        <w:spacing w:lineRule="auto" w:line="240" w:before="0" w:after="80"/>
        <w:ind w:left="-567" w:firstLine="560"/>
        <w:jc w:val="both"/>
        <w:rPr>
          <w:rFonts w:ascii="Arial" w:hAnsi="Arial" w:eastAsia="Arial" w:cs="Arial"/>
          <w:sz w:val="20"/>
          <w:szCs w:val="20"/>
          <w:lang w:eastAsia="ru-RU" w:bidi="ru-RU"/>
        </w:rPr>
      </w:pPr>
      <w:r>
        <w:rPr>
          <w:rFonts w:eastAsia="Arial" w:cs="Arial" w:ascii="Arial" w:hAnsi="Arial"/>
          <w:sz w:val="20"/>
          <w:szCs w:val="20"/>
          <w:lang w:eastAsia="ru-RU" w:bidi="ru-RU"/>
        </w:rPr>
      </w:r>
    </w:p>
    <w:tbl>
      <w:tblPr>
        <w:tblW w:w="10218" w:type="dxa"/>
        <w:jc w:val="center"/>
        <w:tblInd w:w="0" w:type="dxa"/>
        <w:tblLayout w:type="fixed"/>
        <w:tblCellMar>
          <w:top w:w="0" w:type="dxa"/>
          <w:left w:w="10" w:type="dxa"/>
          <w:bottom w:w="0" w:type="dxa"/>
          <w:right w:w="10" w:type="dxa"/>
        </w:tblCellMar>
        <w:tblLook w:val="0000" w:noHBand="0" w:noVBand="0" w:firstColumn="0" w:lastRow="0" w:lastColumn="0" w:firstRow="0"/>
      </w:tblPr>
      <w:tblGrid>
        <w:gridCol w:w="4530"/>
        <w:gridCol w:w="1843"/>
        <w:gridCol w:w="2144"/>
        <w:gridCol w:w="1687"/>
        <w:gridCol w:w="14"/>
      </w:tblGrid>
      <w:tr>
        <w:trPr>
          <w:trHeight w:val="329" w:hRule="exact"/>
        </w:trPr>
        <w:tc>
          <w:tcPr>
            <w:tcW w:w="4530" w:type="dxa"/>
            <w:vMerge w:val="restart"/>
            <w:tcBorders>
              <w:top w:val="single" w:sz="4" w:space="0" w:color="000000"/>
              <w:left w:val="single" w:sz="4" w:space="0" w:color="000000"/>
            </w:tcBorders>
            <w:shd w:color="auto" w:fill="FFFFFF" w:val="clear"/>
            <w:vAlign w:val="center"/>
          </w:tcPr>
          <w:p>
            <w:pPr>
              <w:pStyle w:val="Normal"/>
              <w:widowControl w:val="false"/>
              <w:spacing w:lineRule="auto" w:line="240" w:before="0" w:after="0"/>
              <w:ind w:left="-155" w:hanging="298"/>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Наименование операции</w:t>
            </w:r>
          </w:p>
        </w:tc>
        <w:tc>
          <w:tcPr>
            <w:tcW w:w="1843" w:type="dxa"/>
            <w:vMerge w:val="restart"/>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Структурный элемент настоящего стандарта</w:t>
            </w:r>
          </w:p>
        </w:tc>
        <w:tc>
          <w:tcPr>
            <w:tcW w:w="3831" w:type="dxa"/>
            <w:gridSpan w:val="2"/>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Проведение операции при</w:t>
            </w:r>
          </w:p>
        </w:tc>
        <w:tc>
          <w:tcPr>
            <w:tcW w:w="14" w:type="dxa"/>
            <w:tcBorders/>
          </w:tcPr>
          <w:p>
            <w:pPr>
              <w:pStyle w:val="Normal"/>
              <w:widowControl w:val="false"/>
              <w:spacing w:before="0" w:after="160"/>
              <w:rPr/>
            </w:pPr>
            <w:r>
              <w:rPr/>
            </w:r>
          </w:p>
        </w:tc>
      </w:tr>
      <w:tr>
        <w:trPr>
          <w:trHeight w:val="562" w:hRule="exact"/>
        </w:trPr>
        <w:tc>
          <w:tcPr>
            <w:tcW w:w="4530" w:type="dxa"/>
            <w:vMerge w:val="continue"/>
            <w:tcBorders>
              <w:left w:val="single" w:sz="4" w:space="0" w:color="000000"/>
            </w:tcBorders>
            <w:shd w:color="auto" w:fill="FFFFFF" w:val="clear"/>
            <w:vAlign w:val="cente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1843" w:type="dxa"/>
            <w:vMerge w:val="continue"/>
            <w:tcBorders>
              <w:left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r>
          </w:p>
        </w:tc>
        <w:tc>
          <w:tcPr>
            <w:tcW w:w="2144"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первичной поверке</w:t>
            </w:r>
          </w:p>
        </w:tc>
        <w:tc>
          <w:tcPr>
            <w:tcW w:w="1687"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периодической поверке</w:t>
            </w:r>
          </w:p>
        </w:tc>
        <w:tc>
          <w:tcPr>
            <w:tcW w:w="14" w:type="dxa"/>
            <w:tcBorders/>
          </w:tcPr>
          <w:p>
            <w:pPr>
              <w:pStyle w:val="Normal"/>
              <w:widowControl w:val="false"/>
              <w:spacing w:before="0" w:after="160"/>
              <w:rPr/>
            </w:pPr>
            <w:r>
              <w:rPr/>
            </w:r>
          </w:p>
        </w:tc>
      </w:tr>
      <w:tr>
        <w:trPr>
          <w:trHeight w:val="439" w:hRule="exact"/>
        </w:trPr>
        <w:tc>
          <w:tcPr>
            <w:tcW w:w="4530"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Внешний осмотр</w:t>
            </w:r>
          </w:p>
        </w:tc>
        <w:tc>
          <w:tcPr>
            <w:tcW w:w="1843"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val="en-US" w:eastAsia="ru-RU" w:bidi="ru-RU"/>
              </w:rPr>
              <w:t>4</w:t>
            </w:r>
            <w:r>
              <w:rPr>
                <w:rFonts w:eastAsia="Times New Roman" w:cs="Arial" w:ascii="Arial" w:hAnsi="Arial"/>
                <w:color w:val="525153"/>
                <w:sz w:val="20"/>
                <w:szCs w:val="20"/>
                <w:lang w:eastAsia="ru-RU" w:bidi="ru-RU"/>
              </w:rPr>
              <w:t>.7.1</w:t>
            </w:r>
          </w:p>
        </w:tc>
        <w:tc>
          <w:tcPr>
            <w:tcW w:w="2144"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c>
          <w:tcPr>
            <w:tcW w:w="1687"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w:t>
            </w:r>
          </w:p>
        </w:tc>
        <w:tc>
          <w:tcPr>
            <w:tcW w:w="14" w:type="dxa"/>
            <w:tcBorders/>
          </w:tcPr>
          <w:p>
            <w:pPr>
              <w:pStyle w:val="Normal"/>
              <w:widowControl w:val="false"/>
              <w:spacing w:before="0" w:after="160"/>
              <w:rPr/>
            </w:pPr>
            <w:r>
              <w:rPr/>
            </w:r>
          </w:p>
        </w:tc>
      </w:tr>
      <w:tr>
        <w:trPr>
          <w:trHeight w:val="390" w:hRule="exact"/>
        </w:trPr>
        <w:tc>
          <w:tcPr>
            <w:tcW w:w="4530"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Опробование</w:t>
            </w:r>
          </w:p>
        </w:tc>
        <w:tc>
          <w:tcPr>
            <w:tcW w:w="1843"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4.7.2</w:t>
            </w:r>
          </w:p>
        </w:tc>
        <w:tc>
          <w:tcPr>
            <w:tcW w:w="2144"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c>
          <w:tcPr>
            <w:tcW w:w="1687"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c>
          <w:tcPr>
            <w:tcW w:w="14" w:type="dxa"/>
            <w:tcBorders/>
          </w:tcPr>
          <w:p>
            <w:pPr>
              <w:pStyle w:val="Normal"/>
              <w:widowControl w:val="false"/>
              <w:spacing w:before="0" w:after="160"/>
              <w:rPr/>
            </w:pPr>
            <w:r>
              <w:rPr/>
            </w:r>
          </w:p>
        </w:tc>
      </w:tr>
      <w:tr>
        <w:trPr>
          <w:trHeight w:val="354" w:hRule="exact"/>
        </w:trPr>
        <w:tc>
          <w:tcPr>
            <w:tcW w:w="4530"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ind w:left="440" w:firstLine="129"/>
              <w:rPr>
                <w:rFonts w:ascii="Arial" w:hAnsi="Arial" w:eastAsia="Times New Roman" w:cs="Arial"/>
                <w:color w:val="FF0000"/>
                <w:sz w:val="20"/>
                <w:szCs w:val="20"/>
                <w:lang w:eastAsia="ru-RU" w:bidi="ru-RU"/>
              </w:rPr>
            </w:pPr>
            <w:r>
              <w:rPr>
                <w:rFonts w:eastAsia="Times New Roman" w:cs="Arial" w:ascii="Arial" w:hAnsi="Arial"/>
                <w:color w:val="FF0000"/>
                <w:sz w:val="20"/>
                <w:szCs w:val="20"/>
                <w:lang w:eastAsia="ru-RU" w:bidi="ru-RU"/>
              </w:rPr>
              <w:t>Подтверждение соответствия ПО</w:t>
            </w:r>
          </w:p>
        </w:tc>
        <w:tc>
          <w:tcPr>
            <w:tcW w:w="1843"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4.7.3</w:t>
            </w:r>
          </w:p>
        </w:tc>
        <w:tc>
          <w:tcPr>
            <w:tcW w:w="2144"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c>
          <w:tcPr>
            <w:tcW w:w="1687"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c>
          <w:tcPr>
            <w:tcW w:w="14" w:type="dxa"/>
            <w:tcBorders/>
          </w:tcPr>
          <w:p>
            <w:pPr>
              <w:pStyle w:val="Normal"/>
              <w:widowControl w:val="false"/>
              <w:spacing w:before="0" w:after="160"/>
              <w:rPr/>
            </w:pPr>
            <w:r>
              <w:rPr/>
            </w:r>
          </w:p>
        </w:tc>
      </w:tr>
      <w:tr>
        <w:trPr>
          <w:trHeight w:val="509" w:hRule="exact"/>
        </w:trPr>
        <w:tc>
          <w:tcPr>
            <w:tcW w:w="4530"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Определение рабочих длин волн оптического излучения на выходе ОР*</w:t>
            </w:r>
          </w:p>
        </w:tc>
        <w:tc>
          <w:tcPr>
            <w:tcW w:w="184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4.7.4</w:t>
            </w:r>
          </w:p>
        </w:tc>
        <w:tc>
          <w:tcPr>
            <w:tcW w:w="2144"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c>
          <w:tcPr>
            <w:tcW w:w="16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525153"/>
                <w:sz w:val="20"/>
                <w:szCs w:val="20"/>
                <w:lang w:eastAsia="ru-RU" w:bidi="ru-RU"/>
              </w:rPr>
              <w:t>+</w:t>
            </w:r>
          </w:p>
        </w:tc>
        <w:tc>
          <w:tcPr>
            <w:tcW w:w="14" w:type="dxa"/>
            <w:tcBorders/>
          </w:tcPr>
          <w:p>
            <w:pPr>
              <w:pStyle w:val="Normal"/>
              <w:widowControl w:val="false"/>
              <w:spacing w:before="0" w:after="160"/>
              <w:rPr/>
            </w:pPr>
            <w:r>
              <w:rPr/>
            </w:r>
          </w:p>
        </w:tc>
      </w:tr>
      <w:tr>
        <w:trPr>
          <w:trHeight w:val="573" w:hRule="exact"/>
        </w:trPr>
        <w:tc>
          <w:tcPr>
            <w:tcW w:w="4530"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Определение рабочих длин волн источника излучения</w:t>
            </w:r>
          </w:p>
        </w:tc>
        <w:tc>
          <w:tcPr>
            <w:tcW w:w="184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4.7.4</w:t>
            </w:r>
          </w:p>
        </w:tc>
        <w:tc>
          <w:tcPr>
            <w:tcW w:w="2144"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6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4" w:type="dxa"/>
            <w:tcBorders/>
          </w:tcPr>
          <w:p>
            <w:pPr>
              <w:pStyle w:val="Normal"/>
              <w:widowControl w:val="false"/>
              <w:spacing w:before="0" w:after="160"/>
              <w:rPr/>
            </w:pPr>
            <w:r>
              <w:rPr/>
            </w:r>
          </w:p>
        </w:tc>
      </w:tr>
      <w:tr>
        <w:trPr>
          <w:trHeight w:val="479" w:hRule="exact"/>
        </w:trPr>
        <w:tc>
          <w:tcPr>
            <w:tcW w:w="4530"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Определение длины волны источника излучения визуального детектора повреждений</w:t>
            </w:r>
          </w:p>
        </w:tc>
        <w:tc>
          <w:tcPr>
            <w:tcW w:w="184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4.7.4</w:t>
            </w:r>
          </w:p>
        </w:tc>
        <w:tc>
          <w:tcPr>
            <w:tcW w:w="2144"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6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4" w:type="dxa"/>
            <w:tcBorders/>
          </w:tcPr>
          <w:p>
            <w:pPr>
              <w:pStyle w:val="Normal"/>
              <w:widowControl w:val="false"/>
              <w:spacing w:before="0" w:after="160"/>
              <w:rPr/>
            </w:pPr>
            <w:r>
              <w:rPr/>
            </w:r>
          </w:p>
        </w:tc>
      </w:tr>
      <w:tr>
        <w:trPr>
          <w:trHeight w:val="20" w:hRule="atLeast"/>
        </w:trPr>
        <w:tc>
          <w:tcPr>
            <w:tcW w:w="4530"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Определение диапазона измерений длины и основной абсолютной погрешности измерений длины измерений длины</w:t>
            </w:r>
          </w:p>
        </w:tc>
        <w:tc>
          <w:tcPr>
            <w:tcW w:w="1843"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4.7.5</w:t>
            </w:r>
          </w:p>
        </w:tc>
        <w:tc>
          <w:tcPr>
            <w:tcW w:w="2144"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6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4" w:type="dxa"/>
            <w:tcBorders/>
          </w:tcPr>
          <w:p>
            <w:pPr>
              <w:pStyle w:val="Normal"/>
              <w:widowControl w:val="false"/>
              <w:spacing w:before="0" w:after="160"/>
              <w:rPr/>
            </w:pPr>
            <w:r>
              <w:rPr/>
            </w:r>
          </w:p>
        </w:tc>
      </w:tr>
      <w:tr>
        <w:trPr>
          <w:trHeight w:val="20" w:hRule="atLeast"/>
        </w:trPr>
        <w:tc>
          <w:tcPr>
            <w:tcW w:w="4530"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Определение динамического диапазона измерений ослабления</w:t>
            </w:r>
          </w:p>
        </w:tc>
        <w:tc>
          <w:tcPr>
            <w:tcW w:w="1843"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4.7.6.</w:t>
            </w:r>
          </w:p>
        </w:tc>
        <w:tc>
          <w:tcPr>
            <w:tcW w:w="2144"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6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4" w:type="dxa"/>
            <w:tcBorders/>
          </w:tcPr>
          <w:p>
            <w:pPr>
              <w:pStyle w:val="Normal"/>
              <w:widowControl w:val="false"/>
              <w:spacing w:before="0" w:after="160"/>
              <w:rPr/>
            </w:pPr>
            <w:r>
              <w:rPr/>
            </w:r>
          </w:p>
        </w:tc>
      </w:tr>
      <w:tr>
        <w:trPr>
          <w:trHeight w:val="20" w:hRule="atLeast"/>
        </w:trPr>
        <w:tc>
          <w:tcPr>
            <w:tcW w:w="4530"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Определение основной абсолютной погрешности ОР при измерениях ослабления</w:t>
            </w:r>
          </w:p>
        </w:tc>
        <w:tc>
          <w:tcPr>
            <w:tcW w:w="1843"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4.7.7</w:t>
            </w:r>
          </w:p>
        </w:tc>
        <w:tc>
          <w:tcPr>
            <w:tcW w:w="2144"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6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4" w:type="dxa"/>
            <w:tcBorders/>
          </w:tcPr>
          <w:p>
            <w:pPr>
              <w:pStyle w:val="Normal"/>
              <w:widowControl w:val="false"/>
              <w:spacing w:before="0" w:after="160"/>
              <w:rPr/>
            </w:pPr>
            <w:r>
              <w:rPr/>
            </w:r>
          </w:p>
        </w:tc>
      </w:tr>
      <w:tr>
        <w:trPr>
          <w:trHeight w:val="20" w:hRule="atLeast"/>
        </w:trPr>
        <w:tc>
          <w:tcPr>
            <w:tcW w:w="4530" w:type="dxa"/>
            <w:tcBorders>
              <w:top w:val="single" w:sz="4" w:space="0" w:color="000000"/>
              <w:left w:val="single" w:sz="4" w:space="0" w:color="000000"/>
            </w:tcBorders>
            <w:shd w:color="auto" w:fill="FFFFFF" w:val="clear"/>
            <w:vAlign w:val="bottom"/>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Определение мертвой зоны при измерениях ослабления и положения неоднородности</w:t>
            </w:r>
          </w:p>
        </w:tc>
        <w:tc>
          <w:tcPr>
            <w:tcW w:w="184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4.7.8</w:t>
            </w:r>
          </w:p>
        </w:tc>
        <w:tc>
          <w:tcPr>
            <w:tcW w:w="2144"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6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4" w:type="dxa"/>
            <w:tcBorders/>
          </w:tcPr>
          <w:p>
            <w:pPr>
              <w:pStyle w:val="Normal"/>
              <w:widowControl w:val="false"/>
              <w:spacing w:before="0" w:after="160"/>
              <w:rPr/>
            </w:pPr>
            <w:r>
              <w:rPr/>
            </w:r>
          </w:p>
        </w:tc>
      </w:tr>
      <w:tr>
        <w:trPr>
          <w:trHeight w:val="20" w:hRule="atLeast"/>
        </w:trPr>
        <w:tc>
          <w:tcPr>
            <w:tcW w:w="4530" w:type="dxa"/>
            <w:tcBorders>
              <w:top w:val="single" w:sz="4" w:space="0" w:color="000000"/>
              <w:left w:val="single" w:sz="4" w:space="0" w:color="000000"/>
              <w:bottom w:val="single" w:sz="4" w:space="0" w:color="000000"/>
            </w:tcBorders>
            <w:shd w:color="auto" w:fill="FFFFFF" w:val="clear"/>
            <w:vAlign w:val="bottom"/>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Определение длительности зондирующих импульсов</w:t>
            </w:r>
          </w:p>
        </w:tc>
        <w:tc>
          <w:tcPr>
            <w:tcW w:w="184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4.7.9</w:t>
            </w:r>
          </w:p>
        </w:tc>
        <w:tc>
          <w:tcPr>
            <w:tcW w:w="2144"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6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4" w:type="dxa"/>
            <w:tcBorders/>
          </w:tcPr>
          <w:p>
            <w:pPr>
              <w:pStyle w:val="Normal"/>
              <w:widowControl w:val="false"/>
              <w:spacing w:before="0" w:after="160"/>
              <w:rPr/>
            </w:pPr>
            <w:r>
              <w:rPr/>
            </w:r>
          </w:p>
        </w:tc>
      </w:tr>
      <w:tr>
        <w:trPr>
          <w:trHeight w:val="20" w:hRule="atLeast"/>
        </w:trPr>
        <w:tc>
          <w:tcPr>
            <w:tcW w:w="4530" w:type="dxa"/>
            <w:tcBorders>
              <w:top w:val="single" w:sz="4" w:space="0" w:color="000000"/>
              <w:left w:val="single" w:sz="4" w:space="0" w:color="000000"/>
              <w:bottom w:val="single" w:sz="4" w:space="0" w:color="000000"/>
            </w:tcBorders>
            <w:shd w:color="auto" w:fill="FFFFFF" w:val="clear"/>
            <w:vAlign w:val="bottom"/>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Определение уровня выходной мощности источника излучения</w:t>
            </w:r>
          </w:p>
        </w:tc>
        <w:tc>
          <w:tcPr>
            <w:tcW w:w="1843"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4.7.10</w:t>
            </w:r>
          </w:p>
        </w:tc>
        <w:tc>
          <w:tcPr>
            <w:tcW w:w="2144"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6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4" w:type="dxa"/>
            <w:tcBorders/>
          </w:tcPr>
          <w:p>
            <w:pPr>
              <w:pStyle w:val="Normal"/>
              <w:widowControl w:val="false"/>
              <w:spacing w:before="0" w:after="160"/>
              <w:rPr/>
            </w:pPr>
            <w:r>
              <w:rPr/>
            </w:r>
          </w:p>
        </w:tc>
      </w:tr>
      <w:tr>
        <w:trPr>
          <w:trHeight w:val="20" w:hRule="atLeast"/>
        </w:trPr>
        <w:tc>
          <w:tcPr>
            <w:tcW w:w="4530" w:type="dxa"/>
            <w:tcBorders>
              <w:top w:val="single" w:sz="4" w:space="0" w:color="000000"/>
              <w:left w:val="single" w:sz="4" w:space="0" w:color="000000"/>
            </w:tcBorders>
            <w:shd w:color="auto" w:fill="FFFFFF" w:val="clear"/>
            <w:vAlign w:val="bottom"/>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Определение уровня выходной мощности визуального детектора повреждений в непрерывном режиме</w:t>
            </w:r>
          </w:p>
        </w:tc>
        <w:tc>
          <w:tcPr>
            <w:tcW w:w="184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4.7.10</w:t>
            </w:r>
          </w:p>
        </w:tc>
        <w:tc>
          <w:tcPr>
            <w:tcW w:w="2144"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6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4" w:type="dxa"/>
            <w:tcBorders/>
          </w:tcPr>
          <w:p>
            <w:pPr>
              <w:pStyle w:val="Normal"/>
              <w:widowControl w:val="false"/>
              <w:spacing w:before="0" w:after="160"/>
              <w:rPr/>
            </w:pPr>
            <w:r>
              <w:rPr/>
            </w:r>
          </w:p>
        </w:tc>
      </w:tr>
      <w:tr>
        <w:trPr>
          <w:trHeight w:val="20" w:hRule="atLeast"/>
        </w:trPr>
        <w:tc>
          <w:tcPr>
            <w:tcW w:w="4530" w:type="dxa"/>
            <w:tcBorders>
              <w:top w:val="single" w:sz="4" w:space="0" w:color="000000"/>
              <w:left w:val="single" w:sz="4" w:space="0" w:color="000000"/>
              <w:bottom w:val="single" w:sz="4" w:space="0" w:color="000000"/>
            </w:tcBorders>
            <w:shd w:color="auto" w:fill="FFFFFF" w:val="clear"/>
            <w:vAlign w:val="bottom"/>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Определение нестабильности выходной мощности оптического излучения</w:t>
            </w:r>
          </w:p>
        </w:tc>
        <w:tc>
          <w:tcPr>
            <w:tcW w:w="184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4.7.11</w:t>
            </w:r>
          </w:p>
        </w:tc>
        <w:tc>
          <w:tcPr>
            <w:tcW w:w="2144"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6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4" w:type="dxa"/>
            <w:tcBorders/>
          </w:tcPr>
          <w:p>
            <w:pPr>
              <w:pStyle w:val="Normal"/>
              <w:widowControl w:val="false"/>
              <w:spacing w:before="0" w:after="160"/>
              <w:rPr/>
            </w:pPr>
            <w:r>
              <w:rPr/>
            </w:r>
          </w:p>
        </w:tc>
      </w:tr>
      <w:tr>
        <w:trPr>
          <w:trHeight w:val="20" w:hRule="atLeast"/>
        </w:trPr>
        <w:tc>
          <w:tcPr>
            <w:tcW w:w="4530"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Определение диапазона измерений уровня средней мощности и относительной погрешности измерений уровня средней мощности оптического излучения на длинах волн градуировки</w:t>
            </w:r>
          </w:p>
        </w:tc>
        <w:tc>
          <w:tcPr>
            <w:tcW w:w="184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t>4.7.12</w:t>
            </w:r>
          </w:p>
        </w:tc>
        <w:tc>
          <w:tcPr>
            <w:tcW w:w="2144"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6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t>+</w:t>
            </w:r>
          </w:p>
        </w:tc>
        <w:tc>
          <w:tcPr>
            <w:tcW w:w="14" w:type="dxa"/>
            <w:tcBorders/>
          </w:tcPr>
          <w:p>
            <w:pPr>
              <w:pStyle w:val="Normal"/>
              <w:widowControl w:val="false"/>
              <w:spacing w:before="0" w:after="160"/>
              <w:rPr/>
            </w:pPr>
            <w:r>
              <w:rPr/>
            </w:r>
          </w:p>
        </w:tc>
      </w:tr>
      <w:tr>
        <w:trPr>
          <w:trHeight w:val="555" w:hRule="exact"/>
        </w:trPr>
        <w:tc>
          <w:tcPr>
            <w:tcW w:w="10218" w:type="dxa"/>
            <w:gridSpan w:val="5"/>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525153"/>
                <w:sz w:val="20"/>
                <w:szCs w:val="20"/>
                <w:lang w:eastAsia="ru-RU" w:bidi="ru-RU"/>
              </w:rPr>
            </w:pPr>
            <w:r>
              <w:rPr>
                <w:rFonts w:eastAsia="Times New Roman" w:cs="Arial" w:ascii="Arial" w:hAnsi="Arial"/>
                <w:color w:val="525153"/>
                <w:sz w:val="20"/>
                <w:szCs w:val="20"/>
                <w:lang w:eastAsia="ru-RU" w:bidi="ru-RU"/>
              </w:rPr>
            </w:r>
          </w:p>
        </w:tc>
      </w:tr>
    </w:tbl>
    <w:p>
      <w:pPr>
        <w:pStyle w:val="Normal"/>
        <w:widowControl w:val="false"/>
        <w:spacing w:lineRule="auto" w:line="240" w:before="0" w:after="80"/>
        <w:ind w:left="-142" w:right="-130" w:firstLine="709"/>
        <w:jc w:val="both"/>
        <w:rPr>
          <w:rFonts w:ascii="Arial" w:hAnsi="Arial" w:eastAsia="Arial" w:cs="Arial"/>
          <w:sz w:val="20"/>
          <w:szCs w:val="20"/>
          <w:lang w:eastAsia="ru-RU" w:bidi="ru-RU"/>
        </w:rPr>
      </w:pPr>
      <w:r>
        <w:rPr>
          <w:rFonts w:eastAsia="Arial" w:cs="Arial" w:ascii="Arial" w:hAnsi="Arial"/>
          <w:sz w:val="20"/>
          <w:szCs w:val="20"/>
          <w:lang w:eastAsia="ru-RU" w:bidi="ru-RU"/>
        </w:rPr>
        <w:t>Результаты поверки считают отрицательными, если при выполнении любой из операций получен отрицательный результат.</w:t>
      </w:r>
    </w:p>
    <w:p>
      <w:pPr>
        <w:pStyle w:val="1"/>
        <w:widowControl w:val="false"/>
        <w:spacing w:lineRule="auto" w:line="240" w:before="0" w:after="120"/>
        <w:ind w:left="360" w:hanging="298"/>
        <w:rPr>
          <w:rFonts w:ascii="Arial" w:hAnsi="Arial" w:eastAsia="Arial" w:cs="Arial"/>
          <w:b/>
          <w:b/>
          <w:bCs/>
          <w:color w:val="auto"/>
          <w:spacing w:val="-1"/>
          <w:sz w:val="20"/>
          <w:szCs w:val="20"/>
        </w:rPr>
      </w:pPr>
      <w:r>
        <w:rPr>
          <w:rFonts w:eastAsia="Arial" w:cs="Arial" w:ascii="Arial" w:hAnsi="Arial"/>
          <w:b/>
          <w:bCs/>
          <w:color w:val="auto"/>
          <w:spacing w:val="-1"/>
          <w:sz w:val="20"/>
          <w:szCs w:val="20"/>
        </w:rPr>
        <w:t>4.2 Средства поверки</w:t>
      </w:r>
    </w:p>
    <w:p>
      <w:pPr>
        <w:pStyle w:val="Normal"/>
        <w:widowControl w:val="false"/>
        <w:spacing w:lineRule="auto" w:line="240" w:before="0" w:after="0"/>
        <w:ind w:left="-142" w:right="-130" w:firstLine="709"/>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4.2.1 При проведении поверки применяют средства поверки и вспомогательное оборудование, указанные в таблице 4.2.</w:t>
      </w:r>
    </w:p>
    <w:p>
      <w:pPr>
        <w:pStyle w:val="Normal"/>
        <w:widowControl w:val="false"/>
        <w:spacing w:lineRule="auto" w:line="240" w:before="0" w:after="0"/>
        <w:ind w:left="-142" w:firstLine="709"/>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Таблица 4.2 — Средства поверки и вспомогательное оборудование</w:t>
      </w:r>
    </w:p>
    <w:tbl>
      <w:tblPr>
        <w:tblW w:w="9975" w:type="dxa"/>
        <w:jc w:val="center"/>
        <w:tblInd w:w="0" w:type="dxa"/>
        <w:tblLayout w:type="fixed"/>
        <w:tblCellMar>
          <w:top w:w="0" w:type="dxa"/>
          <w:left w:w="10" w:type="dxa"/>
          <w:bottom w:w="0" w:type="dxa"/>
          <w:right w:w="10" w:type="dxa"/>
        </w:tblCellMar>
        <w:tblLook w:val="0000" w:noHBand="0" w:noVBand="0" w:firstColumn="0" w:lastRow="0" w:lastColumn="0" w:firstRow="0"/>
      </w:tblPr>
      <w:tblGrid>
        <w:gridCol w:w="2581"/>
        <w:gridCol w:w="4502"/>
        <w:gridCol w:w="2885"/>
        <w:gridCol w:w="6"/>
      </w:tblGrid>
      <w:tr>
        <w:trPr>
          <w:tblHeader w:val="true"/>
          <w:trHeight w:val="809" w:hRule="exact"/>
          <w:cantSplit w:val="true"/>
        </w:trPr>
        <w:tc>
          <w:tcPr>
            <w:tcW w:w="2581"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Операции поверки, требующие применение средств поверки</w:t>
            </w:r>
          </w:p>
        </w:tc>
        <w:tc>
          <w:tcPr>
            <w:tcW w:w="4502" w:type="dxa"/>
            <w:tcBorders>
              <w:top w:val="single" w:sz="4" w:space="0" w:color="000000"/>
              <w:lef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Метрологические и технические требования к средствам поверки, необходимые для проведения поверки</w:t>
            </w:r>
          </w:p>
        </w:tc>
        <w:tc>
          <w:tcPr>
            <w:tcW w:w="2885"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Перечень рекомендуемых средств поверки</w:t>
            </w:r>
          </w:p>
        </w:tc>
        <w:tc>
          <w:tcPr>
            <w:tcW w:w="6" w:type="dxa"/>
            <w:tcBorders/>
          </w:tcPr>
          <w:p>
            <w:pPr>
              <w:pStyle w:val="Normal"/>
              <w:widowControl w:val="false"/>
              <w:spacing w:before="0" w:after="160"/>
              <w:rPr/>
            </w:pPr>
            <w:r>
              <w:rPr/>
            </w:r>
          </w:p>
        </w:tc>
      </w:tr>
      <w:tr>
        <w:trPr>
          <w:trHeight w:val="5252" w:hRule="exact"/>
        </w:trPr>
        <w:tc>
          <w:tcPr>
            <w:tcW w:w="2581" w:type="dxa"/>
            <w:tcBorders>
              <w:top w:val="single" w:sz="4" w:space="0" w:color="000000"/>
              <w:left w:val="single" w:sz="4" w:space="0" w:color="000000"/>
            </w:tcBorders>
            <w:shd w:color="auto" w:fill="FFFFFF" w:val="clear"/>
          </w:tcPr>
          <w:p>
            <w:pPr>
              <w:pStyle w:val="Normal"/>
              <w:widowControl w:val="false"/>
              <w:spacing w:lineRule="auto" w:line="240" w:before="8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 4.5</w:t>
            </w:r>
          </w:p>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Контроль условий проведения поверки</w:t>
            </w:r>
          </w:p>
        </w:tc>
        <w:tc>
          <w:tcPr>
            <w:tcW w:w="4502" w:type="dxa"/>
            <w:tcBorders>
              <w:top w:val="single" w:sz="4" w:space="0" w:color="000000"/>
              <w:left w:val="single" w:sz="4" w:space="0" w:color="000000"/>
            </w:tcBorders>
            <w:shd w:color="auto" w:fill="FFFFFF" w:val="clear"/>
          </w:tcPr>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Средства измерений относительной влажности воздуха в диапазоне от 0 % до 80 % с абсолютной погрешностью не более 3 %.</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Средства измерений температуры окружающей среды в диапазоне измерений от 17 °C до 27 °C с абсолютной погрешностью не более ±0,5 °C.</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Средства измерений атмосферного давления в диапазоне от 86 до 106 кПа с абсолютной погрешностью не более ±0,5 кПа</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Средства измерений частоты переменного тока от 40 до 60 Гц с пределами допускаемой абсолютной погрешности не более ± (0,012</w:t>
            </w:r>
            <w:r>
              <w:rPr/>
            </w:r>
            <m:oMath xmlns:m="http://schemas.openxmlformats.org/officeDocument/2006/math">
              <m:r>
                <w:rPr>
                  <w:rFonts w:ascii="Cambria Math" w:hAnsi="Cambria Math"/>
                </w:rPr>
                <m:t xml:space="preserve">∙</m:t>
              </m:r>
              <m:sSub>
                <m:e>
                  <m:r>
                    <w:rPr>
                      <w:rFonts w:ascii="Cambria Math" w:hAnsi="Cambria Math"/>
                    </w:rPr>
                    <m:t xml:space="preserve">f</m:t>
                  </m:r>
                </m:e>
                <m:sub>
                  <m:r>
                    <w:rPr>
                      <w:rFonts w:ascii="Cambria Math" w:hAnsi="Cambria Math"/>
                    </w:rPr>
                    <m:t xml:space="preserve">изм</m:t>
                  </m:r>
                </m:sub>
              </m:sSub>
            </m:oMath>
            <w:r>
              <w:rPr>
                <w:rFonts w:eastAsia="Times New Roman" w:cs="Arial" w:ascii="Arial" w:hAnsi="Arial"/>
                <w:color w:val="2E2C2F"/>
                <w:sz w:val="20"/>
                <w:szCs w:val="20"/>
                <w:lang w:eastAsia="ru-RU" w:bidi="ru-RU"/>
              </w:rPr>
              <w:t xml:space="preserve">  +З</w:t>
            </w:r>
            <w:r>
              <w:rPr/>
            </w:r>
            <m:oMath xmlns:m="http://schemas.openxmlformats.org/officeDocument/2006/math">
              <m:r>
                <w:rPr>
                  <w:rFonts w:ascii="Cambria Math" w:hAnsi="Cambria Math"/>
                </w:rPr>
                <m:t xml:space="preserve">∙</m:t>
              </m:r>
              <m:r>
                <w:rPr>
                  <w:rFonts w:ascii="Cambria Math" w:hAnsi="Cambria Math"/>
                </w:rPr>
                <m:t xml:space="preserve">k</m:t>
              </m:r>
            </m:oMath>
            <w:r>
              <w:rPr>
                <w:rFonts w:eastAsia="Times New Roman" w:cs="Arial" w:ascii="Arial" w:hAnsi="Arial"/>
                <w:color w:val="2E2C2F"/>
                <w:sz w:val="20"/>
                <w:szCs w:val="20"/>
                <w:lang w:eastAsia="ru-RU" w:bidi="ru-RU"/>
              </w:rPr>
              <w:t xml:space="preserve">) Гц, где </w:t>
            </w:r>
            <w:r>
              <w:rPr/>
            </w:r>
            <m:oMath xmlns:m="http://schemas.openxmlformats.org/officeDocument/2006/math">
              <m:r>
                <w:rPr>
                  <w:rFonts w:ascii="Cambria Math" w:hAnsi="Cambria Math"/>
                </w:rPr>
                <m:t xml:space="preserve">∙</m:t>
              </m:r>
              <m:sSub>
                <m:e>
                  <m:r>
                    <w:rPr>
                      <w:rFonts w:ascii="Cambria Math" w:hAnsi="Cambria Math"/>
                    </w:rPr>
                    <m:t xml:space="preserve">f</m:t>
                  </m:r>
                </m:e>
                <m:sub>
                  <m:r>
                    <w:rPr>
                      <w:rFonts w:ascii="Cambria Math" w:hAnsi="Cambria Math"/>
                    </w:rPr>
                    <m:t xml:space="preserve">изм</m:t>
                  </m:r>
                </m:sub>
              </m:sSub>
            </m:oMath>
            <w:r>
              <w:rPr>
                <w:rFonts w:eastAsia="Times New Roman" w:cs="Arial" w:ascii="Arial" w:hAnsi="Arial"/>
                <w:color w:val="2E2C2F"/>
                <w:sz w:val="20"/>
                <w:szCs w:val="20"/>
                <w:lang w:eastAsia="ru-RU" w:bidi="ru-RU"/>
              </w:rPr>
              <w:t xml:space="preserve">, - измеряемое значение частоты переменного тока, Гц, </w:t>
            </w:r>
            <w:r>
              <w:rPr>
                <w:rFonts w:eastAsia="Times New Roman" w:cs="Times New Roman" w:ascii="Times New Roman" w:hAnsi="Times New Roman"/>
                <w:i/>
                <w:iCs/>
                <w:color w:val="2E2C2F"/>
                <w:sz w:val="20"/>
                <w:szCs w:val="20"/>
                <w:lang w:val="en-US" w:eastAsia="ru-RU" w:bidi="ru-RU"/>
              </w:rPr>
              <w:t>k</w:t>
            </w:r>
            <w:r>
              <w:rPr>
                <w:rFonts w:eastAsia="Times New Roman" w:cs="Arial" w:ascii="Arial" w:hAnsi="Arial"/>
                <w:color w:val="2E2C2F"/>
                <w:sz w:val="20"/>
                <w:szCs w:val="20"/>
                <w:lang w:eastAsia="ru-RU" w:bidi="ru-RU"/>
              </w:rPr>
              <w:t xml:space="preserve"> - значение единицы младшего разряда, Гц, равное 0,01 Гц.</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Средства измерений напряжения переменного тока до 600 В с пределами допускаемой абсолютной погрешности не более ± (0,008</w:t>
            </w:r>
            <w:r>
              <w:rPr/>
            </w:r>
            <m:oMath xmlns:m="http://schemas.openxmlformats.org/officeDocument/2006/math">
              <m:sSub>
                <m:e>
                  <m:r>
                    <w:rPr>
                      <w:rFonts w:ascii="Cambria Math" w:hAnsi="Cambria Math"/>
                    </w:rPr>
                    <m:t xml:space="preserve">∙</m:t>
                  </m:r>
                  <m:r>
                    <w:rPr>
                      <w:rFonts w:ascii="Cambria Math" w:hAnsi="Cambria Math"/>
                    </w:rPr>
                    <m:t xml:space="preserve">U</m:t>
                  </m:r>
                </m:e>
                <m:sub>
                  <m:r>
                    <w:rPr>
                      <w:rFonts w:ascii="Cambria Math" w:hAnsi="Cambria Math"/>
                    </w:rPr>
                    <m:t xml:space="preserve">изм</m:t>
                  </m:r>
                </m:sub>
              </m:sSub>
            </m:oMath>
            <w:r>
              <w:rPr>
                <w:rFonts w:eastAsia="Times New Roman" w:cs="Arial" w:ascii="Arial" w:hAnsi="Arial"/>
                <w:color w:val="2E2C2F"/>
                <w:sz w:val="20"/>
                <w:szCs w:val="20"/>
                <w:lang w:eastAsia="ru-RU" w:bidi="ru-RU"/>
              </w:rPr>
              <w:t>+4</w:t>
            </w:r>
            <w:r>
              <w:rPr/>
            </w:r>
            <m:oMath xmlns:m="http://schemas.openxmlformats.org/officeDocument/2006/math">
              <m:r>
                <w:rPr>
                  <w:rFonts w:ascii="Cambria Math" w:hAnsi="Cambria Math"/>
                </w:rPr>
                <m:t xml:space="preserve">∙</m:t>
              </m:r>
              <m:r>
                <w:rPr>
                  <w:rFonts w:ascii="Cambria Math" w:hAnsi="Cambria Math"/>
                </w:rPr>
                <m:t xml:space="preserve">k</m:t>
              </m:r>
            </m:oMath>
            <w:r>
              <w:rPr>
                <w:rFonts w:eastAsia="Times New Roman" w:cs="Arial" w:ascii="Arial" w:hAnsi="Arial"/>
                <w:color w:val="2E2C2F"/>
                <w:sz w:val="20"/>
                <w:szCs w:val="20"/>
                <w:lang w:eastAsia="ru-RU" w:bidi="ru-RU"/>
              </w:rPr>
              <w:t xml:space="preserve">) В, где </w:t>
            </w:r>
            <w:r>
              <w:rPr/>
            </w:r>
            <m:oMath xmlns:m="http://schemas.openxmlformats.org/officeDocument/2006/math">
              <m:sSub>
                <m:e>
                  <m:r>
                    <w:rPr>
                      <w:rFonts w:ascii="Cambria Math" w:hAnsi="Cambria Math"/>
                    </w:rPr>
                    <m:t xml:space="preserve">U</m:t>
                  </m:r>
                </m:e>
                <m:sub>
                  <m:r>
                    <w:rPr>
                      <w:rFonts w:ascii="Cambria Math" w:hAnsi="Cambria Math"/>
                    </w:rPr>
                    <m:t xml:space="preserve">изм</m:t>
                  </m:r>
                </m:sub>
              </m:sSub>
            </m:oMath>
            <w:r>
              <w:rPr>
                <w:rFonts w:eastAsia="Times New Roman" w:cs="Arial" w:ascii="Arial" w:hAnsi="Arial"/>
                <w:color w:val="2E2C2F"/>
                <w:sz w:val="20"/>
                <w:szCs w:val="20"/>
                <w:lang w:eastAsia="ru-RU" w:bidi="ru-RU"/>
              </w:rPr>
              <w:t xml:space="preserve">- измеряемое значение напряжения переменного тока. В, </w:t>
            </w:r>
            <w:r>
              <w:rPr>
                <w:rFonts w:eastAsia="Times New Roman" w:cs="Times New Roman" w:ascii="Times New Roman" w:hAnsi="Times New Roman"/>
                <w:i/>
                <w:iCs/>
                <w:color w:val="2E2C2F"/>
                <w:sz w:val="20"/>
                <w:szCs w:val="20"/>
                <w:lang w:val="en-US" w:eastAsia="ru-RU" w:bidi="ru-RU"/>
              </w:rPr>
              <w:t>k</w:t>
            </w:r>
            <w:r>
              <w:rPr>
                <w:rFonts w:eastAsia="Times New Roman" w:cs="Arial" w:ascii="Arial" w:hAnsi="Arial"/>
                <w:color w:val="2E2C2F"/>
                <w:sz w:val="20"/>
                <w:szCs w:val="20"/>
                <w:lang w:eastAsia="ru-RU" w:bidi="ru-RU"/>
              </w:rPr>
              <w:t xml:space="preserve"> - значение единицы младшего разряда, В, равное 0,1 В.</w:t>
            </w:r>
          </w:p>
        </w:tc>
        <w:tc>
          <w:tcPr>
            <w:tcW w:w="2885"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 xml:space="preserve">Термогигрометр ИВА-6Н-Д </w:t>
            </w:r>
          </w:p>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r>
          </w:p>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r>
          </w:p>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r>
          </w:p>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r>
          </w:p>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r>
          </w:p>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r>
          </w:p>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r>
          </w:p>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r>
          </w:p>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r>
          </w:p>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Мультиметры цифровые серии DT модификации        DT-9963.</w:t>
            </w:r>
          </w:p>
        </w:tc>
        <w:tc>
          <w:tcPr>
            <w:tcW w:w="6" w:type="dxa"/>
            <w:tcBorders/>
          </w:tcPr>
          <w:p>
            <w:pPr>
              <w:pStyle w:val="Normal"/>
              <w:widowControl w:val="false"/>
              <w:spacing w:before="0" w:after="160"/>
              <w:rPr/>
            </w:pPr>
            <w:r>
              <w:rPr/>
            </w:r>
          </w:p>
        </w:tc>
      </w:tr>
      <w:tr>
        <w:trPr>
          <w:trHeight w:val="6386" w:hRule="exact"/>
        </w:trPr>
        <w:tc>
          <w:tcPr>
            <w:tcW w:w="2581"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 4.7.4-4.7.12</w:t>
            </w:r>
          </w:p>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Проведение поверки</w:t>
            </w:r>
          </w:p>
        </w:tc>
        <w:tc>
          <w:tcPr>
            <w:tcW w:w="4502" w:type="dxa"/>
            <w:tcBorders>
              <w:top w:val="single" w:sz="4" w:space="0" w:color="000000"/>
              <w:left w:val="single" w:sz="4" w:space="0" w:color="000000"/>
            </w:tcBorders>
            <w:shd w:color="auto" w:fill="FFFFFF" w:val="clear"/>
          </w:tcPr>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Рабочий эталон средней мощности Диапазон измерений средней мощности оптического излучения 1</w:t>
            </w:r>
            <w:r>
              <w:rPr>
                <w:rFonts w:eastAsia="Times New Roman" w:cs="Calibri"/>
                <w:color w:val="2E2C2F"/>
                <w:sz w:val="20"/>
                <w:szCs w:val="20"/>
                <w:lang w:eastAsia="ru-RU" w:bidi="ru-RU"/>
              </w:rPr>
              <w:t>·</w:t>
            </w:r>
            <w:r>
              <w:rPr>
                <w:rFonts w:eastAsia="Times New Roman" w:cs="Arial" w:ascii="Arial" w:hAnsi="Arial"/>
                <w:color w:val="2E2C2F"/>
                <w:sz w:val="20"/>
                <w:szCs w:val="20"/>
                <w:lang w:eastAsia="ru-RU" w:bidi="ru-RU"/>
              </w:rPr>
              <w:t>10</w:t>
            </w:r>
            <w:r>
              <w:rPr>
                <w:rFonts w:eastAsia="Times New Roman" w:cs="Arial" w:ascii="Arial" w:hAnsi="Arial"/>
                <w:color w:val="2E2C2F"/>
                <w:sz w:val="20"/>
                <w:szCs w:val="20"/>
                <w:vertAlign w:val="superscript"/>
                <w:lang w:eastAsia="ru-RU" w:bidi="ru-RU"/>
              </w:rPr>
              <w:t>-10</w:t>
            </w:r>
            <w:r>
              <w:rPr>
                <w:rFonts w:eastAsia="Times New Roman" w:cs="Arial" w:ascii="Arial" w:hAnsi="Arial"/>
                <w:color w:val="2E2C2F"/>
                <w:sz w:val="20"/>
                <w:szCs w:val="20"/>
                <w:lang w:eastAsia="ru-RU" w:bidi="ru-RU"/>
              </w:rPr>
              <w:t xml:space="preserve"> до 4</w:t>
            </w:r>
            <w:r>
              <w:rPr>
                <w:rFonts w:eastAsia="Times New Roman" w:cs="Calibri"/>
                <w:color w:val="2E2C2F"/>
                <w:sz w:val="20"/>
                <w:szCs w:val="20"/>
                <w:lang w:eastAsia="ru-RU" w:bidi="ru-RU"/>
              </w:rPr>
              <w:t>·</w:t>
            </w:r>
            <w:r>
              <w:rPr>
                <w:rFonts w:eastAsia="Times New Roman" w:cs="Arial" w:ascii="Arial" w:hAnsi="Arial"/>
                <w:color w:val="2E2C2F"/>
                <w:sz w:val="20"/>
                <w:szCs w:val="20"/>
                <w:lang w:eastAsia="ru-RU" w:bidi="ru-RU"/>
              </w:rPr>
              <w:t>10</w:t>
            </w:r>
            <w:r>
              <w:rPr>
                <w:rFonts w:eastAsia="Times New Roman" w:cs="Arial" w:ascii="Arial" w:hAnsi="Arial"/>
                <w:color w:val="2E2C2F"/>
                <w:sz w:val="20"/>
                <w:szCs w:val="20"/>
                <w:vertAlign w:val="superscript"/>
                <w:lang w:eastAsia="ru-RU" w:bidi="ru-RU"/>
              </w:rPr>
              <w:t>-3</w:t>
            </w:r>
            <w:r>
              <w:rPr>
                <w:rFonts w:eastAsia="Times New Roman" w:cs="Arial" w:ascii="Arial" w:hAnsi="Arial"/>
                <w:color w:val="2E2C2F"/>
                <w:sz w:val="20"/>
                <w:szCs w:val="20"/>
                <w:lang w:eastAsia="ru-RU" w:bidi="ru-RU"/>
              </w:rPr>
              <w:t xml:space="preserve"> Вт Рабочий спектральный диапазон от 600 до 1700 нм.</w:t>
            </w:r>
          </w:p>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Пределы допускаемой относительной погрешности измерений средней мощности оптического излучения на длинах волн источников излучения ±3,5%</w:t>
            </w:r>
          </w:p>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Пределы допускаемой абсолютной погрешности установки значения длины волны на монохроматоре ±1 нм</w:t>
            </w:r>
          </w:p>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Рабочий эталон единиц длины и ослабления в световоде</w:t>
            </w:r>
          </w:p>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Диапазон воспроизводимых расстояний:</w:t>
            </w:r>
          </w:p>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 для одномодового волокна от 0,13 до 240 км;</w:t>
            </w:r>
          </w:p>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 для многомодового волокна от 0,13 до 40 км. Пределы допускаемой абсолютной погрешности воспроизведения расстояний ±(0,3+2</w:t>
            </w:r>
            <w:r>
              <w:rPr>
                <w:rFonts w:eastAsia="Times New Roman" w:cs="Calibri"/>
                <w:color w:val="2E2C2F"/>
                <w:sz w:val="20"/>
                <w:szCs w:val="20"/>
                <w:lang w:eastAsia="ru-RU" w:bidi="ru-RU"/>
              </w:rPr>
              <w:t>·</w:t>
            </w:r>
            <w:r>
              <w:rPr>
                <w:rFonts w:eastAsia="Times New Roman" w:cs="Arial" w:ascii="Arial" w:hAnsi="Arial"/>
                <w:color w:val="2E2C2F"/>
                <w:sz w:val="20"/>
                <w:szCs w:val="20"/>
                <w:lang w:eastAsia="ru-RU" w:bidi="ru-RU"/>
              </w:rPr>
              <w:t>10</w:t>
            </w:r>
            <w:r>
              <w:rPr>
                <w:rFonts w:eastAsia="Times New Roman" w:cs="Arial" w:ascii="Arial" w:hAnsi="Arial"/>
                <w:color w:val="2E2C2F"/>
                <w:sz w:val="20"/>
                <w:szCs w:val="20"/>
                <w:vertAlign w:val="superscript"/>
                <w:lang w:eastAsia="ru-RU" w:bidi="ru-RU"/>
              </w:rPr>
              <w:t>-5</w:t>
            </w:r>
            <w:r>
              <w:rPr>
                <w:rFonts w:eastAsia="Times New Roman" w:cs="Calibri"/>
                <w:color w:val="2E2C2F"/>
                <w:sz w:val="20"/>
                <w:szCs w:val="20"/>
                <w:lang w:eastAsia="ru-RU" w:bidi="ru-RU"/>
              </w:rPr>
              <w:t>·</w:t>
            </w:r>
            <w:r>
              <w:rPr>
                <w:rFonts w:eastAsia="Times New Roman" w:cs="Arial" w:ascii="Arial" w:hAnsi="Arial"/>
                <w:color w:val="2E2C2F"/>
                <w:sz w:val="20"/>
                <w:szCs w:val="20"/>
                <w:lang w:eastAsia="ru-RU" w:bidi="ru-RU"/>
              </w:rPr>
              <w:t>L), где L - значение воспроизводимого расстояния.</w:t>
            </w:r>
          </w:p>
          <w:p>
            <w:pPr>
              <w:pStyle w:val="Normal"/>
              <w:widowControl w:val="false"/>
              <w:tabs>
                <w:tab w:val="clear" w:pos="708"/>
                <w:tab w:val="left" w:pos="1431" w:leader="none"/>
                <w:tab w:val="left" w:pos="2809" w:leader="none"/>
              </w:tabs>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Пределы допускаемой абсолютной погрешности измерения вносимого ослабления оптического излучения ± 0,02</w:t>
            </w:r>
            <w:r>
              <w:rPr>
                <w:rFonts w:eastAsia="Times New Roman" w:cs="Calibri"/>
                <w:color w:val="2E2C2F"/>
                <w:sz w:val="20"/>
                <w:szCs w:val="20"/>
                <w:lang w:eastAsia="ru-RU" w:bidi="ru-RU"/>
              </w:rPr>
              <w:t>·</w:t>
            </w:r>
            <w:r>
              <w:rPr>
                <w:rFonts w:eastAsia="Times New Roman" w:cs="Arial" w:ascii="Arial" w:hAnsi="Arial"/>
                <w:color w:val="2E2C2F"/>
                <w:sz w:val="20"/>
                <w:szCs w:val="20"/>
                <w:lang w:eastAsia="ru-RU" w:bidi="ru-RU"/>
              </w:rPr>
              <w:t>А дБ, где А - значение вносимого ослабления, дБ. Метрологические характеристики:</w:t>
            </w:r>
          </w:p>
          <w:p>
            <w:pPr>
              <w:pStyle w:val="Normal"/>
              <w:widowControl w:val="false"/>
              <w:spacing w:lineRule="auto" w:line="240" w:before="0" w:after="0"/>
              <w:jc w:val="both"/>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 полоса пропускания: 200 МГц</w:t>
            </w:r>
          </w:p>
        </w:tc>
        <w:tc>
          <w:tcPr>
            <w:tcW w:w="2885"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40" w:before="12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Рабочий эталон средней мощности оптического излучения в волоконно- оптических системах передачи РЭСМ-В per. №68272-17</w:t>
            </w:r>
          </w:p>
          <w:p>
            <w:pPr>
              <w:pStyle w:val="Normal"/>
              <w:widowControl w:val="false"/>
              <w:spacing w:lineRule="auto" w:line="240" w:before="12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Генератор оптический ОГ-2-3 per. № 62509-20</w:t>
            </w:r>
          </w:p>
          <w:p>
            <w:pPr>
              <w:pStyle w:val="Normal"/>
              <w:widowControl w:val="false"/>
              <w:spacing w:lineRule="auto" w:line="240" w:before="12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Осциллограф цифровой запоминающий 62Xs, per. № 32487-06</w:t>
            </w:r>
          </w:p>
        </w:tc>
        <w:tc>
          <w:tcPr>
            <w:tcW w:w="6" w:type="dxa"/>
            <w:tcBorders/>
          </w:tcPr>
          <w:p>
            <w:pPr>
              <w:pStyle w:val="Normal"/>
              <w:widowControl w:val="false"/>
              <w:spacing w:before="0" w:after="160"/>
              <w:rPr/>
            </w:pPr>
            <w:r>
              <w:rPr/>
            </w:r>
          </w:p>
        </w:tc>
      </w:tr>
      <w:tr>
        <w:trPr>
          <w:trHeight w:val="859" w:hRule="exact"/>
        </w:trPr>
        <w:tc>
          <w:tcPr>
            <w:tcW w:w="9974"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8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Допускается использовать при поверке другие утвержденные и аттестованные эталоны единиц величин, средства измерений утвержденного типа, удовлетворяющие указанным метрологическим требованиям.</w:t>
            </w:r>
          </w:p>
        </w:tc>
      </w:tr>
    </w:tbl>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1"/>
        <w:widowControl w:val="false"/>
        <w:numPr>
          <w:ilvl w:val="1"/>
          <w:numId w:val="6"/>
        </w:numPr>
        <w:spacing w:lineRule="auto" w:line="240" w:before="0" w:after="120"/>
        <w:ind w:left="284" w:right="-271" w:firstLine="142"/>
        <w:rPr>
          <w:rFonts w:ascii="Arial" w:hAnsi="Arial" w:eastAsia="Arial" w:cs="Arial"/>
          <w:b/>
          <w:b/>
          <w:bCs/>
          <w:color w:val="auto"/>
          <w:spacing w:val="-1"/>
          <w:sz w:val="20"/>
          <w:szCs w:val="20"/>
        </w:rPr>
      </w:pPr>
      <w:r>
        <w:rPr>
          <w:rFonts w:eastAsia="Arial" w:cs="Arial" w:ascii="Arial" w:hAnsi="Arial"/>
          <w:b/>
          <w:bCs/>
          <w:color w:val="auto"/>
          <w:spacing w:val="-1"/>
          <w:sz w:val="20"/>
          <w:szCs w:val="20"/>
        </w:rPr>
        <w:t xml:space="preserve"> </w:t>
      </w:r>
      <w:r>
        <w:rPr>
          <w:rFonts w:eastAsia="Arial" w:cs="Arial" w:ascii="Arial" w:hAnsi="Arial"/>
          <w:b/>
          <w:bCs/>
          <w:color w:val="auto"/>
          <w:spacing w:val="-1"/>
          <w:sz w:val="20"/>
          <w:szCs w:val="20"/>
        </w:rPr>
        <w:t>Требования к квалификации поверителей</w:t>
      </w:r>
    </w:p>
    <w:p>
      <w:pPr>
        <w:pStyle w:val="Normal"/>
        <w:widowControl w:val="false"/>
        <w:spacing w:lineRule="auto" w:line="240" w:before="0" w:after="80"/>
        <w:ind w:left="-142" w:right="-271" w:firstLine="568"/>
        <w:jc w:val="both"/>
        <w:rPr>
          <w:rFonts w:ascii="Arial" w:hAnsi="Arial" w:eastAsia="Arial" w:cs="Arial"/>
          <w:sz w:val="20"/>
          <w:szCs w:val="20"/>
          <w:lang w:eastAsia="ru-RU" w:bidi="ru-RU"/>
        </w:rPr>
      </w:pPr>
      <w:r>
        <w:rPr>
          <w:rFonts w:eastAsia="Arial" w:cs="Arial" w:ascii="Arial" w:hAnsi="Arial"/>
          <w:sz w:val="20"/>
          <w:szCs w:val="20"/>
          <w:lang w:eastAsia="ru-RU" w:bidi="ru-RU"/>
        </w:rPr>
        <w:t>К проведению поверки допускаются лица, изучившие настоящий стандарт, эксплуатационную документацию на средства поверки, вспомогательное оборудование и поверяемые ОР.</w:t>
      </w:r>
    </w:p>
    <w:p>
      <w:pPr>
        <w:pStyle w:val="Normal"/>
        <w:widowControl w:val="false"/>
        <w:spacing w:lineRule="auto" w:line="240" w:before="0" w:after="0"/>
        <w:ind w:left="-142" w:right="-271" w:firstLine="568"/>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1"/>
        <w:widowControl w:val="false"/>
        <w:spacing w:lineRule="auto" w:line="240" w:before="0" w:after="0"/>
        <w:ind w:left="567" w:right="-271" w:hanging="298"/>
        <w:rPr>
          <w:rFonts w:ascii="Arial" w:hAnsi="Arial" w:eastAsia="Arial" w:cs="Arial"/>
          <w:b/>
          <w:b/>
          <w:bCs/>
          <w:color w:val="auto"/>
          <w:spacing w:val="-1"/>
          <w:sz w:val="20"/>
          <w:szCs w:val="20"/>
        </w:rPr>
      </w:pPr>
      <w:r>
        <w:rPr>
          <w:rFonts w:eastAsia="Arial" w:cs="Arial" w:ascii="Arial" w:hAnsi="Arial"/>
          <w:b/>
          <w:bCs/>
          <w:color w:val="auto"/>
          <w:spacing w:val="-1"/>
          <w:sz w:val="20"/>
          <w:szCs w:val="20"/>
        </w:rPr>
        <w:t>4.4 Требования безопасности</w:t>
      </w:r>
    </w:p>
    <w:p>
      <w:pPr>
        <w:pStyle w:val="Normal"/>
        <w:spacing w:lineRule="auto" w:line="240" w:before="0" w:after="0"/>
        <w:ind w:left="-142" w:right="-271" w:firstLine="568"/>
        <w:rPr>
          <w:rFonts w:ascii="Arial" w:hAnsi="Arial" w:cs="Arial"/>
          <w:sz w:val="20"/>
          <w:szCs w:val="20"/>
        </w:rPr>
      </w:pPr>
      <w:r>
        <w:rPr>
          <w:rFonts w:cs="Arial" w:ascii="Arial" w:hAnsi="Arial"/>
          <w:sz w:val="20"/>
          <w:szCs w:val="20"/>
        </w:rPr>
      </w:r>
    </w:p>
    <w:p>
      <w:pPr>
        <w:pStyle w:val="Normal"/>
        <w:widowControl w:val="false"/>
        <w:spacing w:lineRule="auto" w:line="240" w:before="0" w:after="0"/>
        <w:ind w:left="-142" w:right="-271" w:firstLine="568"/>
        <w:jc w:val="both"/>
        <w:rPr>
          <w:rFonts w:ascii="Arial" w:hAnsi="Arial" w:eastAsia="Arial" w:cs="Arial"/>
          <w:sz w:val="20"/>
          <w:szCs w:val="20"/>
          <w:lang w:eastAsia="ru-RU" w:bidi="ru-RU"/>
        </w:rPr>
      </w:pPr>
      <w:r>
        <w:rPr>
          <w:rFonts w:eastAsia="Arial" w:cs="Arial" w:ascii="Arial" w:hAnsi="Arial"/>
          <w:sz w:val="20"/>
          <w:szCs w:val="20"/>
          <w:lang w:eastAsia="ru-RU" w:bidi="ru-RU"/>
        </w:rPr>
        <w:t>4.4.1 Лица, выполняющие поверку, должны быть ознакомлены с правилами безопасности при работе с ОР, указанными в эксплуатационной документации на него, средством поверки, а также соблюдать требования нормативных правовых актов по обеспечению безопасности труда, производственной санитарии и охраны окружающей среды.</w:t>
      </w:r>
    </w:p>
    <w:p>
      <w:pPr>
        <w:pStyle w:val="Normal"/>
        <w:widowControl w:val="false"/>
        <w:spacing w:lineRule="auto" w:line="240" w:before="0" w:after="80"/>
        <w:ind w:left="440" w:right="-271" w:firstLine="426"/>
        <w:jc w:val="both"/>
        <w:rPr>
          <w:rFonts w:ascii="Arial" w:hAnsi="Arial" w:eastAsia="Arial" w:cs="Arial"/>
          <w:sz w:val="20"/>
          <w:szCs w:val="20"/>
          <w:lang w:eastAsia="ru-RU" w:bidi="ru-RU"/>
        </w:rPr>
      </w:pPr>
      <w:r>
        <w:rPr>
          <w:rFonts w:eastAsia="Arial" w:cs="Arial" w:ascii="Arial" w:hAnsi="Arial"/>
          <w:sz w:val="20"/>
          <w:szCs w:val="20"/>
          <w:lang w:eastAsia="ru-RU" w:bidi="ru-RU"/>
        </w:rPr>
        <w:t>4.4.2</w:t>
        <w:tab/>
        <w:t>К проведению поверки допускают лиц не моложе 18 лет, аттестованных в качестве поверителей, прошедших инструктаж по охране труда, обучение и аттестацию относительно работы с лазерами и аттестацию на право работы с электроустановками напряжением до 1000 В, имеющих квалификационную группу по электробезопасности не ниже 3-й и изучивших настоящие рекомендации и эксплуатационную документацию на ОР и средства их поверки.</w:t>
      </w:r>
    </w:p>
    <w:p>
      <w:pPr>
        <w:pStyle w:val="Normal"/>
        <w:widowControl w:val="false"/>
        <w:spacing w:lineRule="auto" w:line="240" w:before="0" w:after="80"/>
        <w:ind w:left="440" w:right="-271" w:firstLine="567"/>
        <w:jc w:val="both"/>
        <w:rPr>
          <w:rFonts w:ascii="Arial" w:hAnsi="Arial" w:eastAsia="Arial" w:cs="Arial"/>
          <w:sz w:val="20"/>
          <w:szCs w:val="20"/>
          <w:lang w:eastAsia="ru-RU" w:bidi="ru-RU"/>
        </w:rPr>
      </w:pPr>
      <w:r>
        <w:rPr>
          <w:rFonts w:eastAsia="Arial" w:cs="Arial" w:ascii="Arial" w:hAnsi="Arial"/>
          <w:sz w:val="20"/>
          <w:szCs w:val="20"/>
          <w:lang w:eastAsia="ru-RU" w:bidi="ru-RU"/>
        </w:rPr>
        <w:t>4.4.3</w:t>
        <w:tab/>
        <w:t>При проведении поверки соблюдают требования, установленные правилами [1], [2], [3]. При работе с лазерами соблюдают требования ГОСТ 12.1.040 и правил [4].</w:t>
      </w:r>
    </w:p>
    <w:p>
      <w:pPr>
        <w:pStyle w:val="Normal"/>
        <w:widowControl w:val="false"/>
        <w:spacing w:lineRule="auto" w:line="240" w:before="0" w:after="80"/>
        <w:ind w:left="440" w:right="-271" w:firstLine="567"/>
        <w:jc w:val="both"/>
        <w:rPr>
          <w:rFonts w:ascii="Arial" w:hAnsi="Arial" w:eastAsia="Arial" w:cs="Arial"/>
          <w:sz w:val="20"/>
          <w:szCs w:val="20"/>
          <w:lang w:eastAsia="ru-RU" w:bidi="ru-RU"/>
        </w:rPr>
      </w:pPr>
      <w:r>
        <w:rPr>
          <w:rFonts w:eastAsia="Arial" w:cs="Arial" w:ascii="Arial" w:hAnsi="Arial"/>
          <w:sz w:val="20"/>
          <w:szCs w:val="20"/>
          <w:lang w:eastAsia="ru-RU" w:bidi="ru-RU"/>
        </w:rPr>
        <w:t>4.4.5 Средства поверки, подключенные к электрической сети питания, должны быть заземлены.</w:t>
      </w:r>
    </w:p>
    <w:p>
      <w:pPr>
        <w:pStyle w:val="Normal"/>
        <w:widowControl w:val="false"/>
        <w:spacing w:lineRule="auto" w:line="240" w:before="0" w:after="8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t>4.4.6 Во время подготовки и проведения поверки должны выполняться:</w:t>
      </w:r>
    </w:p>
    <w:p>
      <w:pPr>
        <w:pStyle w:val="Normal"/>
        <w:widowControl w:val="false"/>
        <w:spacing w:lineRule="auto" w:line="240" w:before="0" w:after="8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t>-</w:t>
        <w:tab/>
        <w:t>требования техники безопасности для защиты персонала от поражения электрическим током согласно действующих Правил по охране труда при эксплуатации электроустановок;</w:t>
      </w:r>
    </w:p>
    <w:p>
      <w:pPr>
        <w:pStyle w:val="Normal"/>
        <w:widowControl w:val="false"/>
        <w:spacing w:lineRule="auto" w:line="240" w:before="0" w:after="8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t>-</w:t>
        <w:tab/>
        <w:t>указания по технике безопасности, приведенные в эксплуатационной документации на эталоны и средства поверки;</w:t>
      </w:r>
    </w:p>
    <w:p>
      <w:pPr>
        <w:pStyle w:val="Normal"/>
        <w:widowControl w:val="false"/>
        <w:spacing w:lineRule="auto" w:line="240" w:before="0" w:after="8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t>-</w:t>
        <w:tab/>
        <w:t>указания по технике безопасности, приведенные в руководстве по эксплуатации поверяемых СИ;</w:t>
      </w:r>
    </w:p>
    <w:p>
      <w:pPr>
        <w:pStyle w:val="Normal"/>
        <w:widowControl w:val="false"/>
        <w:spacing w:lineRule="auto" w:line="240" w:before="0" w:after="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t>-</w:t>
        <w:tab/>
        <w:t>при работе должны соблюдаться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pPr>
        <w:pStyle w:val="Normal"/>
        <w:widowControl w:val="false"/>
        <w:spacing w:lineRule="auto" w:line="240" w:before="0" w:after="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t>4.4.7</w:t>
        <w:tab/>
        <w:t>Средства поверки, вспомогательные средства поверки и оборудование должны соответствовать требованиям безопасности, изложенным в их эксплуатационной документации.</w:t>
      </w:r>
    </w:p>
    <w:p>
      <w:pPr>
        <w:pStyle w:val="Normal"/>
        <w:widowControl w:val="false"/>
        <w:spacing w:lineRule="auto" w:line="240" w:before="0" w:after="0"/>
        <w:ind w:left="440" w:firstLine="567"/>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1"/>
        <w:widowControl w:val="false"/>
        <w:spacing w:lineRule="auto" w:line="240" w:before="0" w:after="0"/>
        <w:ind w:left="851" w:hanging="284"/>
        <w:rPr>
          <w:rFonts w:ascii="Arial" w:hAnsi="Arial" w:eastAsia="Arial" w:cs="Arial"/>
          <w:b/>
          <w:b/>
          <w:bCs/>
          <w:color w:val="auto"/>
          <w:spacing w:val="-1"/>
          <w:sz w:val="20"/>
          <w:szCs w:val="20"/>
        </w:rPr>
      </w:pPr>
      <w:r>
        <w:rPr>
          <w:rFonts w:eastAsia="Arial" w:cs="Arial" w:ascii="Arial" w:hAnsi="Arial"/>
          <w:b/>
          <w:bCs/>
          <w:color w:val="auto"/>
          <w:spacing w:val="-1"/>
          <w:sz w:val="20"/>
          <w:szCs w:val="20"/>
        </w:rPr>
        <w:t>4.5 Требования к условиям проведения поверки</w:t>
      </w:r>
    </w:p>
    <w:p>
      <w:pPr>
        <w:pStyle w:val="Normal"/>
        <w:spacing w:lineRule="auto" w:line="240"/>
        <w:rPr>
          <w:rFonts w:ascii="Arial" w:hAnsi="Arial" w:cs="Arial"/>
          <w:sz w:val="20"/>
          <w:szCs w:val="20"/>
        </w:rPr>
      </w:pPr>
      <w:r>
        <w:rPr>
          <w:rFonts w:cs="Arial" w:ascii="Arial" w:hAnsi="Arial"/>
          <w:sz w:val="20"/>
          <w:szCs w:val="20"/>
        </w:rPr>
      </w:r>
    </w:p>
    <w:p>
      <w:pPr>
        <w:pStyle w:val="Normal"/>
        <w:widowControl w:val="false"/>
        <w:spacing w:lineRule="auto" w:line="240" w:before="0" w:after="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При проведении поверки должны быть соблюдены следующие условия, указанные в               таблице 4.5.</w:t>
      </w:r>
    </w:p>
    <w:p>
      <w:pPr>
        <w:pStyle w:val="Normal"/>
        <w:widowControl w:val="false"/>
        <w:spacing w:lineRule="auto" w:line="240" w:before="0" w:after="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t>Таблица 4.5 - Условия проведения поверки</w:t>
        <w:tab/>
        <w:tab/>
      </w:r>
    </w:p>
    <w:tbl>
      <w:tblPr>
        <w:tblW w:w="9356" w:type="dxa"/>
        <w:jc w:val="center"/>
        <w:tblInd w:w="0" w:type="dxa"/>
        <w:tblLayout w:type="fixed"/>
        <w:tblCellMar>
          <w:top w:w="0" w:type="dxa"/>
          <w:left w:w="10" w:type="dxa"/>
          <w:bottom w:w="0" w:type="dxa"/>
          <w:right w:w="10" w:type="dxa"/>
        </w:tblCellMar>
        <w:tblLook w:val="0000" w:noHBand="0" w:noVBand="0" w:firstColumn="0" w:lastRow="0" w:lastColumn="0" w:firstRow="0"/>
      </w:tblPr>
      <w:tblGrid>
        <w:gridCol w:w="6537"/>
        <w:gridCol w:w="2818"/>
      </w:tblGrid>
      <w:tr>
        <w:trPr>
          <w:trHeight w:val="322" w:hRule="exact"/>
        </w:trPr>
        <w:tc>
          <w:tcPr>
            <w:tcW w:w="6537" w:type="dxa"/>
            <w:tcBorders>
              <w:top w:val="single" w:sz="4" w:space="0" w:color="000000"/>
              <w:left w:val="single" w:sz="4" w:space="0" w:color="000000"/>
            </w:tcBorders>
            <w:shd w:color="auto" w:fill="FFFFFF" w:val="clear"/>
            <w:vAlign w:val="bottom"/>
          </w:tcPr>
          <w:p>
            <w:pPr>
              <w:pStyle w:val="Normal"/>
              <w:widowControl w:val="false"/>
              <w:spacing w:lineRule="auto" w:line="240" w:before="0" w:after="0"/>
              <w:ind w:left="1360" w:hanging="298"/>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Наименование влияющего фактора</w:t>
            </w:r>
          </w:p>
        </w:tc>
        <w:tc>
          <w:tcPr>
            <w:tcW w:w="2818"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auto" w:line="240" w:before="0" w:after="0"/>
              <w:ind w:left="440" w:firstLine="20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Допустимый диапазон</w:t>
            </w:r>
          </w:p>
        </w:tc>
      </w:tr>
      <w:tr>
        <w:trPr>
          <w:trHeight w:val="302" w:hRule="exact"/>
        </w:trPr>
        <w:tc>
          <w:tcPr>
            <w:tcW w:w="6537" w:type="dxa"/>
            <w:tcBorders>
              <w:top w:val="single" w:sz="4" w:space="0" w:color="000000"/>
              <w:left w:val="single" w:sz="4" w:space="0" w:color="000000"/>
            </w:tcBorders>
            <w:shd w:color="auto" w:fill="FFFFFF" w:val="clear"/>
            <w:vAlign w:val="bottom"/>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Температура окружающего воздуха, °C</w:t>
            </w:r>
          </w:p>
        </w:tc>
        <w:tc>
          <w:tcPr>
            <w:tcW w:w="2818"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auto" w:line="240" w:before="0" w:after="0"/>
              <w:ind w:left="440" w:firstLine="74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от 15 до 25</w:t>
            </w:r>
          </w:p>
        </w:tc>
      </w:tr>
      <w:tr>
        <w:trPr>
          <w:trHeight w:val="293" w:hRule="exact"/>
        </w:trPr>
        <w:tc>
          <w:tcPr>
            <w:tcW w:w="6537" w:type="dxa"/>
            <w:tcBorders>
              <w:top w:val="single" w:sz="4" w:space="0" w:color="000000"/>
              <w:left w:val="single" w:sz="4" w:space="0" w:color="000000"/>
            </w:tcBorders>
            <w:shd w:color="auto" w:fill="FFFFFF" w:val="clear"/>
            <w:vAlign w:val="bottom"/>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Относительная влажность окружающего воздуха, %</w:t>
            </w:r>
          </w:p>
        </w:tc>
        <w:tc>
          <w:tcPr>
            <w:tcW w:w="2818"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auto" w:line="240" w:before="0" w:after="0"/>
              <w:ind w:left="440" w:firstLine="74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от 50 до 80</w:t>
            </w:r>
          </w:p>
        </w:tc>
      </w:tr>
      <w:tr>
        <w:trPr>
          <w:trHeight w:val="331" w:hRule="exact"/>
        </w:trPr>
        <w:tc>
          <w:tcPr>
            <w:tcW w:w="6537"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Атмосферное давление, кПа</w:t>
            </w:r>
          </w:p>
        </w:tc>
        <w:tc>
          <w:tcPr>
            <w:tcW w:w="281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440" w:firstLine="74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от 96 до 104</w:t>
            </w:r>
          </w:p>
        </w:tc>
      </w:tr>
      <w:tr>
        <w:trPr>
          <w:trHeight w:val="331" w:hRule="exact"/>
        </w:trPr>
        <w:tc>
          <w:tcPr>
            <w:tcW w:w="6537"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Напряжение и частота питающей сети</w:t>
            </w:r>
          </w:p>
        </w:tc>
        <w:tc>
          <w:tcPr>
            <w:tcW w:w="281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Arial" w:hAnsi="Arial" w:eastAsia="Times New Roman" w:cs="Arial"/>
                <w:color w:val="2E2C2F"/>
                <w:sz w:val="20"/>
                <w:szCs w:val="20"/>
                <w:lang w:eastAsia="ru-RU" w:bidi="ru-RU"/>
              </w:rPr>
            </w:pPr>
            <w:r>
              <w:rPr>
                <w:rFonts w:eastAsia="Times New Roman" w:cs="Arial" w:ascii="Arial" w:hAnsi="Arial"/>
                <w:color w:val="2E2C2F"/>
                <w:sz w:val="20"/>
                <w:szCs w:val="20"/>
                <w:lang w:eastAsia="ru-RU" w:bidi="ru-RU"/>
              </w:rPr>
              <w:t>(220 ± 22) В; (50 ± 0,5) Гц</w:t>
            </w:r>
          </w:p>
        </w:tc>
      </w:tr>
    </w:tbl>
    <w:p>
      <w:pPr>
        <w:pStyle w:val="Normal"/>
        <w:widowControl w:val="false"/>
        <w:spacing w:lineRule="auto" w:line="240" w:before="0" w:after="0"/>
        <w:ind w:left="440" w:firstLine="426"/>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1"/>
        <w:widowControl w:val="false"/>
        <w:numPr>
          <w:ilvl w:val="1"/>
          <w:numId w:val="7"/>
        </w:numPr>
        <w:spacing w:lineRule="auto" w:line="240" w:before="0" w:after="0"/>
        <w:ind w:left="851" w:hanging="284"/>
        <w:rPr>
          <w:rFonts w:ascii="Arial" w:hAnsi="Arial" w:eastAsia="Arial" w:cs="Arial"/>
          <w:b/>
          <w:b/>
          <w:bCs/>
          <w:color w:val="auto"/>
          <w:spacing w:val="-1"/>
          <w:sz w:val="20"/>
          <w:szCs w:val="20"/>
        </w:rPr>
      </w:pPr>
      <w:r>
        <w:rPr>
          <w:rFonts w:eastAsia="Arial" w:cs="Arial" w:ascii="Arial" w:hAnsi="Arial"/>
          <w:b/>
          <w:bCs/>
          <w:color w:val="auto"/>
          <w:spacing w:val="-1"/>
          <w:sz w:val="20"/>
          <w:szCs w:val="20"/>
        </w:rPr>
        <w:t xml:space="preserve"> </w:t>
      </w:r>
      <w:r>
        <w:rPr>
          <w:rFonts w:eastAsia="Arial" w:cs="Arial" w:ascii="Arial" w:hAnsi="Arial"/>
          <w:b/>
          <w:bCs/>
          <w:color w:val="auto"/>
          <w:spacing w:val="-1"/>
          <w:sz w:val="20"/>
          <w:szCs w:val="20"/>
        </w:rPr>
        <w:t>Подготовка к поверке</w:t>
      </w:r>
    </w:p>
    <w:p>
      <w:pPr>
        <w:pStyle w:val="Normal"/>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При подготовке к поверке выполняют следующие работы:</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4.6.1 Подготавливают к ОР и средства поверки в соответствии с их эксплуатационными документами;</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4.6.2 Проверяют наименование, тип, модификацию, заводской номер и дату выпуска ОР на соответствие эксплуатационным документам, входящим в комплект средства измерений. </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4.6.3 ОР и средства поверки выдерживают в помещении, где выполняют поверку, не            менее 2 ч;</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4.6.5 проверяют выполнение требований п. 4.2—4.5 настоящего стандарта</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С помощью соответствующих средств измерений выполняются измерения параметров окружающей среды в помещении для поверки, напряжение и частоту питающей сети и сравнивают их с требованиями раздела 4.5. В случае несоответствий, принимаются меры к их устранению.</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4.6.1 Перед проведением поверки протирают волоконно-оптический разъем и другие оптические детали ОР и средства поверки безворсовой хлопчатобумажной салфеткой, смоченной изопропанолом или спиртом, а оптические разъемы продувают потоком сжатого воздуха.</w:t>
      </w:r>
    </w:p>
    <w:p>
      <w:pPr>
        <w:pStyle w:val="Normal"/>
        <w:widowControl w:val="false"/>
        <w:spacing w:lineRule="auto" w:line="240" w:before="0" w:after="80"/>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1"/>
        <w:widowControl w:val="false"/>
        <w:numPr>
          <w:ilvl w:val="1"/>
          <w:numId w:val="7"/>
        </w:numPr>
        <w:spacing w:lineRule="auto" w:line="240" w:before="0" w:after="120"/>
        <w:ind w:left="851" w:hanging="284"/>
        <w:rPr>
          <w:rFonts w:ascii="Arial" w:hAnsi="Arial" w:eastAsia="Arial" w:cs="Arial"/>
          <w:b/>
          <w:b/>
          <w:bCs/>
          <w:color w:val="auto"/>
          <w:spacing w:val="-1"/>
          <w:sz w:val="20"/>
          <w:szCs w:val="20"/>
        </w:rPr>
      </w:pPr>
      <w:r>
        <w:rPr>
          <w:rFonts w:eastAsia="Arial" w:cs="Arial" w:ascii="Arial" w:hAnsi="Arial"/>
          <w:b/>
          <w:bCs/>
          <w:color w:val="auto"/>
          <w:spacing w:val="-1"/>
          <w:sz w:val="20"/>
          <w:szCs w:val="20"/>
        </w:rPr>
        <w:t xml:space="preserve"> </w:t>
      </w:r>
      <w:r>
        <w:rPr>
          <w:rFonts w:eastAsia="Arial" w:cs="Arial" w:ascii="Arial" w:hAnsi="Arial"/>
          <w:b/>
          <w:bCs/>
          <w:color w:val="auto"/>
          <w:spacing w:val="-1"/>
          <w:sz w:val="20"/>
          <w:szCs w:val="20"/>
        </w:rPr>
        <w:t>Проведение поверки</w:t>
      </w:r>
    </w:p>
    <w:p>
      <w:pPr>
        <w:pStyle w:val="Normal"/>
        <w:widowControl w:val="false"/>
        <w:spacing w:lineRule="auto" w:line="240" w:before="0" w:after="80"/>
        <w:ind w:left="440" w:firstLine="560"/>
        <w:jc w:val="both"/>
        <w:rPr>
          <w:rFonts w:ascii="Arial" w:hAnsi="Arial" w:eastAsia="Arial" w:cs="Arial"/>
          <w:b/>
          <w:b/>
          <w:bCs/>
          <w:sz w:val="20"/>
          <w:szCs w:val="20"/>
          <w:lang w:eastAsia="ru-RU" w:bidi="ru-RU"/>
        </w:rPr>
      </w:pPr>
      <w:r>
        <w:rPr>
          <w:rFonts w:eastAsia="Arial" w:cs="Arial" w:ascii="Arial" w:hAnsi="Arial"/>
          <w:b/>
          <w:bCs/>
          <w:sz w:val="20"/>
          <w:szCs w:val="20"/>
          <w:lang w:eastAsia="ru-RU" w:bidi="ru-RU"/>
        </w:rPr>
        <w:t>4.7.1 Опробование</w:t>
      </w:r>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Опробование проводится с целью проверки функционирования ОР. Включить ОР в соответствии с его эксплуатационной документацией. </w:t>
      </w:r>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Установить готовность ОР к работе в указанный в эксплуатационной документации интервал времени. </w:t>
      </w:r>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Проверить правильность работы органов управления и переключения режимов ОР в соответствии с руководством по эксплуатации, подключив к выходному разъему ОР оптический кабель</w:t>
      </w:r>
    </w:p>
    <w:p>
      <w:pPr>
        <w:pStyle w:val="Normal"/>
        <w:widowControl w:val="false"/>
        <w:spacing w:lineRule="auto" w:line="240" w:before="0" w:after="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spacing w:lineRule="auto" w:line="240" w:before="0" w:after="80"/>
        <w:ind w:left="440" w:firstLine="560"/>
        <w:jc w:val="both"/>
        <w:rPr>
          <w:rFonts w:ascii="Arial" w:hAnsi="Arial" w:eastAsia="Arial" w:cs="Arial"/>
          <w:b/>
          <w:b/>
          <w:bCs/>
          <w:sz w:val="20"/>
          <w:szCs w:val="20"/>
          <w:lang w:eastAsia="ru-RU" w:bidi="ru-RU"/>
        </w:rPr>
      </w:pPr>
      <w:r>
        <w:rPr>
          <w:rFonts w:eastAsia="Arial" w:cs="Arial" w:ascii="Arial" w:hAnsi="Arial"/>
          <w:b/>
          <w:bCs/>
          <w:sz w:val="20"/>
          <w:szCs w:val="20"/>
          <w:lang w:eastAsia="ru-RU" w:bidi="ru-RU"/>
        </w:rPr>
        <w:t>4.7.2 Внешний осмотр</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При проведении внешнего осмотра должно быть установлено:</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 </w:t>
        <w:tab/>
        <w:t>соответствие комплектности поверяемого ОР разделу «Комплект поставки» его руководства по эксплуатации</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 отсутствие видимых повреждений и дефектов, влияющих на работоспособность ОР;</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w:t>
        <w:tab/>
        <w:t>исправность оптических разъемов;</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w:t>
        <w:tab/>
        <w:t>исправность органов управления.</w:t>
      </w:r>
    </w:p>
    <w:p>
      <w:pPr>
        <w:pStyle w:val="Normal"/>
        <w:widowControl w:val="false"/>
        <w:spacing w:lineRule="auto" w:line="240"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 все маркировки на ОР должны быть хорошо видимыми и легкочитаемыми.</w:t>
      </w:r>
    </w:p>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spacing w:lineRule="auto" w:line="240" w:before="0" w:after="80"/>
        <w:ind w:left="440" w:firstLine="560"/>
        <w:jc w:val="both"/>
        <w:rPr>
          <w:rFonts w:ascii="Arial" w:hAnsi="Arial" w:eastAsia="Arial" w:cs="Arial"/>
          <w:b/>
          <w:b/>
          <w:bCs/>
          <w:sz w:val="20"/>
          <w:szCs w:val="20"/>
          <w:lang w:eastAsia="ru-RU" w:bidi="ru-RU"/>
        </w:rPr>
      </w:pPr>
      <w:r>
        <w:rPr>
          <w:rFonts w:eastAsia="Arial" w:cs="Arial" w:ascii="Arial" w:hAnsi="Arial"/>
          <w:b/>
          <w:bCs/>
          <w:sz w:val="20"/>
          <w:szCs w:val="20"/>
          <w:lang w:eastAsia="ru-RU" w:bidi="ru-RU"/>
        </w:rPr>
        <w:t>4.7.3 Подтверждение соответствия программного обеспечения</w:t>
      </w:r>
    </w:p>
    <w:p>
      <w:pPr>
        <w:pStyle w:val="Normal"/>
        <w:widowControl w:val="false"/>
        <w:spacing w:lineRule="auto" w:line="288" w:before="0" w:after="80"/>
        <w:ind w:left="440" w:firstLine="560"/>
        <w:jc w:val="both"/>
        <w:rPr>
          <w:rFonts w:ascii="Arial" w:hAnsi="Arial" w:eastAsia="Arial" w:cs="Arial"/>
          <w:i/>
          <w:i/>
          <w:iCs/>
          <w:color w:val="FF0000"/>
          <w:sz w:val="20"/>
          <w:szCs w:val="20"/>
          <w:lang w:eastAsia="ru-RU" w:bidi="ru-RU"/>
        </w:rPr>
      </w:pPr>
      <w:r>
        <w:rPr>
          <w:rFonts w:eastAsia="Arial" w:cs="Arial" w:ascii="Arial" w:hAnsi="Arial"/>
          <w:i/>
          <w:iCs/>
          <w:color w:val="FF0000"/>
          <w:sz w:val="20"/>
          <w:szCs w:val="20"/>
          <w:lang w:eastAsia="ru-RU" w:bidi="ru-RU"/>
        </w:rPr>
        <w:t>Подтверждение соответствия программного обеспечения осуществляется в соответствии с указаниями эксплуатационной документации.</w:t>
      </w:r>
    </w:p>
    <w:p>
      <w:pPr>
        <w:pStyle w:val="ListParagraph"/>
        <w:widowControl w:val="false"/>
        <w:numPr>
          <w:ilvl w:val="2"/>
          <w:numId w:val="4"/>
        </w:numPr>
        <w:spacing w:lineRule="auto" w:line="240" w:before="0" w:after="80"/>
        <w:ind w:left="0" w:firstLine="468"/>
        <w:contextualSpacing/>
        <w:jc w:val="both"/>
        <w:rPr>
          <w:rFonts w:ascii="Arial" w:hAnsi="Arial" w:eastAsia="Arial" w:cs="Arial"/>
          <w:b/>
          <w:b/>
          <w:bCs/>
          <w:sz w:val="20"/>
          <w:szCs w:val="20"/>
          <w:lang w:eastAsia="ru-RU" w:bidi="ru-RU"/>
        </w:rPr>
      </w:pPr>
      <w:r>
        <w:rPr>
          <w:rFonts w:eastAsia="Arial" w:cs="Arial" w:ascii="Arial" w:hAnsi="Arial"/>
          <w:b/>
          <w:bCs/>
          <w:sz w:val="20"/>
          <w:szCs w:val="20"/>
          <w:lang w:eastAsia="ru-RU" w:bidi="ru-RU"/>
        </w:rPr>
        <w:t>Определение рабочих длин волн оптического излучения на выходе ОР, источника излучения, источника излучения визуального детектора повреждений</w:t>
      </w:r>
    </w:p>
    <w:p>
      <w:pPr>
        <w:pStyle w:val="Normal"/>
        <w:widowControl w:val="false"/>
        <w:spacing w:lineRule="auto" w:line="240" w:before="0" w:after="80"/>
        <w:ind w:left="440" w:firstLine="560"/>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13"/>
        <w:numPr>
          <w:ilvl w:val="3"/>
          <w:numId w:val="4"/>
        </w:numPr>
        <w:tabs>
          <w:tab w:val="clear" w:pos="708"/>
          <w:tab w:val="left" w:pos="1123" w:leader="none"/>
        </w:tabs>
        <w:spacing w:before="0" w:after="140"/>
        <w:ind w:left="-142" w:firstLine="568"/>
        <w:jc w:val="both"/>
        <w:rPr>
          <w:i w:val="false"/>
          <w:i w:val="false"/>
          <w:iCs w:val="false"/>
          <w:kern w:val="0"/>
          <w:lang w:eastAsia="ru-RU" w:bidi="ru-RU"/>
          <w14:ligatures w14:val="none"/>
        </w:rPr>
      </w:pPr>
      <w:r>
        <w:rPr>
          <w:i w:val="false"/>
          <w:iCs w:val="false"/>
          <w:kern w:val="0"/>
          <w:lang w:eastAsia="ru-RU" w:bidi="ru-RU"/>
          <w14:ligatures w14:val="none"/>
        </w:rPr>
        <w:t>Собирают установку, приведенную на рисунке 4.1.</w:t>
      </w:r>
    </w:p>
    <w:p>
      <w:pPr>
        <w:pStyle w:val="Normal"/>
        <w:jc w:val="center"/>
        <w:rPr>
          <w:sz w:val="2"/>
          <w:szCs w:val="2"/>
        </w:rPr>
      </w:pPr>
      <w:r>
        <w:rPr/>
        <w:drawing>
          <wp:inline distT="0" distB="0" distL="0" distR="0">
            <wp:extent cx="4236720" cy="1121410"/>
            <wp:effectExtent l="0" t="0" r="0" b="0"/>
            <wp:docPr id="13" name="Picut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utre 29" descr=""/>
                    <pic:cNvPicPr>
                      <a:picLocks noChangeAspect="1" noChangeArrowheads="1"/>
                    </pic:cNvPicPr>
                  </pic:nvPicPr>
                  <pic:blipFill>
                    <a:blip r:embed="rId6"/>
                    <a:stretch>
                      <a:fillRect/>
                    </a:stretch>
                  </pic:blipFill>
                  <pic:spPr bwMode="auto">
                    <a:xfrm>
                      <a:off x="0" y="0"/>
                      <a:ext cx="4236720" cy="1121410"/>
                    </a:xfrm>
                    <a:prstGeom prst="rect">
                      <a:avLst/>
                    </a:prstGeom>
                  </pic:spPr>
                </pic:pic>
              </a:graphicData>
            </a:graphic>
          </wp:inline>
        </w:drawing>
      </w:r>
    </w:p>
    <w:p>
      <w:pPr>
        <w:pStyle w:val="Style29"/>
        <w:jc w:val="center"/>
        <w:rPr>
          <w:sz w:val="20"/>
          <w:szCs w:val="20"/>
        </w:rPr>
      </w:pPr>
      <w:r>
        <w:rPr>
          <w:i/>
          <w:iCs/>
          <w:color w:val="000000"/>
          <w:sz w:val="20"/>
          <w:szCs w:val="20"/>
        </w:rPr>
        <w:t>1 —</w:t>
      </w:r>
      <w:r>
        <w:rPr>
          <w:color w:val="000000"/>
          <w:sz w:val="20"/>
          <w:szCs w:val="20"/>
        </w:rPr>
        <w:t xml:space="preserve"> поверяемый ОР; 2 — рабочий эталон РЭСМ-ВС (СУ); 3— монохроматор;</w:t>
      </w:r>
    </w:p>
    <w:p>
      <w:pPr>
        <w:pStyle w:val="Style29"/>
        <w:jc w:val="center"/>
        <w:rPr>
          <w:sz w:val="20"/>
          <w:szCs w:val="20"/>
        </w:rPr>
      </w:pPr>
      <w:r>
        <w:rPr>
          <w:i/>
          <w:iCs/>
          <w:color w:val="000000"/>
          <w:sz w:val="20"/>
          <w:szCs w:val="20"/>
        </w:rPr>
        <w:t>4 —</w:t>
      </w:r>
      <w:r>
        <w:rPr>
          <w:color w:val="000000"/>
          <w:sz w:val="20"/>
          <w:szCs w:val="20"/>
        </w:rPr>
        <w:t xml:space="preserve"> фотоприемное устройство; 5 — регистратор, ОК — оптический кабель</w:t>
      </w:r>
    </w:p>
    <w:p>
      <w:pPr>
        <w:pStyle w:val="Style29"/>
        <w:jc w:val="center"/>
        <w:rPr>
          <w:color w:val="000000"/>
          <w:sz w:val="20"/>
          <w:szCs w:val="20"/>
        </w:rPr>
      </w:pPr>
      <w:r>
        <w:rPr>
          <w:color w:val="000000"/>
          <w:sz w:val="20"/>
          <w:szCs w:val="20"/>
        </w:rPr>
      </w:r>
    </w:p>
    <w:p>
      <w:pPr>
        <w:pStyle w:val="Style29"/>
        <w:jc w:val="center"/>
        <w:rPr>
          <w:sz w:val="20"/>
          <w:szCs w:val="20"/>
        </w:rPr>
      </w:pPr>
      <w:r>
        <w:rPr>
          <w:color w:val="000000"/>
          <w:sz w:val="20"/>
          <w:szCs w:val="20"/>
        </w:rPr>
        <w:t>Рисунок 4.1</w:t>
      </w:r>
    </w:p>
    <w:p>
      <w:pPr>
        <w:pStyle w:val="Normal"/>
        <w:spacing w:lineRule="exact" w:line="1" w:before="0" w:after="219"/>
        <w:rPr/>
      </w:pPr>
      <w:r>
        <w:rPr/>
      </w:r>
    </w:p>
    <w:p>
      <w:pPr>
        <w:pStyle w:val="13"/>
        <w:numPr>
          <w:ilvl w:val="3"/>
          <w:numId w:val="4"/>
        </w:numPr>
        <w:tabs>
          <w:tab w:val="clear" w:pos="708"/>
          <w:tab w:val="left" w:pos="1139" w:leader="none"/>
        </w:tabs>
        <w:spacing w:before="0" w:after="140"/>
        <w:ind w:left="-142" w:firstLine="568"/>
        <w:jc w:val="both"/>
        <w:rPr>
          <w:i w:val="false"/>
          <w:i w:val="false"/>
          <w:iCs w:val="false"/>
          <w:kern w:val="0"/>
          <w:lang w:eastAsia="ru-RU" w:bidi="ru-RU"/>
          <w14:ligatures w14:val="none"/>
        </w:rPr>
      </w:pPr>
      <w:bookmarkStart w:id="34" w:name="bookmark75"/>
      <w:bookmarkEnd w:id="34"/>
      <w:r>
        <w:rPr>
          <w:i w:val="false"/>
          <w:iCs w:val="false"/>
          <w:kern w:val="0"/>
          <w:lang w:eastAsia="ru-RU" w:bidi="ru-RU"/>
          <w14:ligatures w14:val="none"/>
        </w:rPr>
        <w:t>Оптическим кабелем соединяют выход ОР с входным разъемом спектральной установки. На поверяемом ОР проводят установку одной из рабочих длин волн и максимального значения длитель</w:t>
        <w:softHyphen/>
        <w:t>ности зондирующего импульса.</w:t>
      </w:r>
    </w:p>
    <w:p>
      <w:pPr>
        <w:pStyle w:val="13"/>
        <w:numPr>
          <w:ilvl w:val="3"/>
          <w:numId w:val="4"/>
        </w:numPr>
        <w:tabs>
          <w:tab w:val="clear" w:pos="708"/>
          <w:tab w:val="left" w:pos="1139" w:leader="none"/>
        </w:tabs>
        <w:spacing w:before="0" w:after="140"/>
        <w:ind w:left="-142" w:firstLine="568"/>
        <w:jc w:val="both"/>
        <w:rPr>
          <w:i w:val="false"/>
          <w:i w:val="false"/>
          <w:iCs w:val="false"/>
          <w:kern w:val="0"/>
          <w:lang w:eastAsia="ru-RU" w:bidi="ru-RU"/>
          <w14:ligatures w14:val="none"/>
        </w:rPr>
      </w:pPr>
      <w:bookmarkStart w:id="35" w:name="bookmark76"/>
      <w:bookmarkEnd w:id="35"/>
      <w:r>
        <w:rPr>
          <w:i w:val="false"/>
          <w:iCs w:val="false"/>
          <w:kern w:val="0"/>
          <w:lang w:eastAsia="ru-RU" w:bidi="ru-RU"/>
          <w14:ligatures w14:val="none"/>
        </w:rPr>
        <w:t>Изменяя длину волны на шкале монохроматора спектральной установки (СУ), регистрируют длину волны, соответствующую максимальному значению сигнала.</w:t>
      </w:r>
    </w:p>
    <w:p>
      <w:pPr>
        <w:pStyle w:val="13"/>
        <w:numPr>
          <w:ilvl w:val="3"/>
          <w:numId w:val="4"/>
        </w:numPr>
        <w:tabs>
          <w:tab w:val="clear" w:pos="708"/>
          <w:tab w:val="left" w:pos="1139" w:leader="none"/>
        </w:tabs>
        <w:spacing w:before="0" w:after="140"/>
        <w:ind w:left="-142" w:firstLine="568"/>
        <w:jc w:val="both"/>
        <w:rPr>
          <w:i w:val="false"/>
          <w:i w:val="false"/>
          <w:iCs w:val="false"/>
          <w:kern w:val="0"/>
          <w:lang w:eastAsia="ru-RU" w:bidi="ru-RU"/>
          <w14:ligatures w14:val="none"/>
        </w:rPr>
      </w:pPr>
      <w:bookmarkStart w:id="36" w:name="bookmark77"/>
      <w:bookmarkEnd w:id="36"/>
      <w:r>
        <w:rPr>
          <w:i w:val="false"/>
          <w:iCs w:val="false"/>
          <w:kern w:val="0"/>
          <w:lang w:eastAsia="ru-RU" w:bidi="ru-RU"/>
          <w14:ligatures w14:val="none"/>
        </w:rPr>
        <w:t>На поверяемом ОР проводят установку другой рабочей длины волны и выполняют операцию по 4.7.4.3.</w:t>
      </w:r>
    </w:p>
    <w:p>
      <w:pPr>
        <w:pStyle w:val="13"/>
        <w:numPr>
          <w:ilvl w:val="3"/>
          <w:numId w:val="4"/>
        </w:numPr>
        <w:tabs>
          <w:tab w:val="clear" w:pos="708"/>
          <w:tab w:val="left" w:pos="1139" w:leader="none"/>
        </w:tabs>
        <w:spacing w:before="0" w:after="140"/>
        <w:ind w:left="-142" w:firstLine="568"/>
        <w:jc w:val="both"/>
        <w:rPr>
          <w:i w:val="false"/>
          <w:i w:val="false"/>
          <w:iCs w:val="false"/>
          <w:kern w:val="0"/>
          <w:lang w:eastAsia="ru-RU" w:bidi="ru-RU"/>
          <w14:ligatures w14:val="none"/>
        </w:rPr>
      </w:pPr>
      <w:r>
        <w:rPr>
          <w:i w:val="false"/>
          <w:iCs w:val="false"/>
          <w:kern w:val="0"/>
          <w:lang w:eastAsia="ru-RU" w:bidi="ru-RU"/>
          <w14:ligatures w14:val="none"/>
        </w:rPr>
        <w:t>Повторяют операции согласно п. 4.7.4.3 для всех длин волн встроенного в ОР источника излучения.</w:t>
      </w:r>
    </w:p>
    <w:p>
      <w:pPr>
        <w:pStyle w:val="13"/>
        <w:numPr>
          <w:ilvl w:val="3"/>
          <w:numId w:val="4"/>
        </w:numPr>
        <w:tabs>
          <w:tab w:val="clear" w:pos="708"/>
          <w:tab w:val="left" w:pos="1139" w:leader="none"/>
        </w:tabs>
        <w:spacing w:before="0" w:after="140"/>
        <w:ind w:left="-142" w:firstLine="568"/>
        <w:jc w:val="both"/>
        <w:rPr>
          <w:i w:val="false"/>
          <w:i w:val="false"/>
          <w:iCs w:val="false"/>
          <w:kern w:val="0"/>
          <w:lang w:eastAsia="ru-RU" w:bidi="ru-RU"/>
          <w14:ligatures w14:val="none"/>
        </w:rPr>
      </w:pPr>
      <w:bookmarkStart w:id="37" w:name="bookmark58"/>
      <w:bookmarkEnd w:id="37"/>
      <w:r>
        <w:rPr>
          <w:i w:val="false"/>
          <w:iCs w:val="false"/>
          <w:kern w:val="0"/>
          <w:lang w:eastAsia="ru-RU" w:bidi="ru-RU"/>
          <w14:ligatures w14:val="none"/>
        </w:rPr>
        <w:t>Повторряют операции согласно п. 4.7.4.3 для встроенною в ОР источника излучения визуального детектора повреждений.</w:t>
      </w:r>
    </w:p>
    <w:p>
      <w:pPr>
        <w:pStyle w:val="Normal"/>
        <w:widowControl w:val="false"/>
        <w:spacing w:lineRule="auto" w:line="288" w:before="0" w:after="80"/>
        <w:ind w:left="440" w:firstLine="561"/>
        <w:jc w:val="both"/>
        <w:rPr>
          <w:rFonts w:ascii="Arial" w:hAnsi="Arial" w:eastAsia="Arial" w:cs="Arial"/>
          <w:sz w:val="20"/>
          <w:szCs w:val="20"/>
          <w:lang w:eastAsia="ru-RU" w:bidi="ru-RU"/>
        </w:rPr>
      </w:pPr>
      <w:bookmarkStart w:id="38" w:name="bookmark59"/>
      <w:bookmarkEnd w:id="38"/>
      <w:r>
        <w:rPr>
          <w:rFonts w:eastAsia="Arial" w:cs="Arial" w:ascii="Arial" w:hAnsi="Arial"/>
          <w:sz w:val="20"/>
          <w:szCs w:val="20"/>
          <w:lang w:eastAsia="ru-RU" w:bidi="ru-RU"/>
        </w:rPr>
        <w:t>Зарегистрированные значения длин волн должны находиться в пределах допуска, заданного для каждой из рабочих длин волн в руководстве по эксплуатации ОР.</w:t>
      </w:r>
    </w:p>
    <w:p>
      <w:pPr>
        <w:pStyle w:val="Normal"/>
        <w:widowControl w:val="false"/>
        <w:spacing w:lineRule="auto" w:line="240" w:before="0" w:after="80"/>
        <w:jc w:val="both"/>
        <w:rPr>
          <w:rFonts w:ascii="Arial" w:hAnsi="Arial" w:eastAsia="Arial" w:cs="Arial"/>
          <w:b/>
          <w:b/>
          <w:bCs/>
          <w:sz w:val="20"/>
          <w:szCs w:val="20"/>
          <w:lang w:eastAsia="ru-RU" w:bidi="ru-RU"/>
        </w:rPr>
      </w:pPr>
      <w:r>
        <w:rPr>
          <w:rFonts w:eastAsia="Arial" w:cs="Arial" w:ascii="Arial" w:hAnsi="Arial"/>
          <w:b/>
          <w:bCs/>
          <w:sz w:val="20"/>
          <w:szCs w:val="20"/>
          <w:lang w:eastAsia="ru-RU" w:bidi="ru-RU"/>
        </w:rPr>
      </w:r>
    </w:p>
    <w:p>
      <w:pPr>
        <w:pStyle w:val="ListParagraph"/>
        <w:widowControl w:val="false"/>
        <w:numPr>
          <w:ilvl w:val="2"/>
          <w:numId w:val="4"/>
        </w:numPr>
        <w:spacing w:lineRule="auto" w:line="240" w:before="0" w:after="80"/>
        <w:ind w:left="0" w:firstLine="468"/>
        <w:contextualSpacing/>
        <w:jc w:val="both"/>
        <w:rPr>
          <w:rFonts w:ascii="Arial" w:hAnsi="Arial" w:eastAsia="Arial" w:cs="Arial"/>
          <w:b/>
          <w:b/>
          <w:bCs/>
          <w:sz w:val="20"/>
          <w:szCs w:val="20"/>
          <w:lang w:eastAsia="ru-RU" w:bidi="ru-RU"/>
        </w:rPr>
      </w:pPr>
      <w:r>
        <w:rPr>
          <w:rFonts w:eastAsia="Arial" w:cs="Arial" w:ascii="Arial" w:hAnsi="Arial"/>
          <w:b/>
          <w:bCs/>
          <w:sz w:val="20"/>
          <w:szCs w:val="20"/>
          <w:lang w:eastAsia="ru-RU" w:bidi="ru-RU"/>
        </w:rPr>
        <w:t>Определение диапазона измерений длины и основной абсолютной погрешности измерений длины измерений длины</w:t>
      </w:r>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Определение диапазона измерения длины и основной абсолютной погрешности измерения длины проводят на каждой рабочей длине волны путем сравнения заданных с помощью оптического генерато</w:t>
        <w:softHyphen/>
        <w:t>ра (ОГ) рабочего эталона значений времени задержки оптического импульса (выраженных в единицах длины на шкалах ОГ и ОР), подаваемого с ОГ в ОР, с соответствующими значениями времени задержки, полученными при измерении с помощью ОР.</w:t>
      </w:r>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При этом выполняют следующие операции:</w:t>
      </w:r>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13"/>
        <w:numPr>
          <w:ilvl w:val="3"/>
          <w:numId w:val="4"/>
        </w:numPr>
        <w:tabs>
          <w:tab w:val="clear" w:pos="708"/>
          <w:tab w:val="left" w:pos="1139" w:leader="none"/>
        </w:tabs>
        <w:spacing w:before="0" w:after="140"/>
        <w:ind w:left="-142" w:firstLine="568"/>
        <w:jc w:val="both"/>
        <w:rPr>
          <w:i w:val="false"/>
          <w:i w:val="false"/>
          <w:iCs w:val="false"/>
          <w:kern w:val="0"/>
          <w:lang w:eastAsia="ru-RU" w:bidi="ru-RU"/>
          <w14:ligatures w14:val="none"/>
        </w:rPr>
      </w:pPr>
      <w:bookmarkStart w:id="39" w:name="bookmark82"/>
      <w:bookmarkEnd w:id="39"/>
      <w:r>
        <w:rPr>
          <w:i w:val="false"/>
          <w:iCs w:val="false"/>
          <w:kern w:val="0"/>
          <w:lang w:eastAsia="ru-RU" w:bidi="ru-RU"/>
          <w14:ligatures w14:val="none"/>
        </w:rPr>
        <w:t>Собирают схему, приведенную на рисунке 4.2.</w:t>
      </w:r>
    </w:p>
    <w:p>
      <w:pPr>
        <w:pStyle w:val="13"/>
        <w:tabs>
          <w:tab w:val="clear" w:pos="708"/>
          <w:tab w:val="left" w:pos="1139" w:leader="none"/>
        </w:tabs>
        <w:spacing w:before="0" w:after="140"/>
        <w:ind w:left="426" w:hanging="0"/>
        <w:jc w:val="both"/>
        <w:rPr>
          <w:i w:val="false"/>
          <w:i w:val="false"/>
          <w:iCs w:val="false"/>
          <w:kern w:val="0"/>
          <w:lang w:eastAsia="ru-RU" w:bidi="ru-RU"/>
          <w14:ligatures w14:val="none"/>
        </w:rPr>
      </w:pPr>
      <w:r>
        <w:rPr>
          <w:i w:val="false"/>
          <w:iCs w:val="false"/>
          <w:kern w:val="0"/>
          <w:lang w:eastAsia="ru-RU" w:bidi="ru-RU"/>
          <w14:ligatures w14:val="none"/>
        </w:rPr>
      </w:r>
    </w:p>
    <w:p>
      <w:pPr>
        <w:pStyle w:val="Normal"/>
        <w:jc w:val="center"/>
        <w:rPr>
          <w:sz w:val="2"/>
          <w:szCs w:val="2"/>
        </w:rPr>
      </w:pPr>
      <w:r>
        <w:rPr/>
        <w:drawing>
          <wp:inline distT="0" distB="0" distL="0" distR="0">
            <wp:extent cx="3032760" cy="701040"/>
            <wp:effectExtent l="0" t="0" r="0" b="0"/>
            <wp:docPr id="14" name="Picut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utre 30" descr=""/>
                    <pic:cNvPicPr>
                      <a:picLocks noChangeAspect="1" noChangeArrowheads="1"/>
                    </pic:cNvPicPr>
                  </pic:nvPicPr>
                  <pic:blipFill>
                    <a:blip r:embed="rId7"/>
                    <a:stretch>
                      <a:fillRect/>
                    </a:stretch>
                  </pic:blipFill>
                  <pic:spPr bwMode="auto">
                    <a:xfrm>
                      <a:off x="0" y="0"/>
                      <a:ext cx="3032760" cy="701040"/>
                    </a:xfrm>
                    <a:prstGeom prst="rect">
                      <a:avLst/>
                    </a:prstGeom>
                  </pic:spPr>
                </pic:pic>
              </a:graphicData>
            </a:graphic>
          </wp:inline>
        </w:drawing>
      </w:r>
    </w:p>
    <w:p>
      <w:pPr>
        <w:pStyle w:val="Normal"/>
        <w:spacing w:lineRule="exact" w:line="1" w:before="0" w:after="219"/>
        <w:rPr/>
      </w:pPr>
      <w:r>
        <w:rPr/>
      </w:r>
    </w:p>
    <w:p>
      <w:pPr>
        <w:pStyle w:val="34"/>
        <w:rPr>
          <w:sz w:val="20"/>
          <w:szCs w:val="20"/>
        </w:rPr>
      </w:pPr>
      <w:r>
        <w:rPr>
          <w:i/>
          <w:iCs/>
          <w:color w:val="000000"/>
          <w:sz w:val="20"/>
          <w:szCs w:val="20"/>
        </w:rPr>
        <w:t>1 —</w:t>
      </w:r>
      <w:r>
        <w:rPr>
          <w:color w:val="000000"/>
          <w:sz w:val="20"/>
          <w:szCs w:val="20"/>
        </w:rPr>
        <w:t xml:space="preserve"> поверяемый ОР; 2 — оптический генератор рабочего эталона (ОГ РЭ);</w:t>
        <w:br/>
        <w:t>ОВ — оптическое волокно</w:t>
      </w:r>
    </w:p>
    <w:p>
      <w:pPr>
        <w:pStyle w:val="13"/>
        <w:spacing w:lineRule="auto" w:line="232" w:before="0" w:after="320"/>
        <w:ind w:left="440" w:hanging="0"/>
        <w:jc w:val="center"/>
        <w:rPr>
          <w:i w:val="false"/>
          <w:i w:val="false"/>
          <w:iCs w:val="false"/>
        </w:rPr>
      </w:pPr>
      <w:r>
        <w:rPr>
          <w:i w:val="false"/>
          <w:iCs w:val="false"/>
          <w:color w:val="000000"/>
        </w:rPr>
        <w:t>Рисунок 4.2</w:t>
      </w:r>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bookmarkStart w:id="40" w:name="bookmark83"/>
      <w:bookmarkEnd w:id="40"/>
      <w:r>
        <w:rPr>
          <w:i w:val="false"/>
          <w:iCs w:val="false"/>
          <w:kern w:val="0"/>
          <w:lang w:eastAsia="ru-RU" w:bidi="ru-RU"/>
          <w14:ligatures w14:val="none"/>
        </w:rPr>
        <w:t>При включении ОГ РЭ в рабочий режим на экране дисплея рефлектометра появляется импульс. В меню ОР устанавливают значение показателя преломления п оптического волокна одинаковым с заданным на ОГ. С помощью ОГ устанавливают время задержки оптического импульса, соответствующее расстоянию не более 1 км. Измеряют расстояние L от начала шкалы до точки, соответствующей положе</w:t>
        <w:softHyphen/>
        <w:t>нию маркера, установленного на переднем фронте импульса (рекомендуется устанавливать маркер в точке, соответствующей уровню 15 дБ от вершины импульса).</w:t>
      </w:r>
    </w:p>
    <w:p>
      <w:pPr>
        <w:pStyle w:val="13"/>
        <w:spacing w:lineRule="auto" w:line="240" w:before="0" w:after="140"/>
        <w:ind w:left="440" w:firstLine="480"/>
        <w:jc w:val="both"/>
        <w:rPr>
          <w:i w:val="false"/>
          <w:i w:val="false"/>
          <w:iCs w:val="false"/>
          <w:sz w:val="18"/>
          <w:szCs w:val="18"/>
        </w:rPr>
      </w:pPr>
      <w:r>
        <w:rPr>
          <w:i w:val="false"/>
          <w:iCs w:val="false"/>
          <w:color w:val="000000"/>
          <w:sz w:val="18"/>
          <w:szCs w:val="18"/>
        </w:rPr>
        <w:t>Примечание — Полученные по 4.7.5.2 результаты определяют составляющую погрешности dl вследствие смещения начала шкалы длин ОР [см. формулу (4)].</w:t>
      </w:r>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bookmarkStart w:id="41" w:name="bookmark84"/>
      <w:bookmarkEnd w:id="41"/>
      <w:r>
        <w:rPr>
          <w:i w:val="false"/>
          <w:iCs w:val="false"/>
          <w:kern w:val="0"/>
          <w:lang w:eastAsia="ru-RU" w:bidi="ru-RU"/>
          <w14:ligatures w14:val="none"/>
        </w:rPr>
        <w:t>Повторяют измерения не менее пяти раз.</w:t>
      </w:r>
    </w:p>
    <w:p>
      <w:pPr>
        <w:pStyle w:val="13"/>
        <w:numPr>
          <w:ilvl w:val="3"/>
          <w:numId w:val="4"/>
        </w:numPr>
        <w:tabs>
          <w:tab w:val="clear" w:pos="708"/>
          <w:tab w:val="left" w:pos="1155" w:leader="none"/>
        </w:tabs>
        <w:spacing w:before="0" w:after="140"/>
        <w:ind w:left="-142" w:firstLine="568"/>
        <w:jc w:val="both"/>
        <w:rPr>
          <w:i w:val="false"/>
          <w:i w:val="false"/>
          <w:iCs w:val="false"/>
          <w:kern w:val="0"/>
          <w:lang w:eastAsia="ru-RU" w:bidi="ru-RU"/>
          <w14:ligatures w14:val="none"/>
        </w:rPr>
      </w:pPr>
      <w:r>
        <w:rPr>
          <w:i w:val="false"/>
          <w:iCs w:val="false"/>
          <w:kern w:val="0"/>
          <w:lang w:eastAsia="ru-RU" w:bidi="ru-RU"/>
          <w14:ligatures w14:val="none"/>
        </w:rPr>
        <w:t>Поочередно устанавливают с помощью ОГ РЭ временные задержки, соответствующие ми</w:t>
        <w:softHyphen/>
        <w:t>нимальному и максимальному значениям длины для каждого предела шкалы ОР согласно его специфи</w:t>
        <w:softHyphen/>
        <w:t>кации и проводят измерения каждой из длин в соответствии с 4.7.5.2-4.7.5.3. При этом в меню ОГ и ОР выставляют минимальную длительность импульса, соответствующую расстоянию L.</w:t>
      </w:r>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bookmarkStart w:id="42" w:name="bookmark86"/>
      <w:bookmarkEnd w:id="42"/>
      <w:r>
        <w:rPr>
          <w:i w:val="false"/>
          <w:iCs w:val="false"/>
          <w:kern w:val="0"/>
          <w:lang w:eastAsia="ru-RU" w:bidi="ru-RU"/>
          <w14:ligatures w14:val="none"/>
        </w:rPr>
        <w:t xml:space="preserve">Рассчитывают средние значения измеряемых длин </w:t>
      </w:r>
      <w:r>
        <w:rPr/>
      </w:r>
      <m:oMath xmlns:m="http://schemas.openxmlformats.org/officeDocument/2006/math">
        <m:bar>
          <m:barPr>
            <m:pos m:val="top"/>
          </m:barPr>
          <m:e>
            <m:r>
              <w:rPr>
                <w:rFonts w:ascii="Cambria Math" w:hAnsi="Cambria Math"/>
              </w:rPr>
              <m:t xml:space="preserve">L</m:t>
            </m:r>
          </m:e>
        </m:bar>
      </m:oMath>
      <w:r>
        <w:rPr>
          <w:i w:val="false"/>
          <w:iCs w:val="false"/>
          <w:kern w:val="0"/>
          <w:lang w:eastAsia="ru-RU" w:bidi="ru-RU"/>
          <w14:ligatures w14:val="none"/>
        </w:rPr>
        <w:t xml:space="preserve"> по формуле</w:t>
      </w:r>
    </w:p>
    <w:p>
      <w:pPr>
        <w:pStyle w:val="ListParagraph"/>
        <w:ind w:left="620" w:hanging="298"/>
        <w:jc w:val="center"/>
        <w:rPr>
          <w:i/>
          <w:i/>
        </w:rPr>
      </w:pPr>
      <w:r>
        <w:rPr/>
      </w:r>
      <m:oMathPara xmlns:m="http://schemas.openxmlformats.org/officeDocument/2006/math">
        <m:oMathParaPr>
          <m:jc m:val="center"/>
        </m:oMathParaPr>
        <m:oMath>
          <m:bar>
            <m:barPr>
              <m:pos m:val="top"/>
            </m:barPr>
            <m:e>
              <m:r>
                <w:rPr>
                  <w:rFonts w:ascii="Cambria Math" w:hAnsi="Cambria Math"/>
                </w:rPr>
                <m:t xml:space="preserve">L</m:t>
              </m:r>
            </m:e>
          </m:bar>
          <m:r>
            <w:rPr>
              <w:rFonts w:ascii="Cambria Math" w:hAnsi="Cambria Math"/>
            </w:rPr>
            <m:t xml:space="preserve">=</m:t>
          </m:r>
          <m:f>
            <m:num>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L</m:t>
                      </m:r>
                    </m:e>
                    <m:sub>
                      <m:r>
                        <w:rPr>
                          <w:rFonts w:ascii="Cambria Math" w:hAnsi="Cambria Math"/>
                        </w:rPr>
                        <m:t xml:space="preserve">i</m:t>
                      </m:r>
                    </m:sub>
                  </m:sSub>
                </m:e>
              </m:nary>
            </m:num>
            <m:den>
              <m:r>
                <w:rPr>
                  <w:rFonts w:ascii="Cambria Math" w:hAnsi="Cambria Math"/>
                </w:rPr>
                <m:t xml:space="preserve">n</m:t>
              </m:r>
            </m:den>
          </m:f>
        </m:oMath>
      </m:oMathPara>
    </w:p>
    <w:p>
      <w:pPr>
        <w:pStyle w:val="13"/>
        <w:tabs>
          <w:tab w:val="clear" w:pos="708"/>
          <w:tab w:val="left" w:pos="1135" w:leader="none"/>
        </w:tabs>
        <w:spacing w:before="0" w:after="140"/>
        <w:ind w:left="426" w:hanging="0"/>
        <w:jc w:val="right"/>
        <w:rPr>
          <w:i w:val="false"/>
          <w:i w:val="false"/>
          <w:iCs w:val="false"/>
          <w:kern w:val="0"/>
          <w:lang w:eastAsia="ru-RU" w:bidi="ru-RU"/>
          <w14:ligatures w14:val="none"/>
        </w:rPr>
      </w:pPr>
      <w:r>
        <w:rPr>
          <w:i w:val="false"/>
          <w:iCs w:val="false"/>
          <w:kern w:val="0"/>
          <w:lang w:eastAsia="ru-RU" w:bidi="ru-RU"/>
          <w14:ligatures w14:val="none"/>
        </w:rPr>
        <w:t>(1)</w:t>
      </w:r>
    </w:p>
    <w:p>
      <w:pPr>
        <w:pStyle w:val="13"/>
        <w:ind w:left="1418" w:hanging="0"/>
        <w:jc w:val="both"/>
        <w:rPr/>
      </w:pPr>
      <w:r>
        <w:rPr>
          <w:i w:val="false"/>
          <w:iCs w:val="false"/>
          <w:color w:val="000000"/>
        </w:rPr>
        <w:t>где</w:t>
      </w:r>
      <w:r>
        <w:rPr>
          <w:color w:val="000000"/>
        </w:rPr>
        <w:t xml:space="preserve"> </w:t>
      </w:r>
      <w:r>
        <w:rPr>
          <w:rFonts w:cs="Times New Roman" w:ascii="Times New Roman" w:hAnsi="Times New Roman"/>
          <w:color w:val="000000"/>
          <w:lang w:val="en-US"/>
        </w:rPr>
        <w:t>L</w:t>
      </w:r>
      <w:r>
        <w:rPr>
          <w:rFonts w:cs="Times New Roman" w:ascii="Times New Roman" w:hAnsi="Times New Roman"/>
          <w:color w:val="000000"/>
          <w:vertAlign w:val="subscript"/>
          <w:lang w:val="en-US"/>
        </w:rPr>
        <w:t>i</w:t>
      </w:r>
      <w:r>
        <w:rPr>
          <w:color w:val="000000"/>
        </w:rPr>
        <w:t xml:space="preserve"> — </w:t>
      </w:r>
      <w:r>
        <w:rPr>
          <w:i w:val="false"/>
          <w:iCs w:val="false"/>
          <w:color w:val="000000"/>
        </w:rPr>
        <w:t>значение длины</w:t>
      </w:r>
      <w:r>
        <w:rPr>
          <w:color w:val="000000"/>
        </w:rPr>
        <w:t>;</w:t>
      </w:r>
    </w:p>
    <w:p>
      <w:pPr>
        <w:pStyle w:val="13"/>
        <w:ind w:left="1418" w:firstLine="360"/>
        <w:jc w:val="both"/>
        <w:rPr>
          <w:i w:val="false"/>
          <w:i w:val="false"/>
          <w:iCs w:val="false"/>
        </w:rPr>
      </w:pPr>
      <w:r>
        <w:rPr>
          <w:rFonts w:cs="Times New Roman" w:ascii="Times New Roman" w:hAnsi="Times New Roman"/>
          <w:i w:val="false"/>
          <w:iCs w:val="false"/>
          <w:color w:val="000000"/>
        </w:rPr>
        <w:t>п</w:t>
      </w:r>
      <w:r>
        <w:rPr>
          <w:i w:val="false"/>
          <w:iCs w:val="false"/>
          <w:color w:val="000000"/>
        </w:rPr>
        <w:t xml:space="preserve"> — число измеряемых длин.</w:t>
      </w:r>
    </w:p>
    <w:p>
      <w:pPr>
        <w:pStyle w:val="13"/>
        <w:spacing w:before="0" w:after="140"/>
        <w:ind w:left="440" w:firstLine="480"/>
        <w:jc w:val="both"/>
        <w:rPr>
          <w:i w:val="false"/>
          <w:i w:val="false"/>
          <w:iCs w:val="false"/>
        </w:rPr>
      </w:pPr>
      <w:r>
        <w:rPr>
          <w:i w:val="false"/>
          <w:iCs w:val="false"/>
          <w:color w:val="000000"/>
        </w:rPr>
        <w:t xml:space="preserve">Определяют для каждого значения длин основную абсолютную погрешность </w:t>
      </w:r>
      <w:r>
        <w:rPr/>
      </w:r>
      <m:oMath xmlns:m="http://schemas.openxmlformats.org/officeDocument/2006/math">
        <m:r>
          <w:rPr>
            <w:rFonts w:ascii="Cambria Math" w:hAnsi="Cambria Math"/>
          </w:rPr>
          <m:t xml:space="preserve">∆</m:t>
        </m:r>
      </m:oMath>
      <w:r>
        <w:rPr>
          <w:i w:val="false"/>
          <w:iCs w:val="false"/>
          <w:color w:val="000000"/>
        </w:rPr>
        <w:t xml:space="preserve"> (при доверительной вероятности Р = 0,95) по формуле</w:t>
      </w:r>
    </w:p>
    <w:p>
      <w:pPr>
        <w:pStyle w:val="Normal"/>
        <w:jc w:val="center"/>
        <w:rPr>
          <w:i/>
          <w:i/>
        </w:rPr>
      </w:pPr>
      <w:r>
        <w:rPr/>
      </w:r>
      <m:oMathPara xmlns:m="http://schemas.openxmlformats.org/officeDocument/2006/math">
        <m:oMathParaPr>
          <m:jc m:val="center"/>
        </m:oMathParaPr>
        <m:oMath>
          <m:r>
            <w:rPr>
              <w:rFonts w:ascii="Cambria Math" w:hAnsi="Cambria Math"/>
            </w:rPr>
            <m:t xml:space="preserve">∆</m:t>
          </m:r>
          <m:r>
            <w:rPr>
              <w:rFonts w:ascii="Cambria Math" w:hAnsi="Cambria Math"/>
            </w:rPr>
            <m:t xml:space="preserve">=</m:t>
          </m:r>
          <m:r>
            <w:rPr>
              <w:rFonts w:ascii="Cambria Math" w:hAnsi="Cambria Math"/>
            </w:rPr>
            <m:t xml:space="preserve">1,1</m:t>
          </m:r>
          <m:rad>
            <m:radPr>
              <m:degHide m:val="1"/>
            </m:radPr>
            <m:deg/>
            <m:e>
              <m:sSup>
                <m:e>
                  <m:r>
                    <w:rPr>
                      <w:rFonts w:ascii="Cambria Math" w:hAnsi="Cambria Math"/>
                    </w:rPr>
                    <m:t xml:space="preserve">⊝</m:t>
                  </m:r>
                </m:e>
                <m:sup>
                  <m:r>
                    <w:rPr>
                      <w:rFonts w:ascii="Cambria Math" w:hAnsi="Cambria Math"/>
                    </w:rPr>
                    <m:t xml:space="preserve">2</m:t>
                  </m:r>
                </m:sup>
              </m:sSup>
              <m:r>
                <w:rPr>
                  <w:rFonts w:ascii="Cambria Math" w:hAnsi="Cambria Math"/>
                </w:rPr>
                <m:t xml:space="preserve">+</m:t>
              </m:r>
              <m:sSubSup>
                <m:e>
                  <m:r>
                    <w:rPr>
                      <w:rFonts w:ascii="Cambria Math" w:hAnsi="Cambria Math"/>
                    </w:rPr>
                    <m:t xml:space="preserve">∆</m:t>
                  </m:r>
                </m:e>
                <m:sub>
                  <m:r>
                    <w:rPr>
                      <w:rFonts w:ascii="Cambria Math" w:hAnsi="Cambria Math"/>
                    </w:rPr>
                    <m:t xml:space="preserve">0</m:t>
                  </m:r>
                </m:sub>
                <m:sup>
                  <m:r>
                    <w:rPr>
                      <w:rFonts w:ascii="Cambria Math" w:hAnsi="Cambria Math"/>
                    </w:rPr>
                    <m:t xml:space="preserve">2</m:t>
                  </m:r>
                </m:sup>
              </m:sSubSup>
            </m:e>
          </m:rad>
        </m:oMath>
      </m:oMathPara>
    </w:p>
    <w:p>
      <w:pPr>
        <w:pStyle w:val="13"/>
        <w:tabs>
          <w:tab w:val="clear" w:pos="708"/>
          <w:tab w:val="left" w:pos="4848" w:leader="none"/>
        </w:tabs>
        <w:spacing w:before="0" w:after="200"/>
        <w:ind w:left="440" w:hanging="0"/>
        <w:jc w:val="right"/>
        <w:rPr>
          <w:i w:val="false"/>
          <w:i w:val="false"/>
          <w:iCs w:val="false"/>
        </w:rPr>
      </w:pPr>
      <w:r>
        <w:rPr>
          <w:i w:val="false"/>
          <w:iCs w:val="false"/>
          <w:color w:val="000000"/>
        </w:rPr>
        <w:tab/>
        <w:t>(2)</w:t>
      </w:r>
    </w:p>
    <w:p>
      <w:pPr>
        <w:pStyle w:val="13"/>
        <w:ind w:left="1418" w:hanging="0"/>
        <w:jc w:val="both"/>
        <w:rPr>
          <w:i w:val="false"/>
          <w:i w:val="false"/>
          <w:iCs w:val="false"/>
        </w:rPr>
      </w:pPr>
      <w:r>
        <w:rPr>
          <w:i w:val="false"/>
          <w:iCs w:val="false"/>
          <w:color w:val="000000"/>
        </w:rPr>
        <w:t xml:space="preserve">где </w:t>
      </w:r>
      <w:r>
        <w:rPr/>
      </w:r>
      <m:oMath xmlns:m="http://schemas.openxmlformats.org/officeDocument/2006/math">
        <m:sSubSup>
          <m:e>
            <m:r>
              <w:rPr>
                <w:rFonts w:ascii="Cambria Math" w:hAnsi="Cambria Math"/>
              </w:rPr>
              <m:t xml:space="preserve">∆</m:t>
            </m:r>
          </m:e>
          <m:sub>
            <m:r>
              <w:rPr>
                <w:rFonts w:ascii="Cambria Math" w:hAnsi="Cambria Math"/>
              </w:rPr>
              <m:t xml:space="preserve">0</m:t>
            </m:r>
          </m:sub>
          <m:sup/>
        </m:sSubSup>
      </m:oMath>
      <w:r>
        <w:rPr>
          <w:i w:val="false"/>
          <w:iCs w:val="false"/>
          <w:color w:val="000000"/>
        </w:rPr>
        <w:t xml:space="preserve"> — погрешность ОГ РЭ;</w:t>
      </w:r>
    </w:p>
    <w:p>
      <w:pPr>
        <w:pStyle w:val="13"/>
        <w:spacing w:before="0" w:after="140"/>
        <w:ind w:left="1418" w:firstLine="360"/>
        <w:jc w:val="both"/>
        <w:rPr>
          <w:i w:val="false"/>
          <w:i w:val="false"/>
          <w:iCs w:val="false"/>
        </w:rPr>
      </w:pPr>
      <w:r>
        <w:rPr/>
      </w:r>
      <m:oMath xmlns:m="http://schemas.openxmlformats.org/officeDocument/2006/math">
        <m:r>
          <w:rPr>
            <w:rFonts w:ascii="Cambria Math" w:hAnsi="Cambria Math"/>
          </w:rPr>
          <m:t xml:space="preserve">⊝</m:t>
        </m:r>
      </m:oMath>
      <w:r>
        <w:rPr>
          <w:i w:val="false"/>
          <w:iCs w:val="false"/>
          <w:color w:val="000000"/>
        </w:rPr>
        <w:t xml:space="preserve">— </w:t>
      </w:r>
      <w:r>
        <w:rPr>
          <w:i w:val="false"/>
          <w:iCs w:val="false"/>
          <w:color w:val="000000"/>
        </w:rPr>
        <w:t>неисключенная систематическая погрешность,</w:t>
      </w:r>
    </w:p>
    <w:p>
      <w:pPr>
        <w:pStyle w:val="13"/>
        <w:tabs>
          <w:tab w:val="clear" w:pos="708"/>
          <w:tab w:val="left" w:pos="4521" w:leader="none"/>
        </w:tabs>
        <w:spacing w:before="0" w:after="140"/>
        <w:ind w:left="440" w:hanging="0"/>
        <w:jc w:val="right"/>
        <w:rPr>
          <w:i w:val="false"/>
          <w:i w:val="false"/>
          <w:iCs w:val="false"/>
        </w:rPr>
      </w:pPr>
      <w:r>
        <w:rPr/>
      </w:r>
      <m:oMath xmlns:m="http://schemas.openxmlformats.org/officeDocument/2006/math">
        <m:r>
          <w:rPr>
            <w:rFonts w:ascii="Cambria Math" w:hAnsi="Cambria Math"/>
          </w:rPr>
          <m:t xml:space="preserve">⊝</m:t>
        </m:r>
        <m:r>
          <w:rPr>
            <w:rFonts w:ascii="Cambria Math" w:hAnsi="Cambria Math"/>
          </w:rPr>
          <m:t xml:space="preserve">=</m:t>
        </m:r>
        <m:bar>
          <m:barPr>
            <m:pos m:val="top"/>
          </m:barPr>
          <m:e>
            <m:r>
              <w:rPr>
                <w:rFonts w:ascii="Cambria Math" w:hAnsi="Cambria Math"/>
              </w:rPr>
              <m:t xml:space="preserve">L</m:t>
            </m:r>
          </m:e>
        </m:bar>
        <m:r>
          <w:rPr>
            <w:rFonts w:ascii="Cambria Math" w:hAnsi="Cambria Math"/>
          </w:rPr>
          <m:t xml:space="preserve">−</m:t>
        </m:r>
        <m:sSub>
          <m:e>
            <m:r>
              <w:rPr>
                <w:rFonts w:ascii="Cambria Math" w:hAnsi="Cambria Math"/>
              </w:rPr>
              <m:t xml:space="preserve">L</m:t>
            </m:r>
          </m:e>
          <m:sub>
            <m:r>
              <w:rPr>
                <w:rFonts w:ascii="Cambria Math" w:hAnsi="Cambria Math"/>
              </w:rPr>
              <m:t xml:space="preserve">0</m:t>
            </m:r>
          </m:sub>
        </m:sSub>
      </m:oMath>
      <w:r>
        <w:rPr>
          <w:i w:val="false"/>
          <w:iCs w:val="false"/>
          <w:color w:val="000000"/>
        </w:rPr>
        <w:tab/>
        <w:t>(3)</w:t>
      </w:r>
    </w:p>
    <w:p>
      <w:pPr>
        <w:pStyle w:val="13"/>
        <w:ind w:left="440" w:hanging="0"/>
        <w:jc w:val="both"/>
        <w:rPr>
          <w:i w:val="false"/>
          <w:i w:val="false"/>
          <w:iCs w:val="false"/>
        </w:rPr>
      </w:pPr>
      <w:r>
        <w:rPr>
          <w:i w:val="false"/>
          <w:iCs w:val="false"/>
          <w:color w:val="000000"/>
        </w:rPr>
        <w:t xml:space="preserve">где </w:t>
      </w:r>
      <w:r>
        <w:rPr/>
      </w:r>
      <m:oMath xmlns:m="http://schemas.openxmlformats.org/officeDocument/2006/math">
        <m:sSub>
          <m:e>
            <m:r>
              <w:rPr>
                <w:rFonts w:ascii="Cambria Math" w:hAnsi="Cambria Math"/>
              </w:rPr>
              <m:t xml:space="preserve">L</m:t>
            </m:r>
          </m:e>
          <m:sub>
            <m:r>
              <w:rPr>
                <w:rFonts w:ascii="Cambria Math" w:hAnsi="Cambria Math"/>
              </w:rPr>
              <m:t xml:space="preserve">0</m:t>
            </m:r>
          </m:sub>
        </m:sSub>
      </m:oMath>
      <w:r>
        <w:rPr>
          <w:i w:val="false"/>
          <w:iCs w:val="false"/>
          <w:color w:val="000000"/>
        </w:rPr>
        <w:t xml:space="preserve"> — значение длины по шкале ОГ РЭ.</w:t>
      </w:r>
    </w:p>
    <w:p>
      <w:pPr>
        <w:pStyle w:val="13"/>
        <w:ind w:left="440" w:firstLine="480"/>
        <w:jc w:val="both"/>
        <w:rPr>
          <w:i w:val="false"/>
          <w:i w:val="false"/>
          <w:iCs w:val="false"/>
          <w:sz w:val="18"/>
          <w:szCs w:val="18"/>
        </w:rPr>
      </w:pPr>
      <w:r>
        <w:rPr>
          <w:i w:val="false"/>
          <w:iCs w:val="false"/>
          <w:color w:val="000000"/>
          <w:sz w:val="18"/>
          <w:szCs w:val="18"/>
        </w:rPr>
        <w:t>Примечание - Случайную составляющую погрешности не учитывают</w:t>
      </w:r>
    </w:p>
    <w:p>
      <w:pPr>
        <w:pStyle w:val="13"/>
        <w:spacing w:before="0" w:after="140"/>
        <w:ind w:left="440" w:firstLine="480"/>
        <w:jc w:val="both"/>
        <w:rPr>
          <w:i w:val="false"/>
          <w:i w:val="false"/>
          <w:iCs w:val="false"/>
        </w:rPr>
      </w:pPr>
      <w:r>
        <w:rPr>
          <w:i w:val="false"/>
          <w:iCs w:val="false"/>
          <w:color w:val="000000"/>
        </w:rPr>
        <w:t xml:space="preserve">Результаты поверки считают положительными, если ОР обеспечивает измерения установленных длин, а значение основной абсолютной погрешности </w:t>
      </w:r>
      <w:r>
        <w:rPr/>
      </w:r>
      <m:oMath xmlns:m="http://schemas.openxmlformats.org/officeDocument/2006/math">
        <m:r>
          <w:rPr>
            <w:rFonts w:ascii="Cambria Math" w:hAnsi="Cambria Math"/>
          </w:rPr>
          <m:t xml:space="preserve">∆</m:t>
        </m:r>
      </m:oMath>
      <w:r>
        <w:rPr>
          <w:i w:val="false"/>
          <w:iCs w:val="false"/>
          <w:color w:val="000000"/>
        </w:rPr>
        <w:t xml:space="preserve"> для всех шкал не превышает значений, опреде</w:t>
        <w:softHyphen/>
        <w:t>ляемых по формуле</w:t>
      </w:r>
    </w:p>
    <w:p>
      <w:pPr>
        <w:pStyle w:val="Normal"/>
        <w:jc w:val="center"/>
        <w:rPr>
          <w:i/>
          <w:i/>
        </w:rPr>
      </w:pPr>
      <w:r>
        <w:rPr/>
      </w:r>
      <m:oMathPara xmlns:m="http://schemas.openxmlformats.org/officeDocument/2006/math">
        <m:oMathParaPr>
          <m:jc m:val="center"/>
        </m:oMathParaPr>
        <m:oMath>
          <m:r>
            <w:rPr>
              <w:rFonts w:ascii="Cambria Math" w:hAnsi="Cambria Math"/>
            </w:rPr>
            <m:t xml:space="preserve">∆</m:t>
          </m:r>
          <m:r>
            <w:rPr>
              <w:rFonts w:ascii="Cambria Math" w:hAnsi="Cambria Math"/>
            </w:rPr>
            <m:t xml:space="preserve">=</m:t>
          </m:r>
          <m:r>
            <w:rPr>
              <w:rFonts w:ascii="Cambria Math" w:hAnsi="Cambria Math"/>
            </w:rPr>
            <m:t xml:space="preserve">dl</m:t>
          </m:r>
          <m:r>
            <w:rPr>
              <w:rFonts w:ascii="Cambria Math" w:hAnsi="Cambria Math"/>
            </w:rPr>
            <m:t xml:space="preserve">+</m:t>
          </m:r>
          <m:r>
            <w:rPr>
              <w:rFonts w:ascii="Cambria Math" w:hAnsi="Cambria Math"/>
            </w:rPr>
            <m:t xml:space="preserve">kL</m:t>
          </m:r>
          <m:r>
            <w:rPr>
              <w:rFonts w:ascii="Cambria Math" w:hAnsi="Cambria Math"/>
            </w:rPr>
            <m:t xml:space="preserve">+</m:t>
          </m:r>
          <m:sSub>
            <m:e>
              <m:r>
                <w:rPr>
                  <w:rFonts w:ascii="Cambria Math" w:hAnsi="Cambria Math"/>
                </w:rPr>
                <m:t xml:space="preserve">δ</m:t>
              </m:r>
            </m:e>
            <m:sub>
              <m:r>
                <w:rPr>
                  <w:rFonts w:ascii="Cambria Math" w:hAnsi="Cambria Math"/>
                </w:rPr>
                <m:t xml:space="preserve">счит</m:t>
              </m:r>
            </m:sub>
          </m:sSub>
        </m:oMath>
      </m:oMathPara>
    </w:p>
    <w:p>
      <w:pPr>
        <w:pStyle w:val="13"/>
        <w:tabs>
          <w:tab w:val="clear" w:pos="708"/>
          <w:tab w:val="left" w:pos="4848" w:leader="none"/>
        </w:tabs>
        <w:spacing w:before="0" w:after="140"/>
        <w:ind w:left="440" w:hanging="0"/>
        <w:jc w:val="right"/>
        <w:rPr>
          <w:i w:val="false"/>
          <w:i w:val="false"/>
          <w:iCs w:val="false"/>
        </w:rPr>
      </w:pPr>
      <w:r>
        <w:rPr>
          <w:i w:val="false"/>
          <w:iCs w:val="false"/>
          <w:color w:val="000000"/>
        </w:rPr>
        <w:tab/>
        <w:t>(4)</w:t>
      </w:r>
    </w:p>
    <w:p>
      <w:pPr>
        <w:pStyle w:val="13"/>
        <w:ind w:left="851" w:hanging="0"/>
        <w:jc w:val="both"/>
        <w:rPr>
          <w:i w:val="false"/>
          <w:i w:val="false"/>
          <w:iCs w:val="false"/>
        </w:rPr>
      </w:pPr>
      <w:r>
        <w:rPr>
          <w:i w:val="false"/>
          <w:iCs w:val="false"/>
          <w:color w:val="000000"/>
        </w:rPr>
        <w:t xml:space="preserve">где </w:t>
      </w:r>
      <w:r>
        <w:rPr/>
      </w:r>
      <m:oMath xmlns:m="http://schemas.openxmlformats.org/officeDocument/2006/math">
        <m:r>
          <w:rPr>
            <w:rFonts w:ascii="Cambria Math" w:hAnsi="Cambria Math"/>
          </w:rPr>
          <m:t xml:space="preserve">L</m:t>
        </m:r>
      </m:oMath>
      <w:r>
        <w:rPr>
          <w:i w:val="false"/>
          <w:iCs w:val="false"/>
          <w:color w:val="000000"/>
        </w:rPr>
        <w:t xml:space="preserve"> — измеряемая длина, м;</w:t>
      </w:r>
    </w:p>
    <w:p>
      <w:pPr>
        <w:pStyle w:val="13"/>
        <w:ind w:left="851" w:firstLine="320"/>
        <w:jc w:val="both"/>
        <w:rPr>
          <w:i w:val="false"/>
          <w:i w:val="false"/>
          <w:iCs w:val="false"/>
        </w:rPr>
      </w:pPr>
      <w:r>
        <w:rPr/>
      </w:r>
      <m:oMath xmlns:m="http://schemas.openxmlformats.org/officeDocument/2006/math">
        <m:r>
          <w:rPr>
            <w:rFonts w:ascii="Cambria Math" w:hAnsi="Cambria Math"/>
          </w:rPr>
          <m:t xml:space="preserve">dl</m:t>
        </m:r>
      </m:oMath>
      <w:r>
        <w:rPr>
          <w:i w:val="false"/>
          <w:iCs w:val="false"/>
          <w:color w:val="000000"/>
        </w:rPr>
        <w:t xml:space="preserve"> — </w:t>
      </w:r>
      <w:r>
        <w:rPr>
          <w:i w:val="false"/>
          <w:iCs w:val="false"/>
          <w:color w:val="000000"/>
        </w:rPr>
        <w:t>составляющая погрешности ОР вследствие смещения начала шкалы длин;</w:t>
      </w:r>
    </w:p>
    <w:p>
      <w:pPr>
        <w:pStyle w:val="13"/>
        <w:ind w:left="851" w:firstLine="360"/>
        <w:jc w:val="both"/>
        <w:rPr>
          <w:i w:val="false"/>
          <w:i w:val="false"/>
          <w:iCs w:val="false"/>
        </w:rPr>
      </w:pPr>
      <w:r>
        <w:rPr/>
      </w:r>
      <m:oMath xmlns:m="http://schemas.openxmlformats.org/officeDocument/2006/math">
        <m:r>
          <w:rPr>
            <w:rFonts w:ascii="Cambria Math" w:hAnsi="Cambria Math"/>
          </w:rPr>
          <m:t xml:space="preserve">k</m:t>
        </m:r>
      </m:oMath>
      <w:r>
        <w:rPr>
          <w:i w:val="false"/>
          <w:iCs w:val="false"/>
          <w:color w:val="000000"/>
        </w:rPr>
        <w:t xml:space="preserve">— </w:t>
      </w:r>
      <w:r>
        <w:rPr>
          <w:i w:val="false"/>
          <w:iCs w:val="false"/>
          <w:color w:val="000000"/>
        </w:rPr>
        <w:t>коэффициент, определяющий нелинейность шкалы длин ОР;</w:t>
      </w:r>
    </w:p>
    <w:p>
      <w:pPr>
        <w:pStyle w:val="13"/>
        <w:spacing w:before="0" w:after="140"/>
        <w:ind w:left="1134" w:hanging="0"/>
        <w:jc w:val="both"/>
        <w:rPr>
          <w:i w:val="false"/>
          <w:i w:val="false"/>
          <w:iCs w:val="false"/>
        </w:rPr>
      </w:pPr>
      <w:r>
        <w:rPr/>
      </w:r>
      <m:oMath xmlns:m="http://schemas.openxmlformats.org/officeDocument/2006/math">
        <m:sSub>
          <m:e>
            <m:r>
              <w:rPr>
                <w:rFonts w:ascii="Cambria Math" w:hAnsi="Cambria Math"/>
              </w:rPr>
              <m:t xml:space="preserve">δ</m:t>
            </m:r>
          </m:e>
          <m:sub>
            <m:r>
              <w:rPr>
                <w:rFonts w:ascii="Cambria Math" w:hAnsi="Cambria Math"/>
              </w:rPr>
              <m:t xml:space="preserve">счит</m:t>
            </m:r>
          </m:sub>
        </m:sSub>
      </m:oMath>
      <w:r>
        <w:rPr>
          <w:i w:val="false"/>
          <w:iCs w:val="false"/>
          <w:color w:val="000000"/>
        </w:rPr>
        <w:t xml:space="preserve"> — </w:t>
      </w:r>
      <w:r>
        <w:rPr>
          <w:i w:val="false"/>
          <w:iCs w:val="false"/>
          <w:color w:val="000000"/>
        </w:rPr>
        <w:t>дискретность считывания на рассматриваемом пределе шкалы расстояний.</w:t>
      </w:r>
    </w:p>
    <w:p>
      <w:pPr>
        <w:pStyle w:val="Normal"/>
        <w:rPr>
          <w:rFonts w:ascii="Arial" w:hAnsi="Arial" w:cs="Arial"/>
          <w:i/>
          <w:i/>
          <w:iCs/>
          <w:sz w:val="18"/>
          <w:szCs w:val="18"/>
        </w:rPr>
      </w:pPr>
      <w:r>
        <w:rPr>
          <w:rFonts w:cs="Arial" w:ascii="Arial" w:hAnsi="Arial"/>
          <w:color w:val="000000"/>
          <w:sz w:val="18"/>
          <w:szCs w:val="18"/>
        </w:rPr>
        <w:t xml:space="preserve">Примечание — Значения </w:t>
      </w:r>
      <w:r>
        <w:rPr/>
      </w:r>
      <m:oMath xmlns:m="http://schemas.openxmlformats.org/officeDocument/2006/math">
        <m:r>
          <w:rPr>
            <w:rFonts w:ascii="Cambria Math" w:hAnsi="Cambria Math"/>
          </w:rPr>
          <m:t xml:space="preserve">dl</m:t>
        </m:r>
        <m:r>
          <w:rPr>
            <w:rFonts w:ascii="Cambria Math" w:hAnsi="Cambria Math"/>
          </w:rPr>
          <m:t xml:space="preserve">,</m:t>
        </m:r>
        <m:r>
          <w:rPr>
            <w:rFonts w:ascii="Cambria Math" w:hAnsi="Cambria Math"/>
          </w:rPr>
          <m:t xml:space="preserve">k</m:t>
        </m:r>
        <m:r>
          <w:rPr>
            <w:rFonts w:ascii="Cambria Math" w:hAnsi="Cambria Math"/>
          </w:rPr>
          <m:t xml:space="preserve">,</m:t>
        </m:r>
        <m:r>
          <w:rPr>
            <w:rFonts w:ascii="Cambria Math" w:hAnsi="Cambria Math"/>
          </w:rPr>
          <m:t xml:space="preserve">и</m:t>
        </m:r>
        <m:sSub>
          <m:e>
            <m:r>
              <w:rPr>
                <w:rFonts w:ascii="Cambria Math" w:hAnsi="Cambria Math"/>
              </w:rPr>
              <m:t xml:space="preserve">δ</m:t>
            </m:r>
          </m:e>
          <m:sub>
            <m:r>
              <w:rPr>
                <w:rFonts w:ascii="Cambria Math" w:hAnsi="Cambria Math"/>
              </w:rPr>
              <m:t xml:space="preserve">счит</m:t>
            </m:r>
          </m:sub>
        </m:sSub>
      </m:oMath>
      <w:r>
        <w:rPr>
          <w:rFonts w:cs="Arial" w:ascii="Arial" w:hAnsi="Arial"/>
          <w:color w:val="000000"/>
          <w:sz w:val="18"/>
          <w:szCs w:val="18"/>
        </w:rPr>
        <w:t>соответствуют значениям, указанным в технической документации на поверяемый ОР.</w:t>
      </w:r>
    </w:p>
    <w:p>
      <w:pPr>
        <w:pStyle w:val="Normal"/>
        <w:widowControl w:val="false"/>
        <w:spacing w:lineRule="auto" w:line="240" w:before="0" w:after="140"/>
        <w:ind w:left="440" w:firstLine="480"/>
        <w:jc w:val="both"/>
        <w:rPr>
          <w:rFonts w:ascii="Arial" w:hAnsi="Arial" w:eastAsia="Arial" w:cs="Arial"/>
          <w:sz w:val="16"/>
          <w:szCs w:val="16"/>
          <w:lang w:eastAsia="ru-RU" w:bidi="ru-RU"/>
        </w:rPr>
      </w:pPr>
      <w:r>
        <w:rPr>
          <w:rFonts w:eastAsia="Arial" w:cs="Arial" w:ascii="Arial" w:hAnsi="Arial"/>
          <w:sz w:val="16"/>
          <w:szCs w:val="16"/>
          <w:lang w:eastAsia="ru-RU" w:bidi="ru-RU"/>
        </w:rPr>
      </w:r>
    </w:p>
    <w:p>
      <w:pPr>
        <w:pStyle w:val="ListParagraph"/>
        <w:widowControl w:val="false"/>
        <w:numPr>
          <w:ilvl w:val="2"/>
          <w:numId w:val="4"/>
        </w:numPr>
        <w:spacing w:lineRule="auto" w:line="240" w:before="0" w:after="80"/>
        <w:ind w:left="0" w:firstLine="468"/>
        <w:contextualSpacing/>
        <w:jc w:val="both"/>
        <w:rPr>
          <w:rFonts w:ascii="Arial" w:hAnsi="Arial" w:eastAsia="Arial" w:cs="Arial"/>
          <w:b/>
          <w:b/>
          <w:bCs/>
          <w:sz w:val="20"/>
          <w:szCs w:val="20"/>
          <w:lang w:eastAsia="ru-RU" w:bidi="ru-RU"/>
        </w:rPr>
      </w:pPr>
      <w:bookmarkStart w:id="43" w:name="bookmark90"/>
      <w:bookmarkStart w:id="44" w:name="bookmark88"/>
      <w:bookmarkStart w:id="45" w:name="bookmark87"/>
      <w:bookmarkStart w:id="46" w:name="bookmark89"/>
      <w:bookmarkEnd w:id="46"/>
      <w:r>
        <w:rPr>
          <w:rFonts w:eastAsia="Arial" w:cs="Arial" w:ascii="Arial" w:hAnsi="Arial"/>
          <w:b/>
          <w:bCs/>
          <w:sz w:val="20"/>
          <w:szCs w:val="20"/>
          <w:lang w:eastAsia="ru-RU" w:bidi="ru-RU"/>
        </w:rPr>
        <w:t>Определение динамического диапазона измерений ослабления</w:t>
      </w:r>
      <w:bookmarkEnd w:id="43"/>
      <w:bookmarkEnd w:id="44"/>
      <w:bookmarkEnd w:id="45"/>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bookmarkStart w:id="47" w:name="bookmark91"/>
      <w:bookmarkEnd w:id="47"/>
      <w:r>
        <w:rPr>
          <w:i w:val="false"/>
          <w:iCs w:val="false"/>
          <w:kern w:val="0"/>
          <w:lang w:eastAsia="ru-RU" w:bidi="ru-RU"/>
          <w14:ligatures w14:val="none"/>
        </w:rPr>
        <w:t>Подключают к поверяемому ОР оптическое волокно из состава РЭ. Устанавливают параметры ОР (режим и время усреднения, длительность импульса) согласно спецификации.</w:t>
      </w:r>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bookmarkStart w:id="48" w:name="bookmark92"/>
      <w:bookmarkEnd w:id="48"/>
      <w:r>
        <w:rPr>
          <w:i w:val="false"/>
          <w:iCs w:val="false"/>
          <w:kern w:val="0"/>
          <w:lang w:eastAsia="ru-RU" w:bidi="ru-RU"/>
          <w14:ligatures w14:val="none"/>
        </w:rPr>
        <w:t>По рефлектограмме определяют для каждой длины волны динамический диапазон как разность в децибелах между уровнем сигнала, рассеянного от ближнего к ОР конца измеряемого опти</w:t>
        <w:softHyphen/>
        <w:t>ческого волокна, и уровнем шумов, равным 98 % максимума шумов в последней четверти диапазона длин.</w:t>
      </w:r>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r>
        <w:rPr>
          <w:i w:val="false"/>
          <w:iCs w:val="false"/>
          <w:kern w:val="0"/>
          <w:lang w:eastAsia="ru-RU" w:bidi="ru-RU"/>
          <w14:ligatures w14:val="none"/>
        </w:rPr>
        <w:t>Результаты поверки считают положительными, если полученное значение динамического диапазона не менее значения, приведенного в технической документации ОР.</w:t>
      </w:r>
    </w:p>
    <w:p>
      <w:pPr>
        <w:pStyle w:val="ListParagraph"/>
        <w:widowControl w:val="false"/>
        <w:numPr>
          <w:ilvl w:val="2"/>
          <w:numId w:val="4"/>
        </w:numPr>
        <w:spacing w:lineRule="auto" w:line="240" w:before="0" w:after="80"/>
        <w:ind w:left="0" w:firstLine="468"/>
        <w:contextualSpacing/>
        <w:jc w:val="both"/>
        <w:rPr>
          <w:rFonts w:ascii="Arial" w:hAnsi="Arial" w:eastAsia="Arial" w:cs="Arial"/>
          <w:b/>
          <w:b/>
          <w:bCs/>
          <w:sz w:val="20"/>
          <w:szCs w:val="20"/>
          <w:lang w:eastAsia="ru-RU" w:bidi="ru-RU"/>
        </w:rPr>
      </w:pPr>
      <w:bookmarkStart w:id="49" w:name="bookmark96"/>
      <w:bookmarkStart w:id="50" w:name="bookmark94"/>
      <w:bookmarkStart w:id="51" w:name="bookmark93"/>
      <w:bookmarkStart w:id="52" w:name="bookmark95"/>
      <w:bookmarkEnd w:id="52"/>
      <w:r>
        <w:rPr>
          <w:rFonts w:eastAsia="Arial" w:cs="Arial" w:ascii="Arial" w:hAnsi="Arial"/>
          <w:b/>
          <w:bCs/>
          <w:sz w:val="20"/>
          <w:szCs w:val="20"/>
          <w:lang w:eastAsia="ru-RU" w:bidi="ru-RU"/>
        </w:rPr>
        <w:t>Определение основной абсолютной погрешности оптического рефлектометра при измерениях ослабления</w:t>
      </w:r>
      <w:bookmarkEnd w:id="49"/>
      <w:bookmarkEnd w:id="50"/>
      <w:bookmarkEnd w:id="51"/>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Определение предела допускаемой основной абсолютной погрешности измерения ОР при измерениях ослабления проводят на каждой рабочей длине волны путем сравнения заданных с помощью ОГ РЭ значений перепадов амплитуд двух оптических импульсов, имитирующих ослабление, подаваемых в ОР, с соответствующими значениями перепадов, полученными при измерении с помощью ОР.</w:t>
      </w:r>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При этом проводят следующие операции:</w:t>
      </w:r>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bookmarkStart w:id="53" w:name="bookmark97"/>
      <w:bookmarkEnd w:id="53"/>
      <w:r>
        <w:rPr>
          <w:i w:val="false"/>
          <w:iCs w:val="false"/>
          <w:kern w:val="0"/>
          <w:lang w:eastAsia="ru-RU" w:bidi="ru-RU"/>
          <w14:ligatures w14:val="none"/>
        </w:rPr>
        <w:t>Подключают поверяемый ОР к генератору ОГ РЭ с помощью короткого отрезка оптическо</w:t>
        <w:softHyphen/>
        <w:t>го волокна (рисунок 4.2).</w:t>
      </w:r>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bookmarkStart w:id="54" w:name="bookmark98"/>
      <w:bookmarkEnd w:id="54"/>
      <w:r>
        <w:rPr>
          <w:i w:val="false"/>
          <w:iCs w:val="false"/>
          <w:kern w:val="0"/>
          <w:lang w:eastAsia="ru-RU" w:bidi="ru-RU"/>
          <w14:ligatures w14:val="none"/>
        </w:rPr>
        <w:t>При включении ОГ РЭ в рабочий режим на экране дисплея ОР появляются два импульса длительностью не менее 1 мкс. С помощью ОГ РЭ устанавливают первый импульс в начале шкалы и по</w:t>
        <w:softHyphen/>
        <w:t>очередно вводят значения ослабления между импульсами 1,0; 3,0; 5,0; 10,0; 15,0 дБ (значения могут быть изменены в зависимости от шкалы данного ОР). При этом желательно второй импульс устанавливать на таком расстоянии от первого, которое соответствует типовому коэффициенту ослабления оптического волокна для данной длины волны.</w:t>
      </w:r>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bookmarkStart w:id="55" w:name="bookmark99"/>
      <w:bookmarkEnd w:id="55"/>
      <w:r>
        <w:rPr>
          <w:i w:val="false"/>
          <w:iCs w:val="false"/>
          <w:kern w:val="0"/>
          <w:lang w:eastAsia="ru-RU" w:bidi="ru-RU"/>
          <w14:ligatures w14:val="none"/>
        </w:rPr>
        <w:t xml:space="preserve">Определяют поочередно значения ослаблений </w:t>
      </w:r>
      <w:r>
        <w:rPr/>
      </w:r>
      <m:oMath xmlns:m="http://schemas.openxmlformats.org/officeDocument/2006/math">
        <m:sSub>
          <m:e>
            <m:r>
              <w:rPr>
                <w:rFonts w:ascii="Cambria Math" w:hAnsi="Cambria Math"/>
              </w:rPr>
              <m:t xml:space="preserve">А</m:t>
            </m:r>
          </m:e>
          <m:sub>
            <m:r>
              <w:rPr>
                <w:rFonts w:ascii="Cambria Math" w:hAnsi="Cambria Math"/>
              </w:rPr>
              <m:t xml:space="preserve">i</m:t>
            </m:r>
          </m:sub>
        </m:sSub>
      </m:oMath>
      <w:r>
        <w:rPr>
          <w:i w:val="false"/>
          <w:iCs w:val="false"/>
          <w:kern w:val="0"/>
          <w:lang w:eastAsia="ru-RU" w:bidi="ru-RU"/>
          <w14:ligatures w14:val="none"/>
        </w:rPr>
        <w:t xml:space="preserve"> по шкале ОР для каждого из установленных на ОГ РЭ значений ослабления для каждой длины волны. Измерения проводят не менее </w:t>
      </w:r>
      <w:r>
        <w:rPr/>
      </w:r>
      <m:oMath xmlns:m="http://schemas.openxmlformats.org/officeDocument/2006/math">
        <m:r>
          <w:rPr>
            <w:rFonts w:ascii="Cambria Math" w:hAnsi="Cambria Math"/>
          </w:rPr>
          <m:t xml:space="preserve">n</m:t>
        </m:r>
      </m:oMath>
      <w:r>
        <w:rPr>
          <w:i w:val="false"/>
          <w:iCs w:val="false"/>
          <w:kern w:val="0"/>
          <w:lang w:eastAsia="ru-RU" w:bidi="ru-RU"/>
          <w14:ligatures w14:val="none"/>
        </w:rPr>
        <w:t xml:space="preserve"> = 10 раз.</w:t>
      </w:r>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bookmarkStart w:id="56" w:name="bookmark100"/>
      <w:bookmarkEnd w:id="56"/>
      <w:r>
        <w:rPr>
          <w:i w:val="false"/>
          <w:iCs w:val="false"/>
          <w:kern w:val="0"/>
          <w:lang w:eastAsia="ru-RU" w:bidi="ru-RU"/>
          <w14:ligatures w14:val="none"/>
        </w:rPr>
        <w:t xml:space="preserve">Определяют средние значения ослабления </w:t>
      </w:r>
      <w:r>
        <w:rPr/>
      </w:r>
      <m:oMath xmlns:m="http://schemas.openxmlformats.org/officeDocument/2006/math">
        <m:bar>
          <m:barPr>
            <m:pos m:val="top"/>
          </m:barPr>
          <m:e>
            <m:r>
              <w:rPr>
                <w:rFonts w:ascii="Cambria Math" w:hAnsi="Cambria Math"/>
              </w:rPr>
              <m:t xml:space="preserve">А</m:t>
            </m:r>
          </m:e>
        </m:bar>
      </m:oMath>
      <w:r>
        <w:rPr>
          <w:i w:val="false"/>
          <w:iCs w:val="false"/>
          <w:kern w:val="0"/>
          <w:lang w:eastAsia="ru-RU" w:bidi="ru-RU"/>
          <w14:ligatures w14:val="none"/>
        </w:rPr>
        <w:t xml:space="preserve"> по формуле</w:t>
      </w:r>
    </w:p>
    <w:p>
      <w:pPr>
        <w:pStyle w:val="ListParagraph"/>
        <w:ind w:left="620" w:hanging="298"/>
        <w:jc w:val="center"/>
        <w:rPr>
          <w:i/>
          <w:i/>
        </w:rPr>
      </w:pPr>
      <w:r>
        <mc:AlternateContent>
          <mc:Choice Requires="wps">
            <w:drawing>
              <wp:anchor behindDoc="0" distT="0" distB="950595" distL="113665" distR="113665" simplePos="0" locked="0" layoutInCell="0" allowOverlap="1" relativeHeight="18" wp14:anchorId="0E207040">
                <wp:simplePos x="0" y="0"/>
                <wp:positionH relativeFrom="page">
                  <wp:posOffset>6520815</wp:posOffset>
                </wp:positionH>
                <wp:positionV relativeFrom="paragraph">
                  <wp:posOffset>50800</wp:posOffset>
                </wp:positionV>
                <wp:extent cx="172085" cy="154940"/>
                <wp:effectExtent l="0" t="0" r="0" b="0"/>
                <wp:wrapSquare wrapText="left"/>
                <wp:docPr id="15" name="Shape 33"/>
                <a:graphic xmlns:a="http://schemas.openxmlformats.org/drawingml/2006/main">
                  <a:graphicData uri="http://schemas.microsoft.com/office/word/2010/wordprocessingShape">
                    <wps:wsp>
                      <wps:cNvSpPr/>
                      <wps:spPr>
                        <a:xfrm>
                          <a:off x="0" y="0"/>
                          <a:ext cx="172080" cy="154800"/>
                        </a:xfrm>
                        <a:prstGeom prst="rect">
                          <a:avLst/>
                        </a:prstGeom>
                        <a:noFill/>
                        <a:ln w="0">
                          <a:noFill/>
                        </a:ln>
                      </wps:spPr>
                      <wps:style>
                        <a:lnRef idx="0"/>
                        <a:fillRef idx="0"/>
                        <a:effectRef idx="0"/>
                        <a:fontRef idx="minor"/>
                      </wps:style>
                      <wps:txbx>
                        <w:txbxContent>
                          <w:p>
                            <w:pPr>
                              <w:pStyle w:val="13"/>
                              <w:spacing w:lineRule="auto" w:line="240"/>
                              <w:ind w:hanging="0"/>
                              <w:jc w:val="right"/>
                              <w:rPr/>
                            </w:pPr>
                            <w:r>
                              <w:rPr>
                                <w:color w:val="000000"/>
                              </w:rPr>
                              <w:t>(5)</w:t>
                            </w:r>
                          </w:p>
                        </w:txbxContent>
                      </wps:txbx>
                      <wps:bodyPr lIns="0" rIns="0" tIns="0" bIns="0" anchor="t">
                        <a:noAutofit/>
                      </wps:bodyPr>
                    </wps:wsp>
                  </a:graphicData>
                </a:graphic>
              </wp:anchor>
            </w:drawing>
          </mc:Choice>
          <mc:Fallback>
            <w:pict>
              <v:rect id="shape_0" ID="Shape 33" path="m0,0l-2147483645,0l-2147483645,-2147483646l0,-2147483646xe" stroked="f" o:allowincell="f" style="position:absolute;margin-left:513.45pt;margin-top:4pt;width:13.5pt;height:12.15pt;mso-wrap-style:none;v-text-anchor:top;mso-position-horizontal-relative:page" wp14:anchorId="0E207040">
                <v:fill o:detectmouseclick="t" on="false"/>
                <v:stroke color="#3465a4" joinstyle="round" endcap="flat"/>
                <v:textbox>
                  <w:txbxContent>
                    <w:p>
                      <w:pPr>
                        <w:pStyle w:val="13"/>
                        <w:spacing w:lineRule="auto" w:line="240"/>
                        <w:ind w:hanging="0"/>
                        <w:jc w:val="right"/>
                        <w:rPr/>
                      </w:pPr>
                      <w:r>
                        <w:rPr>
                          <w:color w:val="000000"/>
                        </w:rPr>
                        <w:t>(5)</w:t>
                      </w:r>
                    </w:p>
                  </w:txbxContent>
                </v:textbox>
                <w10:wrap type="square" side="left"/>
              </v:rect>
            </w:pict>
          </mc:Fallback>
        </mc:AlternateContent>
        <mc:AlternateContent>
          <mc:Choice Requires="wps">
            <w:drawing>
              <wp:anchor behindDoc="0" distT="950595" distB="0" distL="113665" distR="113665" simplePos="0" locked="0" layoutInCell="0" allowOverlap="1" relativeHeight="20" wp14:anchorId="5BCA1EB7">
                <wp:simplePos x="0" y="0"/>
                <wp:positionH relativeFrom="page">
                  <wp:posOffset>6520815</wp:posOffset>
                </wp:positionH>
                <wp:positionV relativeFrom="paragraph">
                  <wp:posOffset>1001395</wp:posOffset>
                </wp:positionV>
                <wp:extent cx="172085" cy="154940"/>
                <wp:effectExtent l="0" t="0" r="0" b="0"/>
                <wp:wrapSquare wrapText="left"/>
                <wp:docPr id="17" name="Shape 35"/>
                <a:graphic xmlns:a="http://schemas.openxmlformats.org/drawingml/2006/main">
                  <a:graphicData uri="http://schemas.microsoft.com/office/word/2010/wordprocessingShape">
                    <wps:wsp>
                      <wps:cNvSpPr/>
                      <wps:spPr>
                        <a:xfrm>
                          <a:off x="0" y="0"/>
                          <a:ext cx="172080" cy="154800"/>
                        </a:xfrm>
                        <a:prstGeom prst="rect">
                          <a:avLst/>
                        </a:prstGeom>
                        <a:noFill/>
                        <a:ln w="0">
                          <a:noFill/>
                        </a:ln>
                      </wps:spPr>
                      <wps:style>
                        <a:lnRef idx="0"/>
                        <a:fillRef idx="0"/>
                        <a:effectRef idx="0"/>
                        <a:fontRef idx="minor"/>
                      </wps:style>
                      <wps:txbx>
                        <w:txbxContent>
                          <w:p>
                            <w:pPr>
                              <w:pStyle w:val="13"/>
                              <w:spacing w:lineRule="auto" w:line="240"/>
                              <w:ind w:hanging="0"/>
                              <w:jc w:val="right"/>
                              <w:rPr/>
                            </w:pPr>
                            <w:r>
                              <w:rPr>
                                <w:color w:val="000000"/>
                              </w:rPr>
                              <w:t>(6)</w:t>
                            </w:r>
                          </w:p>
                        </w:txbxContent>
                      </wps:txbx>
                      <wps:bodyPr lIns="0" rIns="0" tIns="0" bIns="0" anchor="t">
                        <a:noAutofit/>
                      </wps:bodyPr>
                    </wps:wsp>
                  </a:graphicData>
                </a:graphic>
              </wp:anchor>
            </w:drawing>
          </mc:Choice>
          <mc:Fallback>
            <w:pict>
              <v:rect id="shape_0" ID="Shape 35" path="m0,0l-2147483645,0l-2147483645,-2147483646l0,-2147483646xe" stroked="f" o:allowincell="f" style="position:absolute;margin-left:513.45pt;margin-top:78.85pt;width:13.5pt;height:12.15pt;mso-wrap-style:none;v-text-anchor:top;mso-position-horizontal-relative:page" wp14:anchorId="5BCA1EB7">
                <v:fill o:detectmouseclick="t" on="false"/>
                <v:stroke color="#3465a4" joinstyle="round" endcap="flat"/>
                <v:textbox>
                  <w:txbxContent>
                    <w:p>
                      <w:pPr>
                        <w:pStyle w:val="13"/>
                        <w:spacing w:lineRule="auto" w:line="240"/>
                        <w:ind w:hanging="0"/>
                        <w:jc w:val="right"/>
                        <w:rPr/>
                      </w:pPr>
                      <w:r>
                        <w:rPr>
                          <w:color w:val="000000"/>
                        </w:rPr>
                        <w:t>(6)</w:t>
                      </w:r>
                    </w:p>
                  </w:txbxContent>
                </v:textbox>
                <w10:wrap type="square" side="left"/>
              </v:rect>
            </w:pict>
          </mc:Fallback>
        </mc:AlternateContent>
      </w:r>
      <w:r>
        <w:rPr>
          <w:rFonts w:ascii="Cambria Math" w:hAnsi="Cambria Math"/>
          <w:i/>
          <w:sz w:val="20"/>
          <w:szCs w:val="20"/>
        </w:rPr>
        <w:br/>
      </w:r>
      <w:r>
        <w:rPr/>
      </w:r>
      <m:oMath xmlns:m="http://schemas.openxmlformats.org/officeDocument/2006/math">
        <m:bar>
          <m:barPr>
            <m:pos m:val="top"/>
          </m:barPr>
          <m:e>
            <m:r>
              <w:rPr>
                <w:rFonts w:ascii="Cambria Math" w:hAnsi="Cambria Math"/>
              </w:rPr>
              <m:t xml:space="preserve">А</m:t>
            </m:r>
          </m:e>
        </m:bar>
        <m:r>
          <w:rPr>
            <w:rFonts w:ascii="Cambria Math" w:hAnsi="Cambria Math"/>
          </w:rPr>
          <m:t xml:space="preserve">=</m:t>
        </m:r>
        <m:f>
          <m:num>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А</m:t>
                    </m:r>
                  </m:e>
                  <m:sub>
                    <m:r>
                      <w:rPr>
                        <w:rFonts w:ascii="Cambria Math" w:hAnsi="Cambria Math"/>
                      </w:rPr>
                      <m:t xml:space="preserve">i</m:t>
                    </m:r>
                  </m:sub>
                </m:sSub>
              </m:e>
            </m:nary>
          </m:num>
          <m:den>
            <m:r>
              <w:rPr>
                <w:rFonts w:ascii="Cambria Math" w:hAnsi="Cambria Math"/>
              </w:rPr>
              <m:t xml:space="preserve">n</m:t>
            </m:r>
          </m:den>
        </m:f>
      </m:oMath>
    </w:p>
    <w:p>
      <w:pPr>
        <w:pStyle w:val="Normal"/>
        <w:widowControl w:val="false"/>
        <w:spacing w:lineRule="auto" w:line="240" w:before="0" w:after="0"/>
        <w:jc w:val="center"/>
        <w:rPr>
          <w:rFonts w:ascii="Arial" w:hAnsi="Arial" w:eastAsia="Arial" w:cs="Arial"/>
          <w:sz w:val="17"/>
          <w:szCs w:val="17"/>
          <w:lang w:eastAsia="ru-RU" w:bidi="ru-RU"/>
        </w:rPr>
      </w:pPr>
      <w:r>
        <w:rPr>
          <w:rFonts w:eastAsia="Arial" w:cs="Arial" w:ascii="Arial" w:hAnsi="Arial"/>
          <w:sz w:val="17"/>
          <w:szCs w:val="17"/>
          <w:lang w:eastAsia="ru-RU" w:bidi="ru-RU"/>
        </w:rPr>
      </w:r>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где </w:t>
      </w:r>
      <w:r>
        <w:rPr/>
      </w:r>
      <m:oMath xmlns:m="http://schemas.openxmlformats.org/officeDocument/2006/math">
        <m:sSub>
          <m:e>
            <m:r>
              <w:rPr>
                <w:rFonts w:ascii="Cambria Math" w:hAnsi="Cambria Math"/>
              </w:rPr>
              <m:t xml:space="preserve">А</m:t>
            </m:r>
          </m:e>
          <m:sub>
            <m:r>
              <w:rPr>
                <w:rFonts w:ascii="Cambria Math" w:hAnsi="Cambria Math"/>
              </w:rPr>
              <m:t xml:space="preserve">i</m:t>
            </m:r>
          </m:sub>
        </m:sSub>
      </m:oMath>
      <w:r>
        <w:rPr>
          <w:rFonts w:eastAsia="Arial" w:cs="Arial" w:ascii="Arial" w:hAnsi="Arial"/>
          <w:sz w:val="20"/>
          <w:szCs w:val="20"/>
          <w:lang w:eastAsia="ru-RU" w:bidi="ru-RU"/>
        </w:rPr>
        <w:t xml:space="preserve">— </w:t>
      </w:r>
      <w:r>
        <w:rPr>
          <w:rFonts w:eastAsia="Arial" w:cs="Times New Roman" w:ascii="Times New Roman" w:hAnsi="Times New Roman"/>
          <w:i/>
          <w:iCs/>
          <w:sz w:val="20"/>
          <w:szCs w:val="20"/>
          <w:lang w:val="en-US" w:eastAsia="ru-RU" w:bidi="ru-RU"/>
        </w:rPr>
        <w:t>i</w:t>
      </w:r>
      <w:r>
        <w:rPr>
          <w:rFonts w:eastAsia="Arial" w:cs="Arial" w:ascii="Arial" w:hAnsi="Arial"/>
          <w:sz w:val="20"/>
          <w:szCs w:val="20"/>
          <w:lang w:eastAsia="ru-RU" w:bidi="ru-RU"/>
        </w:rPr>
        <w:t>-е значение ослабления.</w:t>
      </w:r>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Рассчитывают среднее квадратическое отклонение результата измерений S по формуле</w:t>
      </w:r>
    </w:p>
    <w:p>
      <w:pPr>
        <w:pStyle w:val="Normal"/>
        <w:jc w:val="center"/>
        <w:rPr/>
      </w:pPr>
      <w:r>
        <w:rPr/>
      </w:r>
      <m:oMathPara xmlns:m="http://schemas.openxmlformats.org/officeDocument/2006/math">
        <m:oMathParaPr>
          <m:jc m:val="center"/>
        </m:oMathParaPr>
        <m:oMath>
          <m:r>
            <w:rPr>
              <w:rFonts w:ascii="Cambria Math" w:hAnsi="Cambria Math"/>
            </w:rPr>
            <m:t xml:space="preserve">S</m:t>
          </m:r>
          <m:r>
            <w:rPr>
              <w:rFonts w:ascii="Cambria Math" w:hAnsi="Cambria Math"/>
            </w:rPr>
            <m:t xml:space="preserve">=</m:t>
          </m:r>
          <m:rad>
            <m:radPr>
              <m:degHide m:val="1"/>
            </m:radPr>
            <m:deg/>
            <m:e>
              <m:f>
                <m:num>
                  <m:nary>
                    <m:naryPr>
                      <m:chr m:val="∑"/>
                    </m:naryPr>
                    <m:sub>
                      <m:r>
                        <w:rPr>
                          <w:rFonts w:ascii="Cambria Math" w:hAnsi="Cambria Math"/>
                        </w:rPr>
                        <m:t xml:space="preserve">j</m:t>
                      </m:r>
                      <m:r>
                        <w:rPr>
                          <w:rFonts w:ascii="Cambria Math" w:hAnsi="Cambria Math"/>
                        </w:rPr>
                        <m:t xml:space="preserve">=</m:t>
                      </m:r>
                      <m:r>
                        <w:rPr>
                          <w:rFonts w:ascii="Cambria Math" w:hAnsi="Cambria Math"/>
                        </w:rPr>
                        <m:t xml:space="preserve">1</m:t>
                      </m:r>
                    </m:sub>
                    <m:sup>
                      <m:r>
                        <w:rPr>
                          <w:rFonts w:ascii="Cambria Math" w:hAnsi="Cambria Math"/>
                        </w:rPr>
                        <m:t xml:space="preserve">n</m:t>
                      </m:r>
                    </m:sup>
                    <m:e>
                      <m:d>
                        <m:dPr>
                          <m:begChr m:val="("/>
                          <m:endChr m:val=")"/>
                        </m:dPr>
                        <m:e>
                          <m:r>
                            <w:rPr>
                              <w:rFonts w:ascii="Cambria Math" w:hAnsi="Cambria Math"/>
                            </w:rPr>
                            <m:t xml:space="preserve">A</m:t>
                          </m:r>
                        </m:e>
                        <m:e/>
                        <m:e>
                          <m:r>
                            <w:rPr>
                              <w:rFonts w:ascii="Cambria Math" w:hAnsi="Cambria Math"/>
                            </w:rPr>
                            <m:t xml:space="preserve">i</m:t>
                          </m:r>
                          <m:r>
                            <w:rPr>
                              <w:rFonts w:ascii="Cambria Math" w:hAnsi="Cambria Math"/>
                            </w:rPr>
                            <m:t xml:space="preserve">−</m:t>
                          </m:r>
                          <m:bar>
                            <m:barPr>
                              <m:pos m:val="top"/>
                            </m:barPr>
                            <m:e>
                              <m:r>
                                <w:rPr>
                                  <w:rFonts w:ascii="Cambria Math" w:hAnsi="Cambria Math"/>
                                </w:rPr>
                                <m:t xml:space="preserve">А</m:t>
                              </m:r>
                            </m:e>
                          </m:bar>
                        </m:e>
                      </m:d>
                      <m:sSup>
                        <m:e/>
                        <m:sup>
                          <m:r>
                            <w:rPr>
                              <w:rFonts w:ascii="Cambria Math" w:hAnsi="Cambria Math"/>
                            </w:rPr>
                            <m:t xml:space="preserve">2</m:t>
                          </m:r>
                        </m:sup>
                      </m:sSup>
                    </m:e>
                  </m:nary>
                </m:num>
                <m:den>
                  <m:r>
                    <w:rPr>
                      <w:rFonts w:ascii="Cambria Math" w:hAnsi="Cambria Math"/>
                    </w:rPr>
                    <m:t xml:space="preserve">n</m:t>
                  </m:r>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1</m:t>
                      </m:r>
                    </m:e>
                  </m:d>
                </m:den>
              </m:f>
            </m:e>
          </m:rad>
        </m:oMath>
      </m:oMathPara>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Определяют основную абсолютную погрешность ОР </w:t>
      </w:r>
      <w:r>
        <w:rPr/>
      </w:r>
      <m:oMath xmlns:m="http://schemas.openxmlformats.org/officeDocument/2006/math">
        <m:r>
          <w:rPr>
            <w:rFonts w:ascii="Cambria Math" w:hAnsi="Cambria Math"/>
          </w:rPr>
          <m:t xml:space="preserve">∆</m:t>
        </m:r>
      </m:oMath>
      <w:r>
        <w:rPr>
          <w:rFonts w:eastAsia="Arial" w:cs="Arial" w:ascii="Arial" w:hAnsi="Arial"/>
          <w:sz w:val="20"/>
          <w:szCs w:val="20"/>
          <w:lang w:eastAsia="ru-RU" w:bidi="ru-RU"/>
        </w:rPr>
        <w:t xml:space="preserve"> при измерениях ослабления по формуле</w:t>
      </w:r>
    </w:p>
    <w:p>
      <w:pPr>
        <w:pStyle w:val="Normal"/>
        <w:jc w:val="center"/>
        <w:rPr/>
      </w:pPr>
      <w:r>
        <mc:AlternateContent>
          <mc:Choice Requires="wps">
            <w:drawing>
              <wp:anchor behindDoc="0" distT="0" distB="0" distL="113665" distR="113665" simplePos="0" locked="0" layoutInCell="0" allowOverlap="1" relativeHeight="23" wp14:anchorId="20466855">
                <wp:simplePos x="0" y="0"/>
                <wp:positionH relativeFrom="page">
                  <wp:posOffset>6520815</wp:posOffset>
                </wp:positionH>
                <wp:positionV relativeFrom="paragraph">
                  <wp:posOffset>63500</wp:posOffset>
                </wp:positionV>
                <wp:extent cx="172085" cy="154940"/>
                <wp:effectExtent l="0" t="0" r="0" b="0"/>
                <wp:wrapSquare wrapText="left"/>
                <wp:docPr id="19" name="Shape 37"/>
                <a:graphic xmlns:a="http://schemas.openxmlformats.org/drawingml/2006/main">
                  <a:graphicData uri="http://schemas.microsoft.com/office/word/2010/wordprocessingShape">
                    <wps:wsp>
                      <wps:cNvSpPr/>
                      <wps:spPr>
                        <a:xfrm>
                          <a:off x="0" y="0"/>
                          <a:ext cx="172080" cy="154800"/>
                        </a:xfrm>
                        <a:prstGeom prst="rect">
                          <a:avLst/>
                        </a:prstGeom>
                        <a:noFill/>
                        <a:ln w="0">
                          <a:noFill/>
                        </a:ln>
                      </wps:spPr>
                      <wps:style>
                        <a:lnRef idx="0"/>
                        <a:fillRef idx="0"/>
                        <a:effectRef idx="0"/>
                        <a:fontRef idx="minor"/>
                      </wps:style>
                      <wps:txbx>
                        <w:txbxContent>
                          <w:p>
                            <w:pPr>
                              <w:pStyle w:val="13"/>
                              <w:spacing w:lineRule="auto" w:line="240"/>
                              <w:ind w:hanging="0"/>
                              <w:jc w:val="right"/>
                              <w:rPr/>
                            </w:pPr>
                            <w:r>
                              <w:rPr>
                                <w:color w:val="000000"/>
                              </w:rPr>
                              <w:t>(7)</w:t>
                            </w:r>
                          </w:p>
                        </w:txbxContent>
                      </wps:txbx>
                      <wps:bodyPr lIns="0" rIns="0" tIns="0" bIns="0" anchor="t">
                        <a:noAutofit/>
                      </wps:bodyPr>
                    </wps:wsp>
                  </a:graphicData>
                </a:graphic>
              </wp:anchor>
            </w:drawing>
          </mc:Choice>
          <mc:Fallback>
            <w:pict>
              <v:rect id="shape_0" ID="Shape 37" path="m0,0l-2147483645,0l-2147483645,-2147483646l0,-2147483646xe" stroked="f" o:allowincell="f" style="position:absolute;margin-left:513.45pt;margin-top:5pt;width:13.5pt;height:12.15pt;mso-wrap-style:none;v-text-anchor:top;mso-position-horizontal-relative:page" wp14:anchorId="20466855">
                <v:fill o:detectmouseclick="t" on="false"/>
                <v:stroke color="#3465a4" joinstyle="round" endcap="flat"/>
                <v:textbox>
                  <w:txbxContent>
                    <w:p>
                      <w:pPr>
                        <w:pStyle w:val="13"/>
                        <w:spacing w:lineRule="auto" w:line="240"/>
                        <w:ind w:hanging="0"/>
                        <w:jc w:val="right"/>
                        <w:rPr/>
                      </w:pPr>
                      <w:r>
                        <w:rPr>
                          <w:color w:val="000000"/>
                        </w:rPr>
                        <w:t>(7)</w:t>
                      </w:r>
                    </w:p>
                  </w:txbxContent>
                </v:textbox>
                <w10:wrap type="square" side="left"/>
              </v:rect>
            </w:pict>
          </mc:Fallback>
        </mc:AlternateContent>
      </w:r>
      <w:r>
        <w:rPr>
          <w:rFonts w:ascii="Cambria Math" w:hAnsi="Cambria Math"/>
          <w:i/>
          <w:sz w:val="20"/>
          <w:szCs w:val="20"/>
        </w:rPr>
        <w:br/>
      </w:r>
      <w:r>
        <w:rPr/>
      </w:r>
      <m:oMath xmlns:m="http://schemas.openxmlformats.org/officeDocument/2006/math">
        <m:r>
          <w:rPr>
            <w:rFonts w:ascii="Cambria Math" w:hAnsi="Cambria Math"/>
          </w:rPr>
          <m:t xml:space="preserve">∆</m:t>
        </m:r>
        <m:r>
          <w:rPr>
            <w:rFonts w:ascii="Cambria Math" w:hAnsi="Cambria Math"/>
          </w:rPr>
          <m:t xml:space="preserve">=</m:t>
        </m:r>
        <m:r>
          <w:rPr>
            <w:rFonts w:ascii="Cambria Math" w:hAnsi="Cambria Math"/>
          </w:rPr>
          <m:t xml:space="preserve">2</m:t>
        </m:r>
        <m:rad>
          <m:radPr>
            <m:degHide m:val="1"/>
          </m:radPr>
          <m:deg/>
          <m:e>
            <m:f>
              <m:num>
                <m:r>
                  <w:rPr>
                    <w:rFonts w:ascii="Cambria Math" w:hAnsi="Cambria Math"/>
                  </w:rPr>
                  <m:t xml:space="preserve">1</m:t>
                </m:r>
              </m:num>
              <m:den>
                <m:r>
                  <w:rPr>
                    <w:rFonts w:ascii="Cambria Math" w:hAnsi="Cambria Math"/>
                  </w:rPr>
                  <m:t xml:space="preserve">3</m:t>
                </m:r>
              </m:den>
            </m:f>
            <m:d>
              <m:dPr>
                <m:begChr m:val="("/>
                <m:endChr m:val=")"/>
              </m:dPr>
              <m:e>
                <m:sSup>
                  <m:e>
                    <m:r>
                      <w:rPr>
                        <w:rFonts w:ascii="Cambria Math" w:hAnsi="Cambria Math"/>
                      </w:rPr>
                      <m:t xml:space="preserve">⊝</m:t>
                    </m:r>
                  </m:e>
                  <m:sup>
                    <m:r>
                      <w:rPr>
                        <w:rFonts w:ascii="Cambria Math" w:hAnsi="Cambria Math"/>
                      </w:rPr>
                      <m:t xml:space="preserve">2</m:t>
                    </m:r>
                  </m:sup>
                </m:sSup>
              </m:e>
              <m:e/>
              <m:e>
                <m:r>
                  <w:rPr>
                    <w:rFonts w:ascii="Cambria Math" w:hAnsi="Cambria Math"/>
                  </w:rPr>
                  <m:t xml:space="preserve">+</m:t>
                </m:r>
                <m:sSubSup>
                  <m:e>
                    <m:r>
                      <w:rPr>
                        <w:rFonts w:ascii="Cambria Math" w:hAnsi="Cambria Math"/>
                      </w:rPr>
                      <m:t xml:space="preserve">∆</m:t>
                    </m:r>
                  </m:e>
                  <m:sub>
                    <m:r>
                      <w:rPr>
                        <w:rFonts w:ascii="Cambria Math" w:hAnsi="Cambria Math"/>
                      </w:rPr>
                      <m:t xml:space="preserve">0</m:t>
                    </m:r>
                  </m:sub>
                  <m:sup>
                    <m:r>
                      <w:rPr>
                        <w:rFonts w:ascii="Cambria Math" w:hAnsi="Cambria Math"/>
                      </w:rPr>
                      <m:t xml:space="preserve">2</m:t>
                    </m:r>
                  </m:sup>
                </m:sSubSup>
              </m:e>
            </m:d>
            <m:r>
              <w:rPr>
                <w:rFonts w:ascii="Cambria Math" w:hAnsi="Cambria Math"/>
              </w:rPr>
              <m:t xml:space="preserve">+</m:t>
            </m:r>
            <m:sSup>
              <m:e>
                <m:r>
                  <w:rPr>
                    <w:rFonts w:ascii="Cambria Math" w:hAnsi="Cambria Math"/>
                  </w:rPr>
                  <m:t xml:space="preserve">S</m:t>
                </m:r>
              </m:e>
              <m:sup>
                <m:r>
                  <w:rPr>
                    <w:rFonts w:ascii="Cambria Math" w:hAnsi="Cambria Math"/>
                  </w:rPr>
                  <m:t xml:space="preserve">2</m:t>
                </m:r>
              </m:sup>
            </m:sSup>
          </m:e>
        </m:rad>
      </m:oMath>
      <w:r>
        <w:rPr>
          <w:rFonts w:eastAsia="Times New Roman" w:cs="Times New Roman" w:ascii="Times New Roman" w:hAnsi="Times New Roman"/>
          <w:color w:val="000000"/>
          <w:sz w:val="18"/>
          <w:szCs w:val="18"/>
          <w:lang w:eastAsia="ru-RU" w:bidi="ru-RU"/>
        </w:rPr>
        <w:t>,</w:t>
      </w:r>
    </w:p>
    <w:p>
      <w:pPr>
        <w:pStyle w:val="Normal"/>
        <w:widowControl w:val="false"/>
        <w:spacing w:lineRule="auto" w:line="288" w:before="0" w:after="80"/>
        <w:ind w:left="1134" w:firstLine="561"/>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где </w:t>
      </w:r>
      <w:r>
        <w:rPr/>
      </w:r>
      <m:oMath xmlns:m="http://schemas.openxmlformats.org/officeDocument/2006/math">
        <m:sSup>
          <m:e>
            <m:r>
              <w:rPr>
                <w:rFonts w:ascii="Cambria Math" w:hAnsi="Cambria Math"/>
              </w:rPr>
              <m:t xml:space="preserve">⊝</m:t>
            </m:r>
          </m:e>
          <m:sup/>
        </m:sSup>
        <m:r>
          <w:rPr>
            <w:rFonts w:ascii="Cambria Math" w:hAnsi="Cambria Math"/>
          </w:rPr>
          <m:t xml:space="preserve">=</m:t>
        </m:r>
        <m:bar>
          <m:barPr>
            <m:pos m:val="top"/>
          </m:barPr>
          <m:e>
            <m:r>
              <w:rPr>
                <w:rFonts w:ascii="Cambria Math" w:hAnsi="Cambria Math"/>
              </w:rPr>
              <m:t xml:space="preserve">А</m:t>
            </m:r>
          </m:e>
        </m:bar>
        <m:r>
          <w:rPr>
            <w:rFonts w:ascii="Cambria Math" w:hAnsi="Cambria Math"/>
          </w:rPr>
          <m:t xml:space="preserve">−</m:t>
        </m:r>
        <m:sSub>
          <m:e>
            <m:r>
              <w:rPr>
                <w:rFonts w:ascii="Cambria Math" w:hAnsi="Cambria Math"/>
              </w:rPr>
              <m:t xml:space="preserve">A</m:t>
            </m:r>
          </m:e>
          <m:sub>
            <m:r>
              <w:rPr>
                <w:rFonts w:ascii="Cambria Math" w:hAnsi="Cambria Math"/>
              </w:rPr>
              <m:t xml:space="preserve">0</m:t>
            </m:r>
          </m:sub>
        </m:sSub>
      </m:oMath>
      <w:r>
        <w:rPr>
          <w:rFonts w:eastAsia="Arial" w:cs="Arial" w:ascii="Arial" w:hAnsi="Arial"/>
          <w:sz w:val="20"/>
          <w:szCs w:val="20"/>
          <w:lang w:eastAsia="ru-RU" w:bidi="ru-RU"/>
        </w:rPr>
        <w:t xml:space="preserve">, где </w:t>
      </w:r>
      <w:r>
        <w:rPr/>
      </w:r>
      <m:oMath xmlns:m="http://schemas.openxmlformats.org/officeDocument/2006/math">
        <m:sSub>
          <m:e>
            <m:r>
              <w:rPr>
                <w:rFonts w:ascii="Cambria Math" w:hAnsi="Cambria Math"/>
              </w:rPr>
              <m:t xml:space="preserve">A</m:t>
            </m:r>
          </m:e>
          <m:sub>
            <m:r>
              <w:rPr>
                <w:rFonts w:ascii="Cambria Math" w:hAnsi="Cambria Math"/>
              </w:rPr>
              <m:t xml:space="preserve">0</m:t>
            </m:r>
          </m:sub>
        </m:sSub>
      </m:oMath>
      <w:r>
        <w:rPr>
          <w:rFonts w:eastAsia="Arial" w:cs="Arial" w:ascii="Arial" w:hAnsi="Arial"/>
          <w:sz w:val="20"/>
          <w:szCs w:val="20"/>
          <w:lang w:eastAsia="ru-RU" w:bidi="ru-RU"/>
        </w:rPr>
        <w:t>— значение ослабления, установленное по РЭ;</w:t>
      </w:r>
    </w:p>
    <w:p>
      <w:pPr>
        <w:pStyle w:val="Normal"/>
        <w:widowControl w:val="false"/>
        <w:spacing w:lineRule="auto" w:line="288" w:before="0" w:after="80"/>
        <w:ind w:left="1560" w:firstLine="561"/>
        <w:jc w:val="both"/>
        <w:rPr>
          <w:rFonts w:ascii="Arial" w:hAnsi="Arial" w:eastAsia="Arial" w:cs="Arial"/>
          <w:sz w:val="20"/>
          <w:szCs w:val="20"/>
          <w:lang w:eastAsia="ru-RU" w:bidi="ru-RU"/>
        </w:rPr>
      </w:pPr>
      <w:r>
        <w:rPr/>
      </w:r>
      <m:oMath xmlns:m="http://schemas.openxmlformats.org/officeDocument/2006/math">
        <m:sSubSup>
          <m:e>
            <m:r>
              <w:rPr>
                <w:rFonts w:ascii="Cambria Math" w:hAnsi="Cambria Math"/>
              </w:rPr>
              <m:t xml:space="preserve">∆</m:t>
            </m:r>
          </m:e>
          <m:sub>
            <m:r>
              <w:rPr>
                <w:rFonts w:ascii="Cambria Math" w:hAnsi="Cambria Math"/>
              </w:rPr>
              <m:t xml:space="preserve">0</m:t>
            </m:r>
          </m:sub>
          <m:sup/>
        </m:sSubSup>
      </m:oMath>
      <w:r>
        <w:rPr>
          <w:rFonts w:eastAsia="Arial" w:cs="Arial" w:ascii="Arial" w:hAnsi="Arial"/>
          <w:sz w:val="20"/>
          <w:szCs w:val="20"/>
          <w:lang w:eastAsia="ru-RU" w:bidi="ru-RU"/>
        </w:rPr>
        <w:t xml:space="preserve"> — </w:t>
      </w:r>
      <w:r>
        <w:rPr>
          <w:rFonts w:eastAsia="Arial" w:cs="Arial" w:ascii="Arial" w:hAnsi="Arial"/>
          <w:sz w:val="20"/>
          <w:szCs w:val="20"/>
          <w:lang w:eastAsia="ru-RU" w:bidi="ru-RU"/>
        </w:rPr>
        <w:t>погрешность установки ослабления РЭ.</w:t>
      </w:r>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Определяют значение приведенной погрешности измерения ослабления ОР </w:t>
      </w:r>
      <w:r>
        <w:rPr/>
      </w:r>
      <m:oMath xmlns:m="http://schemas.openxmlformats.org/officeDocument/2006/math">
        <m:sSub>
          <m:e>
            <m:r>
              <w:rPr>
                <w:rFonts w:ascii="Cambria Math" w:hAnsi="Cambria Math"/>
              </w:rPr>
              <m:t xml:space="preserve">δ</m:t>
            </m:r>
          </m:e>
          <m:sub>
            <m:r>
              <w:rPr>
                <w:rFonts w:ascii="Cambria Math" w:hAnsi="Cambria Math"/>
              </w:rPr>
              <m:t xml:space="preserve">А</m:t>
            </m:r>
          </m:sub>
        </m:sSub>
      </m:oMath>
      <w:r>
        <w:rPr>
          <w:rFonts w:eastAsia="Arial" w:cs="Arial" w:ascii="Arial" w:hAnsi="Arial"/>
          <w:sz w:val="20"/>
          <w:szCs w:val="20"/>
          <w:lang w:eastAsia="ru-RU" w:bidi="ru-RU"/>
        </w:rPr>
        <w:t xml:space="preserve">, дБ/дБ, при измерениях ослабления </w:t>
      </w:r>
      <w:r>
        <w:rPr>
          <w:rFonts w:eastAsia="Arial" w:cs="Arial" w:ascii="Arial" w:hAnsi="Arial"/>
          <w:i/>
          <w:iCs/>
          <w:sz w:val="20"/>
          <w:szCs w:val="20"/>
          <w:lang w:eastAsia="ru-RU" w:bidi="ru-RU"/>
        </w:rPr>
        <w:t>А</w:t>
      </w:r>
      <w:r>
        <w:rPr>
          <w:rFonts w:eastAsia="Arial" w:cs="Arial" w:ascii="Arial" w:hAnsi="Arial"/>
          <w:sz w:val="20"/>
          <w:szCs w:val="20"/>
          <w:lang w:eastAsia="ru-RU" w:bidi="ru-RU"/>
        </w:rPr>
        <w:t xml:space="preserve"> по формуле</w:t>
      </w:r>
    </w:p>
    <w:p>
      <w:pPr>
        <w:pStyle w:val="Normal"/>
        <w:widowControl w:val="false"/>
        <w:tabs>
          <w:tab w:val="clear" w:pos="708"/>
          <w:tab w:val="left" w:pos="4499" w:leader="none"/>
        </w:tabs>
        <w:spacing w:lineRule="auto" w:line="268" w:before="0" w:after="120"/>
        <w:jc w:val="right"/>
        <w:rPr>
          <w:rFonts w:ascii="Arial" w:hAnsi="Arial" w:eastAsia="Arial" w:cs="Arial"/>
          <w:sz w:val="17"/>
          <w:szCs w:val="17"/>
          <w:lang w:eastAsia="ru-RU" w:bidi="ru-RU"/>
        </w:rPr>
      </w:pPr>
      <w:r>
        <w:rPr/>
      </w:r>
      <m:oMath xmlns:m="http://schemas.openxmlformats.org/officeDocument/2006/math">
        <m:sSub>
          <m:e>
            <m:r>
              <w:rPr>
                <w:rFonts w:ascii="Cambria Math" w:hAnsi="Cambria Math"/>
              </w:rPr>
              <m:t xml:space="preserve">δ</m:t>
            </m:r>
          </m:e>
          <m:sub>
            <m:r>
              <w:rPr>
                <w:rFonts w:ascii="Cambria Math" w:hAnsi="Cambria Math"/>
              </w:rPr>
              <m:t xml:space="preserve">А</m:t>
            </m:r>
          </m:sub>
        </m:sSub>
        <m:r>
          <w:rPr>
            <w:rFonts w:ascii="Cambria Math" w:hAnsi="Cambria Math"/>
          </w:rPr>
          <m:t xml:space="preserve">=</m:t>
        </m:r>
      </m:oMath>
      <w:r>
        <w:rPr>
          <w:rFonts w:eastAsia="Arial" w:cs="Arial" w:ascii="Arial" w:hAnsi="Arial"/>
          <w:sz w:val="21"/>
          <w:szCs w:val="21"/>
        </w:rPr>
        <w:t xml:space="preserve"> </w:t>
      </w:r>
      <w:r>
        <w:rPr/>
      </w:r>
      <m:oMath xmlns:m="http://schemas.openxmlformats.org/officeDocument/2006/math">
        <m:f>
          <m:fPr>
            <m:type m:val="lin"/>
          </m:fPr>
          <m:num>
            <m:r>
              <w:rPr>
                <w:rFonts w:ascii="Cambria Math" w:hAnsi="Cambria Math"/>
              </w:rPr>
              <m:t xml:space="preserve">∆</m:t>
            </m:r>
          </m:num>
          <m:den>
            <m:r>
              <w:rPr>
                <w:rFonts w:ascii="Cambria Math" w:hAnsi="Cambria Math"/>
              </w:rPr>
              <m:t xml:space="preserve">А</m:t>
            </m:r>
          </m:den>
        </m:f>
      </m:oMath>
      <w:r>
        <w:rPr>
          <w:rFonts w:eastAsia="Arial" w:cs="Arial" w:ascii="Arial" w:hAnsi="Arial"/>
          <w:color w:val="000000"/>
          <w:sz w:val="17"/>
          <w:szCs w:val="17"/>
          <w:lang w:eastAsia="ru-RU" w:bidi="ru-RU"/>
        </w:rPr>
        <w:tab/>
        <w:t>(8)</w:t>
      </w:r>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 xml:space="preserve">Значение </w:t>
      </w:r>
      <w:r>
        <w:rPr/>
      </w:r>
      <m:oMath xmlns:m="http://schemas.openxmlformats.org/officeDocument/2006/math">
        <m:sSub>
          <m:e>
            <m:r>
              <w:rPr>
                <w:rFonts w:ascii="Cambria Math" w:hAnsi="Cambria Math"/>
              </w:rPr>
              <m:t xml:space="preserve">δ</m:t>
            </m:r>
          </m:e>
          <m:sub>
            <m:r>
              <w:rPr>
                <w:rFonts w:ascii="Cambria Math" w:hAnsi="Cambria Math"/>
              </w:rPr>
              <m:t xml:space="preserve">А</m:t>
            </m:r>
          </m:sub>
        </m:sSub>
      </m:oMath>
      <w:r>
        <w:rPr>
          <w:rFonts w:eastAsia="Arial" w:cs="Arial" w:ascii="Arial" w:hAnsi="Arial"/>
          <w:sz w:val="20"/>
          <w:szCs w:val="20"/>
          <w:lang w:eastAsia="ru-RU" w:bidi="ru-RU"/>
        </w:rPr>
        <w:t xml:space="preserve"> (определяемое нелинейностью шкалы ослабления ОР) не должно превышать значения, указанного в технической документации на поверяемый ОР.</w:t>
      </w:r>
    </w:p>
    <w:p>
      <w:pPr>
        <w:pStyle w:val="Normal"/>
        <w:widowControl w:val="false"/>
        <w:spacing w:lineRule="auto" w:line="240" w:before="0" w:after="0"/>
        <w:ind w:left="440" w:firstLine="480"/>
        <w:jc w:val="both"/>
        <w:rPr>
          <w:rFonts w:ascii="Arial" w:hAnsi="Arial" w:eastAsia="Arial" w:cs="Arial"/>
          <w:sz w:val="16"/>
          <w:szCs w:val="16"/>
          <w:lang w:eastAsia="ru-RU" w:bidi="ru-RU"/>
        </w:rPr>
      </w:pPr>
      <w:r>
        <w:rPr>
          <w:rFonts w:eastAsia="Arial" w:cs="Arial" w:ascii="Arial" w:hAnsi="Arial"/>
          <w:color w:val="000000"/>
          <w:sz w:val="16"/>
          <w:szCs w:val="16"/>
          <w:lang w:eastAsia="ru-RU" w:bidi="ru-RU"/>
        </w:rPr>
        <w:t>Примечания</w:t>
      </w:r>
    </w:p>
    <w:p>
      <w:pPr>
        <w:pStyle w:val="Normal"/>
        <w:widowControl w:val="false"/>
        <w:numPr>
          <w:ilvl w:val="0"/>
          <w:numId w:val="8"/>
        </w:numPr>
        <w:tabs>
          <w:tab w:val="clear" w:pos="708"/>
          <w:tab w:val="left" w:pos="696" w:leader="none"/>
        </w:tabs>
        <w:spacing w:lineRule="auto" w:line="240" w:before="0" w:after="0"/>
        <w:jc w:val="both"/>
        <w:rPr>
          <w:rFonts w:ascii="Arial" w:hAnsi="Arial" w:eastAsia="Arial" w:cs="Arial"/>
          <w:sz w:val="16"/>
          <w:szCs w:val="16"/>
          <w:lang w:eastAsia="ru-RU" w:bidi="ru-RU"/>
        </w:rPr>
      </w:pPr>
      <w:bookmarkStart w:id="57" w:name="bookmark101"/>
      <w:bookmarkEnd w:id="57"/>
      <w:r>
        <w:rPr>
          <w:rFonts w:eastAsia="Arial" w:cs="Arial" w:ascii="Arial" w:hAnsi="Arial"/>
          <w:color w:val="000000"/>
          <w:sz w:val="16"/>
          <w:szCs w:val="16"/>
          <w:lang w:eastAsia="ru-RU" w:bidi="ru-RU"/>
        </w:rPr>
        <w:t>Допускается поверка по 4.7.7. путем последовательного сравнения амплитуд импульсов ОГ РЭ.</w:t>
      </w:r>
    </w:p>
    <w:p>
      <w:pPr>
        <w:pStyle w:val="Normal"/>
        <w:widowControl w:val="false"/>
        <w:numPr>
          <w:ilvl w:val="0"/>
          <w:numId w:val="8"/>
        </w:numPr>
        <w:tabs>
          <w:tab w:val="clear" w:pos="708"/>
          <w:tab w:val="left" w:pos="733" w:leader="none"/>
        </w:tabs>
        <w:spacing w:lineRule="auto" w:line="240" w:before="0" w:after="120"/>
        <w:jc w:val="both"/>
        <w:rPr>
          <w:rFonts w:ascii="Arial" w:hAnsi="Arial" w:eastAsia="Arial" w:cs="Arial"/>
          <w:sz w:val="16"/>
          <w:szCs w:val="16"/>
          <w:lang w:eastAsia="ru-RU" w:bidi="ru-RU"/>
        </w:rPr>
      </w:pPr>
      <w:bookmarkStart w:id="58" w:name="bookmark102"/>
      <w:bookmarkEnd w:id="58"/>
      <w:r>
        <w:rPr>
          <w:rFonts w:eastAsia="Arial" w:cs="Arial" w:ascii="Arial" w:hAnsi="Arial"/>
          <w:color w:val="000000"/>
          <w:sz w:val="16"/>
          <w:szCs w:val="16"/>
          <w:lang w:eastAsia="ru-RU" w:bidi="ru-RU"/>
        </w:rPr>
        <w:t>При необходимости оценки линейности шкалы в узких участках рефлектограммы проводят аналогичные операции, располагая импульсы на расстоянии порядка 1 км друг от друга.</w:t>
      </w:r>
    </w:p>
    <w:p>
      <w:pPr>
        <w:pStyle w:val="ListParagraph"/>
        <w:widowControl w:val="false"/>
        <w:numPr>
          <w:ilvl w:val="2"/>
          <w:numId w:val="4"/>
        </w:numPr>
        <w:spacing w:lineRule="auto" w:line="240" w:before="0" w:after="80"/>
        <w:ind w:left="0" w:firstLine="468"/>
        <w:contextualSpacing/>
        <w:jc w:val="both"/>
        <w:rPr>
          <w:rFonts w:ascii="Arial" w:hAnsi="Arial" w:eastAsia="Arial" w:cs="Arial"/>
          <w:b/>
          <w:b/>
          <w:bCs/>
          <w:sz w:val="20"/>
          <w:szCs w:val="20"/>
          <w:lang w:eastAsia="ru-RU" w:bidi="ru-RU"/>
        </w:rPr>
      </w:pPr>
      <w:bookmarkStart w:id="59" w:name="bookmark103"/>
      <w:r>
        <w:rPr>
          <w:rFonts w:eastAsia="Arial" w:cs="Arial" w:ascii="Arial" w:hAnsi="Arial"/>
          <w:b/>
          <w:bCs/>
          <w:sz w:val="20"/>
          <w:szCs w:val="20"/>
          <w:lang w:eastAsia="ru-RU" w:bidi="ru-RU"/>
        </w:rPr>
        <w:t>Определение мертвой зоны при измерениях ослабления и положения неоднородности</w:t>
      </w:r>
      <w:bookmarkEnd w:id="59"/>
    </w:p>
    <w:p>
      <w:pPr>
        <w:pStyle w:val="Normal"/>
        <w:widowControl w:val="false"/>
        <w:spacing w:lineRule="auto" w:line="288" w:before="0" w:after="80"/>
        <w:ind w:left="440" w:firstLine="561"/>
        <w:jc w:val="both"/>
        <w:rPr>
          <w:rFonts w:ascii="Arial" w:hAnsi="Arial" w:eastAsia="Arial" w:cs="Arial"/>
          <w:sz w:val="20"/>
          <w:szCs w:val="20"/>
          <w:lang w:eastAsia="ru-RU" w:bidi="ru-RU"/>
        </w:rPr>
      </w:pPr>
      <w:r>
        <w:drawing>
          <wp:anchor behindDoc="0" distT="101600" distB="642620" distL="737235" distR="749935" simplePos="0" locked="0" layoutInCell="0" allowOverlap="1" relativeHeight="25">
            <wp:simplePos x="0" y="0"/>
            <wp:positionH relativeFrom="page">
              <wp:posOffset>2294255</wp:posOffset>
            </wp:positionH>
            <wp:positionV relativeFrom="paragraph">
              <wp:posOffset>325120</wp:posOffset>
            </wp:positionV>
            <wp:extent cx="2839720" cy="1524000"/>
            <wp:effectExtent l="0" t="0" r="0" b="0"/>
            <wp:wrapTopAndBottom/>
            <wp:docPr id="21" name="Shap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hape 39" descr=""/>
                    <pic:cNvPicPr>
                      <a:picLocks noChangeAspect="1" noChangeArrowheads="1"/>
                    </pic:cNvPicPr>
                  </pic:nvPicPr>
                  <pic:blipFill>
                    <a:blip r:embed="rId8"/>
                    <a:stretch>
                      <a:fillRect/>
                    </a:stretch>
                  </pic:blipFill>
                  <pic:spPr bwMode="auto">
                    <a:xfrm>
                      <a:off x="0" y="0"/>
                      <a:ext cx="2839720" cy="1524000"/>
                    </a:xfrm>
                    <a:prstGeom prst="rect">
                      <a:avLst/>
                    </a:prstGeom>
                  </pic:spPr>
                </pic:pic>
              </a:graphicData>
            </a:graphic>
          </wp:anchor>
        </w:drawing>
      </w:r>
      <w:r>
        <w:rPr>
          <w:rFonts w:eastAsia="Arial" w:cs="Arial" w:ascii="Arial" w:hAnsi="Arial"/>
          <w:sz w:val="20"/>
          <w:szCs w:val="20"/>
          <w:lang w:eastAsia="ru-RU" w:bidi="ru-RU"/>
        </w:rPr>
        <w:t>Собирают схему, представленную на рисунке 4.3.</w:t>
      </w:r>
    </w:p>
    <w:p>
      <w:pPr>
        <w:pStyle w:val="Normal"/>
        <w:widowControl w:val="false"/>
        <w:tabs>
          <w:tab w:val="clear" w:pos="708"/>
          <w:tab w:val="left" w:pos="1318" w:leader="none"/>
        </w:tabs>
        <w:spacing w:lineRule="auto" w:line="240" w:before="0" w:after="200"/>
        <w:jc w:val="center"/>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1 — поверяемый ОР; 2 — оптический ответвитель; 3 — оптический кабель; 4 — оптический аттенюатор; 5 — оптический соединитель; ОВ — оптическое волокно</w:t>
      </w:r>
    </w:p>
    <w:p>
      <w:pPr>
        <w:pStyle w:val="Normal"/>
        <w:widowControl w:val="false"/>
        <w:tabs>
          <w:tab w:val="clear" w:pos="708"/>
          <w:tab w:val="left" w:pos="1318" w:leader="none"/>
        </w:tabs>
        <w:spacing w:lineRule="auto" w:line="240" w:before="0" w:after="200"/>
        <w:jc w:val="center"/>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Рисунок 4.3</w:t>
      </w:r>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r>
        <w:rPr>
          <w:i w:val="false"/>
          <w:iCs w:val="false"/>
          <w:kern w:val="0"/>
          <w:lang w:eastAsia="ru-RU" w:bidi="ru-RU"/>
          <w14:ligatures w14:val="none"/>
        </w:rPr>
        <w:t>Устанавливают минимальную длительность зондирующего импульса ОР, указанную в технической документации на поверяемый ОР, и диапазон измерений по шкале длин 10 км. С по</w:t>
        <w:softHyphen/>
        <w:t>мощью аттенюатора устанавливают значение ослабления, достаточное для отсутствия насыщения отраженного импульса (как правило, порядка 35 дБ). Отраженный импульс находится в средней части рефлектограммы.</w:t>
      </w:r>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r>
        <w:rPr>
          <w:i w:val="false"/>
          <w:iCs w:val="false"/>
          <w:kern w:val="0"/>
          <w:lang w:eastAsia="ru-RU" w:bidi="ru-RU"/>
          <w14:ligatures w14:val="none"/>
        </w:rPr>
        <w:t>Определяют мертвую зону при измерениях ослабления как расстояние между началом от</w:t>
        <w:softHyphen/>
        <w:t>раженного импульса и точкой заднего фронта отраженного импульса, отстоящей от кривой обратного рассеяния на 0,5 дБ, в соответствии с рисунком 4.4.</w:t>
      </w:r>
    </w:p>
    <w:p>
      <w:pPr>
        <w:pStyle w:val="Normal"/>
        <w:widowControl w:val="false"/>
        <w:spacing w:lineRule="auto" w:line="240" w:before="0" w:after="0"/>
        <w:jc w:val="center"/>
        <w:rPr>
          <w:rFonts w:ascii="Courier New" w:hAnsi="Courier New" w:eastAsia="Courier New" w:cs="Courier New"/>
          <w:color w:val="000000"/>
          <w:sz w:val="2"/>
          <w:szCs w:val="2"/>
          <w:lang w:eastAsia="ru-RU" w:bidi="ru-RU"/>
        </w:rPr>
      </w:pPr>
      <w:r>
        <w:rPr/>
        <w:drawing>
          <wp:inline distT="0" distB="0" distL="0" distR="0">
            <wp:extent cx="3157855" cy="2187575"/>
            <wp:effectExtent l="0" t="0" r="0" b="0"/>
            <wp:docPr id="22" name="Picutr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utre 45" descr=""/>
                    <pic:cNvPicPr>
                      <a:picLocks noChangeAspect="1" noChangeArrowheads="1"/>
                    </pic:cNvPicPr>
                  </pic:nvPicPr>
                  <pic:blipFill>
                    <a:blip r:embed="rId9"/>
                    <a:stretch>
                      <a:fillRect/>
                    </a:stretch>
                  </pic:blipFill>
                  <pic:spPr bwMode="auto">
                    <a:xfrm>
                      <a:off x="0" y="0"/>
                      <a:ext cx="3157855" cy="2187575"/>
                    </a:xfrm>
                    <a:prstGeom prst="rect">
                      <a:avLst/>
                    </a:prstGeom>
                  </pic:spPr>
                </pic:pic>
              </a:graphicData>
            </a:graphic>
          </wp:inline>
        </w:drawing>
      </w:r>
    </w:p>
    <w:p>
      <w:pPr>
        <w:pStyle w:val="Normal"/>
        <w:widowControl w:val="false"/>
        <w:spacing w:lineRule="auto" w:line="240" w:before="0" w:after="0"/>
        <w:ind w:left="1217" w:hanging="298"/>
        <w:jc w:val="center"/>
        <w:rPr>
          <w:rFonts w:ascii="Arial" w:hAnsi="Arial" w:eastAsia="Arial" w:cs="Arial"/>
          <w:color w:val="000000"/>
          <w:sz w:val="16"/>
          <w:szCs w:val="16"/>
          <w:lang w:eastAsia="ru-RU" w:bidi="ru-RU"/>
        </w:rPr>
      </w:pPr>
      <w:r>
        <w:rPr>
          <w:rFonts w:eastAsia="Arial" w:cs="Arial" w:ascii="Arial" w:hAnsi="Arial"/>
          <w:color w:val="000000"/>
          <w:sz w:val="16"/>
          <w:szCs w:val="16"/>
          <w:lang w:eastAsia="ru-RU" w:bidi="ru-RU"/>
        </w:rPr>
      </w:r>
    </w:p>
    <w:p>
      <w:pPr>
        <w:pStyle w:val="Normal"/>
        <w:widowControl w:val="false"/>
        <w:spacing w:lineRule="auto" w:line="240" w:before="0" w:after="0"/>
        <w:jc w:val="center"/>
        <w:rPr>
          <w:rFonts w:ascii="Arial" w:hAnsi="Arial" w:eastAsia="Arial" w:cs="Arial"/>
          <w:sz w:val="20"/>
          <w:szCs w:val="20"/>
          <w:lang w:eastAsia="ru-RU" w:bidi="ru-RU"/>
        </w:rPr>
      </w:pPr>
      <w:r>
        <w:rPr>
          <w:rFonts w:eastAsia="Arial" w:cs="Arial" w:ascii="Arial" w:hAnsi="Arial"/>
          <w:color w:val="000000"/>
          <w:sz w:val="20"/>
          <w:szCs w:val="20"/>
          <w:lang w:eastAsia="ru-RU" w:bidi="ru-RU"/>
        </w:rPr>
        <w:t>Рисунок 4.4</w:t>
      </w:r>
    </w:p>
    <w:p>
      <w:pPr>
        <w:pStyle w:val="Normal"/>
        <w:widowControl w:val="false"/>
        <w:spacing w:lineRule="exact" w:line="1" w:before="0" w:after="339"/>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p>
      <w:pPr>
        <w:pStyle w:val="Normal"/>
        <w:widowControl w:val="false"/>
        <w:spacing w:lineRule="auto" w:line="268" w:before="0" w:after="0"/>
        <w:ind w:left="440" w:firstLine="460"/>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Результаты проверки считают положительными, если полученные значения мертвой зоны при из</w:t>
        <w:softHyphen/>
        <w:t>мерениях ослабления и расстояния до положения неоднородности не превышают значений, приведен</w:t>
        <w:softHyphen/>
        <w:t>ных в технической документации на поверяемый ОР.</w:t>
      </w:r>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bookmarkStart w:id="60" w:name="bookmark110"/>
      <w:bookmarkEnd w:id="60"/>
      <w:r>
        <w:rPr>
          <w:i w:val="false"/>
          <w:iCs w:val="false"/>
          <w:kern w:val="0"/>
          <w:lang w:eastAsia="ru-RU" w:bidi="ru-RU"/>
          <w14:ligatures w14:val="none"/>
        </w:rPr>
        <w:t xml:space="preserve">Определяют мертвую зону при измерениях положения неоднородности как длину между точками переднего и заднего фронтов отраженного импульса, соответствующими уровню ослабления </w:t>
      </w:r>
      <w:bookmarkStart w:id="61" w:name="bookmark111"/>
      <w:bookmarkEnd w:id="61"/>
      <w:r>
        <w:rPr>
          <w:i w:val="false"/>
          <w:iCs w:val="false"/>
          <w:kern w:val="0"/>
          <w:lang w:eastAsia="ru-RU" w:bidi="ru-RU"/>
          <w14:ligatures w14:val="none"/>
        </w:rPr>
        <w:t>дБ от вершины ненасыщенного импульса, в соответствии с полученной рефлектограммой, вид кото</w:t>
        <w:softHyphen/>
        <w:t>рой представлен на рисунке 4.5.</w:t>
      </w:r>
    </w:p>
    <w:p>
      <w:pPr>
        <w:pStyle w:val="Normal"/>
        <w:widowControl w:val="false"/>
        <w:spacing w:lineRule="auto" w:line="240" w:before="0" w:after="0"/>
        <w:jc w:val="center"/>
        <w:rPr>
          <w:rFonts w:ascii="Courier New" w:hAnsi="Courier New" w:eastAsia="Courier New" w:cs="Courier New"/>
          <w:color w:val="000000"/>
          <w:sz w:val="2"/>
          <w:szCs w:val="2"/>
          <w:lang w:eastAsia="ru-RU" w:bidi="ru-RU"/>
        </w:rPr>
      </w:pPr>
      <w:r>
        <w:rPr/>
        <w:drawing>
          <wp:inline distT="0" distB="0" distL="0" distR="0">
            <wp:extent cx="1993265" cy="1810385"/>
            <wp:effectExtent l="0" t="0" r="0" b="0"/>
            <wp:docPr id="23" name="Picutr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utre 46" descr=""/>
                    <pic:cNvPicPr>
                      <a:picLocks noChangeAspect="1" noChangeArrowheads="1"/>
                    </pic:cNvPicPr>
                  </pic:nvPicPr>
                  <pic:blipFill>
                    <a:blip r:embed="rId10"/>
                    <a:stretch>
                      <a:fillRect/>
                    </a:stretch>
                  </pic:blipFill>
                  <pic:spPr bwMode="auto">
                    <a:xfrm>
                      <a:off x="0" y="0"/>
                      <a:ext cx="1993265" cy="1810385"/>
                    </a:xfrm>
                    <a:prstGeom prst="rect">
                      <a:avLst/>
                    </a:prstGeom>
                  </pic:spPr>
                </pic:pic>
              </a:graphicData>
            </a:graphic>
          </wp:inline>
        </w:drawing>
      </w:r>
    </w:p>
    <w:p>
      <w:pPr>
        <w:pStyle w:val="Normal"/>
        <w:widowControl w:val="false"/>
        <w:spacing w:lineRule="auto" w:line="240" w:before="0" w:after="0"/>
        <w:ind w:left="2958" w:hanging="298"/>
        <w:rPr>
          <w:rFonts w:ascii="Arial" w:hAnsi="Arial" w:eastAsia="Arial" w:cs="Arial"/>
          <w:sz w:val="16"/>
          <w:szCs w:val="16"/>
          <w:lang w:eastAsia="ru-RU" w:bidi="ru-RU"/>
        </w:rPr>
      </w:pPr>
      <w:r>
        <w:rPr>
          <w:rFonts w:eastAsia="Arial" w:cs="Arial" w:ascii="Arial" w:hAnsi="Arial"/>
          <w:b/>
          <w:bCs/>
          <w:color w:val="000000"/>
          <w:sz w:val="16"/>
          <w:szCs w:val="16"/>
          <w:lang w:eastAsia="ru-RU" w:bidi="ru-RU"/>
        </w:rPr>
        <w:t>км</w:t>
      </w:r>
    </w:p>
    <w:p>
      <w:pPr>
        <w:pStyle w:val="Normal"/>
        <w:widowControl w:val="false"/>
        <w:spacing w:lineRule="auto" w:line="240" w:before="0" w:after="0"/>
        <w:ind w:left="284" w:hanging="298"/>
        <w:jc w:val="center"/>
        <w:rPr>
          <w:rFonts w:ascii="Arial" w:hAnsi="Arial" w:eastAsia="Arial" w:cs="Arial"/>
          <w:sz w:val="20"/>
          <w:szCs w:val="20"/>
          <w:lang w:eastAsia="ru-RU" w:bidi="ru-RU"/>
        </w:rPr>
      </w:pPr>
      <w:r>
        <w:rPr>
          <w:rFonts w:eastAsia="Arial" w:cs="Arial" w:ascii="Arial" w:hAnsi="Arial"/>
          <w:color w:val="000000"/>
          <w:sz w:val="20"/>
          <w:szCs w:val="20"/>
          <w:lang w:eastAsia="ru-RU" w:bidi="ru-RU"/>
        </w:rPr>
        <w:t>Рисунок 4.5</w:t>
      </w:r>
    </w:p>
    <w:p>
      <w:pPr>
        <w:pStyle w:val="Normal"/>
        <w:widowControl w:val="false"/>
        <w:spacing w:lineRule="exact" w:line="1" w:before="0" w:after="339"/>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Результаты проверки считают положительными, если полученные значения мертвой зоны при из</w:t>
        <w:softHyphen/>
        <w:t xml:space="preserve">мерениях ослабления и положения неоднородности </w:t>
      </w:r>
      <w:bookmarkStart w:id="62" w:name="_Hlk170138353"/>
      <w:r>
        <w:rPr>
          <w:rFonts w:eastAsia="Arial" w:cs="Arial" w:ascii="Arial" w:hAnsi="Arial"/>
          <w:sz w:val="20"/>
          <w:szCs w:val="20"/>
          <w:lang w:eastAsia="ru-RU" w:bidi="ru-RU"/>
        </w:rPr>
        <w:t>не превышают значений</w:t>
      </w:r>
      <w:bookmarkStart w:id="63" w:name="_Hlk170138380"/>
      <w:r>
        <w:rPr>
          <w:rFonts w:eastAsia="Arial" w:cs="Arial" w:ascii="Arial" w:hAnsi="Arial"/>
          <w:sz w:val="20"/>
          <w:szCs w:val="20"/>
          <w:lang w:eastAsia="ru-RU" w:bidi="ru-RU"/>
        </w:rPr>
        <w:t>, приведенных в техничес</w:t>
        <w:softHyphen/>
        <w:t>кой документации на поверяемый ОР</w:t>
      </w:r>
      <w:bookmarkEnd w:id="62"/>
      <w:bookmarkEnd w:id="63"/>
      <w:r>
        <w:rPr>
          <w:rFonts w:eastAsia="Arial" w:cs="Arial" w:ascii="Arial" w:hAnsi="Arial"/>
          <w:sz w:val="20"/>
          <w:szCs w:val="20"/>
          <w:lang w:eastAsia="ru-RU" w:bidi="ru-RU"/>
        </w:rPr>
        <w:t>.</w:t>
      </w:r>
    </w:p>
    <w:p>
      <w:pPr>
        <w:pStyle w:val="ListParagraph"/>
        <w:widowControl w:val="false"/>
        <w:numPr>
          <w:ilvl w:val="2"/>
          <w:numId w:val="4"/>
        </w:numPr>
        <w:spacing w:lineRule="auto" w:line="240" w:before="0" w:after="80"/>
        <w:ind w:left="0" w:firstLine="468"/>
        <w:contextualSpacing/>
        <w:jc w:val="both"/>
        <w:rPr>
          <w:rFonts w:ascii="Arial" w:hAnsi="Arial" w:eastAsia="Arial" w:cs="Arial"/>
          <w:b/>
          <w:b/>
          <w:bCs/>
          <w:sz w:val="20"/>
          <w:szCs w:val="20"/>
          <w:lang w:eastAsia="ru-RU" w:bidi="ru-RU"/>
        </w:rPr>
      </w:pPr>
      <w:bookmarkStart w:id="64" w:name="bookmark114"/>
      <w:bookmarkStart w:id="65" w:name="bookmark113"/>
      <w:bookmarkStart w:id="66" w:name="bookmark112"/>
      <w:r>
        <w:rPr>
          <w:rFonts w:eastAsia="Arial" w:cs="Arial" w:ascii="Arial" w:hAnsi="Arial"/>
          <w:b/>
          <w:bCs/>
          <w:sz w:val="20"/>
          <w:szCs w:val="20"/>
          <w:lang w:eastAsia="ru-RU" w:bidi="ru-RU"/>
        </w:rPr>
        <w:t xml:space="preserve"> </w:t>
      </w:r>
      <w:r>
        <w:rPr>
          <w:rFonts w:eastAsia="Arial" w:cs="Arial" w:ascii="Arial" w:hAnsi="Arial"/>
          <w:b/>
          <w:bCs/>
          <w:sz w:val="20"/>
          <w:szCs w:val="20"/>
          <w:lang w:eastAsia="ru-RU" w:bidi="ru-RU"/>
        </w:rPr>
        <w:t>Определение длительности зондирующих импульсов</w:t>
      </w:r>
      <w:bookmarkEnd w:id="64"/>
      <w:bookmarkEnd w:id="65"/>
      <w:bookmarkEnd w:id="66"/>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bookmarkStart w:id="67" w:name="bookmark115"/>
      <w:bookmarkEnd w:id="67"/>
      <w:r>
        <w:rPr>
          <w:i w:val="false"/>
          <w:iCs w:val="false"/>
          <w:kern w:val="0"/>
          <w:lang w:eastAsia="ru-RU" w:bidi="ru-RU"/>
          <w14:ligatures w14:val="none"/>
        </w:rPr>
        <w:t>Собирают схему, представленную на рисунке 4.6.</w:t>
      </w:r>
    </w:p>
    <w:p>
      <w:pPr>
        <w:pStyle w:val="Normal"/>
        <w:widowControl w:val="false"/>
        <w:spacing w:lineRule="auto" w:line="240" w:before="0" w:after="0"/>
        <w:jc w:val="center"/>
        <w:rPr>
          <w:rFonts w:ascii="Courier New" w:hAnsi="Courier New" w:eastAsia="Courier New" w:cs="Courier New"/>
          <w:color w:val="000000"/>
          <w:sz w:val="2"/>
          <w:szCs w:val="2"/>
          <w:lang w:eastAsia="ru-RU" w:bidi="ru-RU"/>
        </w:rPr>
      </w:pPr>
      <w:r>
        <w:rPr/>
        <w:drawing>
          <wp:inline distT="0" distB="0" distL="0" distR="0">
            <wp:extent cx="3627120" cy="530225"/>
            <wp:effectExtent l="0" t="0" r="0" b="0"/>
            <wp:docPr id="24" name="Picutr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utre 47" descr=""/>
                    <pic:cNvPicPr>
                      <a:picLocks noChangeAspect="1" noChangeArrowheads="1"/>
                    </pic:cNvPicPr>
                  </pic:nvPicPr>
                  <pic:blipFill>
                    <a:blip r:embed="rId11"/>
                    <a:stretch>
                      <a:fillRect/>
                    </a:stretch>
                  </pic:blipFill>
                  <pic:spPr bwMode="auto">
                    <a:xfrm>
                      <a:off x="0" y="0"/>
                      <a:ext cx="3627120" cy="530225"/>
                    </a:xfrm>
                    <a:prstGeom prst="rect">
                      <a:avLst/>
                    </a:prstGeom>
                  </pic:spPr>
                </pic:pic>
              </a:graphicData>
            </a:graphic>
          </wp:inline>
        </w:drawing>
      </w:r>
    </w:p>
    <w:p>
      <w:pPr>
        <w:pStyle w:val="Normal"/>
        <w:widowControl w:val="false"/>
        <w:spacing w:lineRule="auto" w:line="240" w:before="0" w:after="0"/>
        <w:jc w:val="center"/>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spacing w:lineRule="auto" w:line="240" w:before="0" w:after="0"/>
        <w:jc w:val="center"/>
        <w:rPr>
          <w:rFonts w:ascii="Arial" w:hAnsi="Arial" w:eastAsia="Arial" w:cs="Arial"/>
          <w:sz w:val="20"/>
          <w:szCs w:val="20"/>
          <w:lang w:eastAsia="ru-RU" w:bidi="ru-RU"/>
        </w:rPr>
      </w:pPr>
      <w:r>
        <w:rPr>
          <w:rFonts w:eastAsia="Arial" w:cs="Arial" w:ascii="Arial" w:hAnsi="Arial"/>
          <w:color w:val="000000"/>
          <w:sz w:val="20"/>
          <w:szCs w:val="20"/>
          <w:lang w:eastAsia="ru-RU" w:bidi="ru-RU"/>
        </w:rPr>
        <w:t>1 — поверяемый ОР, 2 — фотоприемное устройство, 3 — осциллограф</w:t>
      </w:r>
    </w:p>
    <w:p>
      <w:pPr>
        <w:pStyle w:val="Normal"/>
        <w:widowControl w:val="false"/>
        <w:spacing w:lineRule="auto" w:line="240" w:before="0" w:after="0"/>
        <w:jc w:val="center"/>
        <w:rPr>
          <w:rFonts w:ascii="Arial" w:hAnsi="Arial" w:eastAsia="Arial" w:cs="Arial"/>
          <w:sz w:val="20"/>
          <w:szCs w:val="20"/>
          <w:lang w:eastAsia="ru-RU" w:bidi="ru-RU"/>
        </w:rPr>
      </w:pPr>
      <w:r>
        <w:rPr>
          <w:rFonts w:eastAsia="Arial" w:cs="Arial" w:ascii="Arial" w:hAnsi="Arial"/>
          <w:color w:val="000000"/>
          <w:sz w:val="20"/>
          <w:szCs w:val="20"/>
          <w:lang w:eastAsia="ru-RU" w:bidi="ru-RU"/>
        </w:rPr>
        <w:t>Рисунок 4.6</w:t>
      </w:r>
    </w:p>
    <w:p>
      <w:pPr>
        <w:pStyle w:val="Normal"/>
        <w:widowControl w:val="false"/>
        <w:spacing w:lineRule="exact" w:line="1" w:before="0" w:after="179"/>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bookmarkStart w:id="68" w:name="bookmark116"/>
      <w:bookmarkEnd w:id="68"/>
      <w:r>
        <w:rPr>
          <w:i w:val="false"/>
          <w:iCs w:val="false"/>
          <w:kern w:val="0"/>
          <w:lang w:eastAsia="ru-RU" w:bidi="ru-RU"/>
          <w14:ligatures w14:val="none"/>
        </w:rPr>
        <w:t>Поочередно устанавливая имеющиеся в меню ОР длительности импульсов и включая ла</w:t>
        <w:softHyphen/>
        <w:t>зер ОР, регистрируют с помощью фотоприемного устройства и осциллографа их длительность по уров</w:t>
        <w:softHyphen/>
        <w:t>ню 0,5.</w:t>
      </w:r>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bookmarkStart w:id="69" w:name="bookmark117"/>
      <w:bookmarkEnd w:id="69"/>
      <w:r>
        <w:rPr>
          <w:i w:val="false"/>
          <w:iCs w:val="false"/>
          <w:kern w:val="0"/>
          <w:lang w:eastAsia="ru-RU" w:bidi="ru-RU"/>
          <w14:ligatures w14:val="none"/>
        </w:rPr>
        <w:t>Фактические значения длительности импульса вносят в свидетельство о поверке.</w:t>
      </w:r>
    </w:p>
    <w:p>
      <w:pPr>
        <w:pStyle w:val="ListParagraph"/>
        <w:widowControl w:val="false"/>
        <w:numPr>
          <w:ilvl w:val="2"/>
          <w:numId w:val="4"/>
        </w:numPr>
        <w:spacing w:lineRule="auto" w:line="240" w:before="0" w:after="80"/>
        <w:ind w:left="0" w:firstLine="468"/>
        <w:contextualSpacing/>
        <w:jc w:val="both"/>
        <w:rPr>
          <w:rFonts w:ascii="Arial" w:hAnsi="Arial" w:eastAsia="Arial" w:cs="Arial"/>
          <w:b/>
          <w:b/>
          <w:bCs/>
          <w:sz w:val="20"/>
          <w:szCs w:val="20"/>
          <w:lang w:eastAsia="ru-RU" w:bidi="ru-RU"/>
        </w:rPr>
      </w:pPr>
      <w:r>
        <w:rPr>
          <w:rFonts w:eastAsia="Arial" w:cs="Arial" w:ascii="Arial" w:hAnsi="Arial"/>
          <w:b/>
          <w:bCs/>
          <w:sz w:val="20"/>
          <w:szCs w:val="20"/>
          <w:lang w:eastAsia="ru-RU" w:bidi="ru-RU"/>
        </w:rPr>
        <w:t>Определение уровня выходной мощности источника излучения и уровня выходной мощности визуального детектора повреждений в непрерывном режиме</w:t>
      </w:r>
    </w:p>
    <w:p>
      <w:pPr>
        <w:pStyle w:val="13"/>
        <w:numPr>
          <w:ilvl w:val="3"/>
          <w:numId w:val="4"/>
        </w:numPr>
        <w:tabs>
          <w:tab w:val="clear" w:pos="708"/>
          <w:tab w:val="left" w:pos="1135" w:leader="none"/>
        </w:tabs>
        <w:spacing w:before="0" w:after="40"/>
        <w:ind w:left="-142" w:firstLine="568"/>
        <w:jc w:val="both"/>
        <w:rPr>
          <w:i w:val="false"/>
          <w:i w:val="false"/>
          <w:iCs w:val="false"/>
          <w:kern w:val="0"/>
          <w:lang w:eastAsia="ru-RU" w:bidi="ru-RU"/>
          <w14:ligatures w14:val="none"/>
        </w:rPr>
      </w:pPr>
      <w:r>
        <w:rPr>
          <w:i w:val="false"/>
          <w:iCs w:val="false"/>
          <w:kern w:val="0"/>
          <w:lang w:eastAsia="ru-RU" w:bidi="ru-RU"/>
          <w14:ligatures w14:val="none"/>
        </w:rPr>
        <w:t>Подать оптическое излучение с выхода встроенного в рефлектометр источника излучения на оптический вход ваттметра из состава рабочего эталона средней мощности с помощью волоконного кабеля. Измерить значение оптической мощности.</w:t>
      </w:r>
    </w:p>
    <w:p>
      <w:pPr>
        <w:pStyle w:val="13"/>
        <w:numPr>
          <w:ilvl w:val="3"/>
          <w:numId w:val="4"/>
        </w:numPr>
        <w:tabs>
          <w:tab w:val="clear" w:pos="708"/>
          <w:tab w:val="left" w:pos="1135" w:leader="none"/>
        </w:tabs>
        <w:spacing w:before="0" w:after="40"/>
        <w:ind w:left="-142" w:firstLine="568"/>
        <w:jc w:val="both"/>
        <w:rPr>
          <w:i w:val="false"/>
          <w:i w:val="false"/>
          <w:iCs w:val="false"/>
          <w:kern w:val="0"/>
          <w:lang w:eastAsia="ru-RU" w:bidi="ru-RU"/>
          <w14:ligatures w14:val="none"/>
        </w:rPr>
      </w:pPr>
      <w:r>
        <w:rPr>
          <w:i w:val="false"/>
          <w:iCs w:val="false"/>
          <w:kern w:val="0"/>
          <w:lang w:eastAsia="ru-RU" w:bidi="ru-RU"/>
          <w14:ligatures w14:val="none"/>
        </w:rPr>
        <w:t xml:space="preserve">Повторить операцию согласно и. </w:t>
      </w:r>
      <w:bookmarkStart w:id="70" w:name="_Hlk170399081"/>
      <w:r>
        <w:rPr>
          <w:i w:val="false"/>
          <w:iCs w:val="false"/>
          <w:kern w:val="0"/>
          <w:lang w:eastAsia="ru-RU" w:bidi="ru-RU"/>
          <w14:ligatures w14:val="none"/>
        </w:rPr>
        <w:t xml:space="preserve">4.7.10.1 </w:t>
      </w:r>
      <w:bookmarkEnd w:id="70"/>
      <w:r>
        <w:rPr>
          <w:i w:val="false"/>
          <w:iCs w:val="false"/>
          <w:kern w:val="0"/>
          <w:lang w:eastAsia="ru-RU" w:bidi="ru-RU"/>
          <w14:ligatures w14:val="none"/>
        </w:rPr>
        <w:t>еще 4 раза, каждый раз предварительно вынув и вставив оптический разъем.</w:t>
      </w:r>
    </w:p>
    <w:p>
      <w:pPr>
        <w:pStyle w:val="13"/>
        <w:numPr>
          <w:ilvl w:val="3"/>
          <w:numId w:val="4"/>
        </w:numPr>
        <w:tabs>
          <w:tab w:val="clear" w:pos="708"/>
          <w:tab w:val="left" w:pos="1135" w:leader="none"/>
        </w:tabs>
        <w:spacing w:before="0" w:after="40"/>
        <w:ind w:left="-142" w:firstLine="568"/>
        <w:jc w:val="both"/>
        <w:rPr>
          <w:i w:val="false"/>
          <w:i w:val="false"/>
          <w:iCs w:val="false"/>
          <w:kern w:val="0"/>
          <w:lang w:eastAsia="ru-RU" w:bidi="ru-RU"/>
          <w14:ligatures w14:val="none"/>
        </w:rPr>
      </w:pPr>
      <w:r>
        <w:rPr>
          <w:i w:val="false"/>
          <w:iCs w:val="false"/>
          <w:kern w:val="0"/>
          <w:lang w:eastAsia="ru-RU" w:bidi="ru-RU"/>
          <w14:ligatures w14:val="none"/>
        </w:rPr>
        <w:t>Определить значение выходной мощности, как среднее из пяти измерений.</w:t>
      </w:r>
    </w:p>
    <w:p>
      <w:pPr>
        <w:pStyle w:val="13"/>
        <w:numPr>
          <w:ilvl w:val="3"/>
          <w:numId w:val="4"/>
        </w:numPr>
        <w:tabs>
          <w:tab w:val="clear" w:pos="708"/>
          <w:tab w:val="left" w:pos="1135" w:leader="none"/>
        </w:tabs>
        <w:spacing w:before="0" w:after="40"/>
        <w:ind w:left="-142" w:firstLine="568"/>
        <w:jc w:val="both"/>
        <w:rPr>
          <w:i w:val="false"/>
          <w:i w:val="false"/>
          <w:iCs w:val="false"/>
          <w:kern w:val="0"/>
          <w:lang w:eastAsia="ru-RU" w:bidi="ru-RU"/>
          <w14:ligatures w14:val="none"/>
        </w:rPr>
      </w:pPr>
      <w:r>
        <w:rPr>
          <w:i w:val="false"/>
          <w:iCs w:val="false"/>
          <w:kern w:val="0"/>
          <w:lang w:eastAsia="ru-RU" w:bidi="ru-RU"/>
          <w14:ligatures w14:val="none"/>
        </w:rPr>
        <w:t>Повторить операции согласно п.п. 4.7.10.1-4.7.10.3 для всех длин источника излучения встроенного в рефлектометр.</w:t>
      </w:r>
    </w:p>
    <w:p>
      <w:pPr>
        <w:pStyle w:val="13"/>
        <w:numPr>
          <w:ilvl w:val="3"/>
          <w:numId w:val="4"/>
        </w:numPr>
        <w:tabs>
          <w:tab w:val="clear" w:pos="708"/>
          <w:tab w:val="left" w:pos="1135" w:leader="none"/>
        </w:tabs>
        <w:spacing w:before="0" w:after="40"/>
        <w:ind w:left="-142" w:firstLine="568"/>
        <w:jc w:val="both"/>
        <w:rPr>
          <w:i w:val="false"/>
          <w:i w:val="false"/>
          <w:iCs w:val="false"/>
          <w:kern w:val="0"/>
          <w:lang w:eastAsia="ru-RU" w:bidi="ru-RU"/>
          <w14:ligatures w14:val="none"/>
        </w:rPr>
      </w:pPr>
      <w:r>
        <w:rPr>
          <w:i w:val="false"/>
          <w:iCs w:val="false"/>
          <w:kern w:val="0"/>
          <w:lang w:eastAsia="ru-RU" w:bidi="ru-RU"/>
          <w14:ligatures w14:val="none"/>
        </w:rPr>
        <w:t>Повторить операции согласно п.п. 4.7.10.1-4.7.10.3 для визуального детектора повреждений в непрерывном режиме.</w:t>
      </w:r>
    </w:p>
    <w:p>
      <w:pPr>
        <w:pStyle w:val="Normal"/>
        <w:widowControl w:val="false"/>
        <w:spacing w:lineRule="auto" w:line="288" w:before="0" w:after="4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Результаты поверки считают положительными, если полученные значения выходной мощности источника излучения, встроенного в рефлектометр и выходной мощности визуального детектора повреждений в непрерывном режиме соответствуют значениям, приведенным в технической документации на поверяемый ОР</w:t>
      </w:r>
    </w:p>
    <w:p>
      <w:pPr>
        <w:pStyle w:val="ListParagraph"/>
        <w:widowControl w:val="false"/>
        <w:numPr>
          <w:ilvl w:val="2"/>
          <w:numId w:val="4"/>
        </w:numPr>
        <w:spacing w:lineRule="auto" w:line="240" w:before="0" w:after="80"/>
        <w:ind w:left="0" w:firstLine="468"/>
        <w:contextualSpacing/>
        <w:jc w:val="both"/>
        <w:rPr>
          <w:rFonts w:ascii="Arial" w:hAnsi="Arial" w:eastAsia="Arial" w:cs="Arial"/>
          <w:b/>
          <w:b/>
          <w:bCs/>
          <w:sz w:val="20"/>
          <w:szCs w:val="20"/>
          <w:lang w:eastAsia="ru-RU" w:bidi="ru-RU"/>
        </w:rPr>
      </w:pPr>
      <w:bookmarkStart w:id="71" w:name="bookmark118"/>
      <w:r>
        <w:rPr>
          <w:rFonts w:eastAsia="Arial" w:cs="Arial" w:ascii="Arial" w:hAnsi="Arial"/>
          <w:b/>
          <w:bCs/>
          <w:sz w:val="20"/>
          <w:szCs w:val="20"/>
          <w:lang w:eastAsia="ru-RU" w:bidi="ru-RU"/>
        </w:rPr>
        <w:t>Определение нестабильности выходной мощности оптического излучения</w:t>
      </w:r>
      <w:bookmarkEnd w:id="71"/>
    </w:p>
    <w:p>
      <w:pPr>
        <w:pStyle w:val="13"/>
        <w:numPr>
          <w:ilvl w:val="3"/>
          <w:numId w:val="4"/>
        </w:numPr>
        <w:tabs>
          <w:tab w:val="clear" w:pos="708"/>
          <w:tab w:val="left" w:pos="1135" w:leader="none"/>
        </w:tabs>
        <w:spacing w:before="0" w:after="60"/>
        <w:ind w:left="-142" w:firstLine="568"/>
        <w:jc w:val="both"/>
        <w:rPr>
          <w:i w:val="false"/>
          <w:i w:val="false"/>
          <w:iCs w:val="false"/>
          <w:kern w:val="0"/>
          <w:lang w:eastAsia="ru-RU" w:bidi="ru-RU"/>
          <w14:ligatures w14:val="none"/>
        </w:rPr>
      </w:pPr>
      <w:bookmarkStart w:id="72" w:name="bookmark119"/>
      <w:bookmarkEnd w:id="72"/>
      <w:r>
        <w:rPr>
          <w:i w:val="false"/>
          <w:iCs w:val="false"/>
          <w:kern w:val="0"/>
          <w:lang w:eastAsia="ru-RU" w:bidi="ru-RU"/>
          <w14:ligatures w14:val="none"/>
        </w:rPr>
        <w:t>Провести предварительный прогрев встроенного в рефлектометр источника излучения в течении 15 минут</w:t>
      </w:r>
    </w:p>
    <w:p>
      <w:pPr>
        <w:pStyle w:val="13"/>
        <w:numPr>
          <w:ilvl w:val="3"/>
          <w:numId w:val="4"/>
        </w:numPr>
        <w:tabs>
          <w:tab w:val="clear" w:pos="708"/>
          <w:tab w:val="left" w:pos="1135" w:leader="none"/>
        </w:tabs>
        <w:spacing w:before="0" w:after="60"/>
        <w:ind w:left="-142" w:firstLine="568"/>
        <w:jc w:val="both"/>
        <w:rPr>
          <w:i w:val="false"/>
          <w:i w:val="false"/>
          <w:iCs w:val="false"/>
          <w:kern w:val="0"/>
          <w:lang w:eastAsia="ru-RU" w:bidi="ru-RU"/>
          <w14:ligatures w14:val="none"/>
        </w:rPr>
      </w:pPr>
      <w:bookmarkStart w:id="73" w:name="bookmark120"/>
      <w:bookmarkEnd w:id="73"/>
      <w:r>
        <w:rPr>
          <w:i w:val="false"/>
          <w:iCs w:val="false"/>
          <w:kern w:val="0"/>
          <w:lang w:eastAsia="ru-RU" w:bidi="ru-RU"/>
          <w14:ligatures w14:val="none"/>
        </w:rPr>
        <w:t>Подать оптическое излучение от встроенного в рефлектометр источника излучения с помощью волоконного кабеля на оптический вход ваттметра из состава рабочего эталона средней мощности.</w:t>
      </w:r>
    </w:p>
    <w:p>
      <w:pPr>
        <w:pStyle w:val="13"/>
        <w:numPr>
          <w:ilvl w:val="3"/>
          <w:numId w:val="4"/>
        </w:numPr>
        <w:tabs>
          <w:tab w:val="clear" w:pos="708"/>
          <w:tab w:val="left" w:pos="1135" w:leader="none"/>
        </w:tabs>
        <w:spacing w:before="0" w:after="60"/>
        <w:ind w:left="-142" w:firstLine="568"/>
        <w:jc w:val="both"/>
        <w:rPr>
          <w:i w:val="false"/>
          <w:i w:val="false"/>
          <w:iCs w:val="false"/>
          <w:kern w:val="0"/>
          <w:lang w:eastAsia="ru-RU" w:bidi="ru-RU"/>
          <w14:ligatures w14:val="none"/>
        </w:rPr>
      </w:pPr>
      <w:bookmarkStart w:id="74" w:name="bookmark121"/>
      <w:bookmarkEnd w:id="74"/>
      <w:r>
        <w:rPr>
          <w:i w:val="false"/>
          <w:iCs w:val="false"/>
          <w:kern w:val="0"/>
          <w:lang w:eastAsia="ru-RU" w:bidi="ru-RU"/>
          <w14:ligatures w14:val="none"/>
        </w:rPr>
        <w:t>Регистрировать показания ваттметра из состава рабочего эталона средней мощности в течении 15 минуте интервалом в 1 минуту.</w:t>
      </w:r>
    </w:p>
    <w:p>
      <w:pPr>
        <w:pStyle w:val="13"/>
        <w:numPr>
          <w:ilvl w:val="3"/>
          <w:numId w:val="4"/>
        </w:numPr>
        <w:tabs>
          <w:tab w:val="clear" w:pos="708"/>
          <w:tab w:val="left" w:pos="1135" w:leader="none"/>
        </w:tabs>
        <w:spacing w:before="0" w:after="60"/>
        <w:ind w:left="-142" w:firstLine="568"/>
        <w:jc w:val="both"/>
        <w:rPr>
          <w:i w:val="false"/>
          <w:i w:val="false"/>
          <w:iCs w:val="false"/>
          <w:kern w:val="0"/>
          <w:lang w:eastAsia="ru-RU" w:bidi="ru-RU"/>
          <w14:ligatures w14:val="none"/>
        </w:rPr>
      </w:pPr>
      <w:bookmarkStart w:id="75" w:name="bookmark122"/>
      <w:bookmarkEnd w:id="75"/>
      <w:r>
        <w:rPr>
          <w:i w:val="false"/>
          <w:iCs w:val="false"/>
          <w:kern w:val="0"/>
          <w:lang w:eastAsia="ru-RU" w:bidi="ru-RU"/>
          <w14:ligatures w14:val="none"/>
        </w:rPr>
        <w:t>Повторить операции согласно п.п. 4.7.11.1-4.7.11.3 для всех длин волны.</w:t>
      </w:r>
    </w:p>
    <w:p>
      <w:pPr>
        <w:pStyle w:val="Normal"/>
        <w:widowControl w:val="false"/>
        <w:spacing w:lineRule="auto" w:line="288" w:before="0" w:after="6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Результаты проверки считают положительными, если полученные значения нестабильности выходной мощности оптического излучения не превышают значений, приведенных в технической документации на поверяемый ОР.</w:t>
      </w:r>
    </w:p>
    <w:p>
      <w:pPr>
        <w:pStyle w:val="ListParagraph"/>
        <w:widowControl w:val="false"/>
        <w:numPr>
          <w:ilvl w:val="2"/>
          <w:numId w:val="4"/>
        </w:numPr>
        <w:spacing w:lineRule="auto" w:line="240" w:before="0" w:after="80"/>
        <w:ind w:left="0" w:firstLine="468"/>
        <w:contextualSpacing/>
        <w:jc w:val="both"/>
        <w:rPr>
          <w:rFonts w:ascii="Arial" w:hAnsi="Arial" w:eastAsia="Arial" w:cs="Arial"/>
          <w:b/>
          <w:b/>
          <w:bCs/>
          <w:sz w:val="20"/>
          <w:szCs w:val="20"/>
          <w:lang w:eastAsia="ru-RU" w:bidi="ru-RU"/>
        </w:rPr>
      </w:pPr>
      <w:bookmarkStart w:id="76" w:name="bookmark123"/>
      <w:bookmarkEnd w:id="76"/>
      <w:r>
        <w:rPr>
          <w:rFonts w:eastAsia="Arial" w:cs="Arial" w:ascii="Arial" w:hAnsi="Arial"/>
          <w:b/>
          <w:bCs/>
          <w:sz w:val="20"/>
          <w:szCs w:val="20"/>
          <w:lang w:eastAsia="ru-RU" w:bidi="ru-RU"/>
        </w:rPr>
        <w:t>Определение диапазона измерений уровня средней мощности и относительной погрешности измерений уровня средней мощности оптического излучения на длинах волн градуировки</w:t>
      </w:r>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bookmarkStart w:id="77" w:name="bookmark124"/>
      <w:bookmarkEnd w:id="77"/>
      <w:r>
        <w:rPr>
          <w:i w:val="false"/>
          <w:iCs w:val="false"/>
          <w:kern w:val="0"/>
          <w:lang w:eastAsia="ru-RU" w:bidi="ru-RU"/>
          <w14:ligatures w14:val="none"/>
        </w:rPr>
        <w:t>Собрать установку согласно схеме, приведенной на рисунке 4.7.</w:t>
      </w:r>
    </w:p>
    <w:p>
      <w:pPr>
        <w:pStyle w:val="Normal"/>
        <w:jc w:val="center"/>
        <w:rPr>
          <w:sz w:val="2"/>
          <w:szCs w:val="2"/>
        </w:rPr>
      </w:pPr>
      <w:r>
        <w:rPr/>
        <w:drawing>
          <wp:inline distT="0" distB="0" distL="0" distR="0">
            <wp:extent cx="4053840" cy="1638300"/>
            <wp:effectExtent l="0" t="0" r="0" b="0"/>
            <wp:docPr id="25" name="Picut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utre 15" descr=""/>
                    <pic:cNvPicPr>
                      <a:picLocks noChangeAspect="1" noChangeArrowheads="1"/>
                    </pic:cNvPicPr>
                  </pic:nvPicPr>
                  <pic:blipFill>
                    <a:blip r:embed="rId12"/>
                    <a:stretch>
                      <a:fillRect/>
                    </a:stretch>
                  </pic:blipFill>
                  <pic:spPr bwMode="auto">
                    <a:xfrm>
                      <a:off x="0" y="0"/>
                      <a:ext cx="4053840" cy="1638300"/>
                    </a:xfrm>
                    <a:prstGeom prst="rect">
                      <a:avLst/>
                    </a:prstGeom>
                  </pic:spPr>
                </pic:pic>
              </a:graphicData>
            </a:graphic>
          </wp:inline>
        </w:drawing>
      </w:r>
    </w:p>
    <w:p>
      <w:pPr>
        <w:pStyle w:val="Normal"/>
        <w:spacing w:lineRule="exact" w:line="1" w:before="0" w:after="139"/>
        <w:rPr/>
      </w:pPr>
      <w:r>
        <w:rPr/>
      </w:r>
    </w:p>
    <w:p>
      <w:pPr>
        <w:pStyle w:val="13"/>
        <w:spacing w:lineRule="auto" w:line="259" w:before="0" w:after="260"/>
        <w:ind w:left="440" w:hanging="0"/>
        <w:jc w:val="center"/>
        <w:rPr>
          <w:i w:val="false"/>
          <w:i w:val="false"/>
          <w:iCs w:val="false"/>
        </w:rPr>
      </w:pPr>
      <w:r>
        <w:rPr>
          <w:i w:val="false"/>
          <w:iCs w:val="false"/>
          <w:color w:val="000000"/>
        </w:rPr>
        <w:t>1 - источник излучения; 2- аттенюатор оптический; 3 - ваттметр из состава рабочего</w:t>
        <w:br/>
        <w:t>эталона средней мощности: 4 - ваттметр, встроенный в рефлектометр; 5 - волоконно-</w:t>
        <w:br/>
        <w:t>оптический кабель: 6-рабочий эталон средней мощности</w:t>
      </w:r>
    </w:p>
    <w:p>
      <w:pPr>
        <w:pStyle w:val="13"/>
        <w:spacing w:lineRule="auto" w:line="240" w:before="0" w:after="260"/>
        <w:ind w:left="440" w:hanging="0"/>
        <w:jc w:val="center"/>
        <w:rPr>
          <w:i w:val="false"/>
          <w:i w:val="false"/>
          <w:iCs w:val="false"/>
        </w:rPr>
      </w:pPr>
      <w:r>
        <w:rPr>
          <w:i w:val="false"/>
          <w:iCs w:val="false"/>
          <w:color w:val="000000"/>
        </w:rPr>
        <w:t>Рисунок 4.7</w:t>
      </w:r>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bookmarkStart w:id="78" w:name="bookmark125"/>
      <w:bookmarkEnd w:id="78"/>
      <w:r>
        <w:rPr>
          <w:i w:val="false"/>
          <w:iCs w:val="false"/>
          <w:kern w:val="0"/>
          <w:lang w:eastAsia="ru-RU" w:bidi="ru-RU"/>
          <w14:ligatures w14:val="none"/>
        </w:rPr>
        <w:t>Установить на ваттметре, встроенном в рефлектометр длину волны, соответствующую длине волны источника излучения.</w:t>
      </w:r>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bookmarkStart w:id="79" w:name="bookmark126"/>
      <w:bookmarkEnd w:id="79"/>
      <w:r>
        <w:rPr>
          <w:i w:val="false"/>
          <w:iCs w:val="false"/>
          <w:kern w:val="0"/>
          <w:lang w:eastAsia="ru-RU" w:bidi="ru-RU"/>
          <w14:ligatures w14:val="none"/>
        </w:rPr>
        <w:t>Выход аттенюатора оптического подключить к входу ваттметра из состава рабочего эталона средней мощности и регулировкой аттенюатора установить на его выходе мощность, равную максимально измеряемой ваттметром, встроенным в рефлектометр</w:t>
      </w:r>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bookmarkStart w:id="80" w:name="bookmark127"/>
      <w:bookmarkEnd w:id="80"/>
      <w:r>
        <w:rPr>
          <w:i w:val="false"/>
          <w:iCs w:val="false"/>
          <w:kern w:val="0"/>
          <w:lang w:eastAsia="ru-RU" w:bidi="ru-RU"/>
          <w14:ligatures w14:val="none"/>
        </w:rPr>
        <w:t>Провести 5 измерений мощности последовательно ваттметром из состава рабочего эталона средней мощности и ваттметром, встроенным в рефлектоме тр.</w:t>
      </w:r>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bookmarkStart w:id="81" w:name="bookmark128"/>
      <w:bookmarkEnd w:id="81"/>
      <w:r>
        <w:rPr>
          <w:i w:val="false"/>
          <w:iCs w:val="false"/>
          <w:kern w:val="0"/>
          <w:lang w:eastAsia="ru-RU" w:bidi="ru-RU"/>
          <w14:ligatures w14:val="none"/>
        </w:rPr>
        <w:t>Повторить операции согласно п.п. 4.7.12.3, 4.7.12.4, последовательно уменьшая мощность (с шагом 10-15 дБ) до минимально измеряемой ваттметром, встроенным в рефлектометр мощности.</w:t>
      </w:r>
    </w:p>
    <w:p>
      <w:pPr>
        <w:pStyle w:val="13"/>
        <w:numPr>
          <w:ilvl w:val="3"/>
          <w:numId w:val="4"/>
        </w:numPr>
        <w:tabs>
          <w:tab w:val="clear" w:pos="708"/>
          <w:tab w:val="left" w:pos="1135" w:leader="none"/>
        </w:tabs>
        <w:spacing w:before="0" w:after="140"/>
        <w:ind w:left="-142" w:firstLine="568"/>
        <w:jc w:val="both"/>
        <w:rPr>
          <w:i w:val="false"/>
          <w:i w:val="false"/>
          <w:iCs w:val="false"/>
          <w:kern w:val="0"/>
          <w:lang w:eastAsia="ru-RU" w:bidi="ru-RU"/>
          <w14:ligatures w14:val="none"/>
        </w:rPr>
      </w:pPr>
      <w:bookmarkStart w:id="82" w:name="bookmark129"/>
      <w:bookmarkEnd w:id="82"/>
      <w:r>
        <w:rPr>
          <w:i w:val="false"/>
          <w:iCs w:val="false"/>
          <w:kern w:val="0"/>
          <w:lang w:eastAsia="ru-RU" w:bidi="ru-RU"/>
          <w14:ligatures w14:val="none"/>
        </w:rPr>
        <w:t>Повторить операции согласно п.п. 4.7.12.2-4.7.12.5 для всех длин волн градуировки ваттметра встроенного в рефлектометр.</w:t>
      </w:r>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t>Результаты проверки считают положительными, если полученные значения диапазона измерений уровня средней мощности и относи тельной погрешности измерений уровня средней мощности оптического излучения на длинах волн градуировки не превышают значений, приведенных в технической документации на поверяемый ОР.</w:t>
      </w:r>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spacing w:lineRule="auto" w:line="288" w:before="0" w:after="80"/>
        <w:ind w:left="440" w:firstLine="561"/>
        <w:jc w:val="both"/>
        <w:rPr>
          <w:rFonts w:ascii="Arial" w:hAnsi="Arial" w:eastAsia="Arial" w:cs="Arial"/>
          <w:sz w:val="20"/>
          <w:szCs w:val="20"/>
          <w:lang w:eastAsia="ru-RU" w:bidi="ru-RU"/>
        </w:rPr>
      </w:pPr>
      <w:r>
        <w:rPr>
          <w:rFonts w:eastAsia="Arial" w:cs="Arial" w:ascii="Arial" w:hAnsi="Arial"/>
          <w:sz w:val="20"/>
          <w:szCs w:val="20"/>
          <w:lang w:eastAsia="ru-RU" w:bidi="ru-RU"/>
        </w:rPr>
      </w:r>
    </w:p>
    <w:p>
      <w:pPr>
        <w:pStyle w:val="ListParagraph"/>
        <w:keepNext w:val="true"/>
        <w:keepLines/>
        <w:widowControl w:val="false"/>
        <w:numPr>
          <w:ilvl w:val="0"/>
          <w:numId w:val="4"/>
        </w:numPr>
        <w:tabs>
          <w:tab w:val="clear" w:pos="708"/>
          <w:tab w:val="left" w:pos="785" w:leader="none"/>
        </w:tabs>
        <w:spacing w:lineRule="auto" w:line="240" w:before="0" w:after="140"/>
        <w:ind w:left="0" w:firstLine="567"/>
        <w:contextualSpacing w:val="false"/>
        <w:jc w:val="both"/>
        <w:outlineLvl w:val="1"/>
        <w:rPr>
          <w:rFonts w:ascii="Arial" w:hAnsi="Arial" w:eastAsia="Arial" w:cs="Arial"/>
          <w:b/>
          <w:b/>
          <w:bCs/>
          <w:sz w:val="24"/>
          <w:szCs w:val="24"/>
          <w:lang w:eastAsia="ru-RU" w:bidi="ru-RU"/>
        </w:rPr>
      </w:pPr>
      <w:bookmarkStart w:id="83" w:name="bookmark107"/>
      <w:bookmarkStart w:id="84" w:name="bookmark105"/>
      <w:bookmarkStart w:id="85" w:name="bookmark104"/>
      <w:bookmarkStart w:id="86" w:name="bookmark106"/>
      <w:bookmarkEnd w:id="86"/>
      <w:r>
        <w:rPr>
          <w:rFonts w:eastAsia="Arial" w:cs="Arial" w:ascii="Arial" w:hAnsi="Arial"/>
          <w:b/>
          <w:bCs/>
          <w:color w:val="000000"/>
          <w:sz w:val="24"/>
          <w:szCs w:val="24"/>
          <w:lang w:eastAsia="ru-RU" w:bidi="ru-RU"/>
        </w:rPr>
        <w:t>Оформление результатов поверки</w:t>
      </w:r>
      <w:bookmarkEnd w:id="83"/>
      <w:bookmarkEnd w:id="84"/>
      <w:bookmarkEnd w:id="85"/>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bookmarkStart w:id="87" w:name="bookmark108"/>
      <w:bookmarkEnd w:id="87"/>
      <w:r>
        <w:rPr>
          <w:rFonts w:eastAsia="Arial" w:cs="Arial" w:ascii="Arial" w:hAnsi="Arial"/>
          <w:color w:val="000000"/>
          <w:sz w:val="20"/>
          <w:szCs w:val="20"/>
          <w:lang w:eastAsia="ru-RU" w:bidi="ru-RU"/>
        </w:rPr>
        <w:t>При положительных результатах поверки, в соответствии с заявлением владельца средства измерений или лица, представившего средство измерений, оформляется свидетельство о поверке.</w:t>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При отрицательных результатах поверки, в соответствии с заявлением владельца или лица, представившего средство измерений, выдают извещение о непригодности к применению средства измерений.</w:t>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Результаты измерений заносят в протокол произвольной формы, установленной в организации, производящей поверку.</w:t>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tbl>
      <w:tblPr>
        <w:tblW w:w="9677" w:type="dxa"/>
        <w:jc w:val="center"/>
        <w:tblInd w:w="0" w:type="dxa"/>
        <w:tblLayout w:type="fixed"/>
        <w:tblCellMar>
          <w:top w:w="0" w:type="dxa"/>
          <w:left w:w="10" w:type="dxa"/>
          <w:bottom w:w="0" w:type="dxa"/>
          <w:right w:w="10" w:type="dxa"/>
        </w:tblCellMar>
        <w:tblLook w:val="04a0" w:noHBand="0" w:noVBand="1" w:firstColumn="1" w:lastRow="0" w:lastColumn="0" w:firstRow="1"/>
      </w:tblPr>
      <w:tblGrid>
        <w:gridCol w:w="2694"/>
        <w:gridCol w:w="6982"/>
      </w:tblGrid>
      <w:tr>
        <w:trPr>
          <w:trHeight w:val="365" w:hRule="exact"/>
        </w:trPr>
        <w:tc>
          <w:tcPr>
            <w:tcW w:w="2694" w:type="dxa"/>
            <w:tcBorders/>
            <w:shd w:color="auto" w:fill="FFFFFF" w:val="clear"/>
          </w:tcPr>
          <w:p>
            <w:pPr>
              <w:pStyle w:val="Normal"/>
              <w:widowControl w:val="false"/>
              <w:spacing w:lineRule="auto" w:line="240" w:before="0" w:after="0"/>
              <w:rPr>
                <w:rFonts w:ascii="Arial" w:hAnsi="Arial" w:eastAsia="Courier New" w:cs="Arial"/>
                <w:color w:val="000000"/>
                <w:sz w:val="20"/>
                <w:szCs w:val="20"/>
                <w:lang w:eastAsia="ru-RU" w:bidi="ru-RU"/>
              </w:rPr>
            </w:pPr>
            <w:r>
              <w:rPr>
                <w:rFonts w:eastAsia="Courier New" w:cs="Arial" w:ascii="Arial" w:hAnsi="Arial"/>
                <w:color w:val="000000"/>
                <w:sz w:val="20"/>
                <w:szCs w:val="20"/>
                <w:lang w:eastAsia="ru-RU" w:bidi="ru-RU"/>
              </w:rPr>
            </w:r>
          </w:p>
        </w:tc>
        <w:tc>
          <w:tcPr>
            <w:tcW w:w="6982" w:type="dxa"/>
            <w:tcBorders/>
            <w:shd w:color="auto" w:fill="FFFFFF" w:val="clear"/>
          </w:tcPr>
          <w:p>
            <w:pPr>
              <w:pStyle w:val="Normal"/>
              <w:widowControl w:val="false"/>
              <w:spacing w:lineRule="auto" w:line="240" w:before="0" w:after="0"/>
              <w:jc w:val="center"/>
              <w:rPr>
                <w:rFonts w:ascii="Arial" w:hAnsi="Arial" w:eastAsia="Arial" w:cs="Arial"/>
                <w:sz w:val="24"/>
                <w:szCs w:val="24"/>
                <w:lang w:eastAsia="ru-RU" w:bidi="ru-RU"/>
              </w:rPr>
            </w:pPr>
            <w:r>
              <w:rPr>
                <w:rFonts w:eastAsia="Arial" w:cs="Arial" w:ascii="Arial" w:hAnsi="Arial"/>
                <w:b/>
                <w:bCs/>
                <w:color w:val="000000"/>
                <w:sz w:val="24"/>
                <w:szCs w:val="24"/>
                <w:lang w:eastAsia="ru-RU" w:bidi="ru-RU"/>
              </w:rPr>
              <w:t>Библиография</w:t>
            </w:r>
          </w:p>
        </w:tc>
      </w:tr>
      <w:tr>
        <w:trPr>
          <w:trHeight w:val="4229" w:hRule="exact"/>
        </w:trPr>
        <w:tc>
          <w:tcPr>
            <w:tcW w:w="2694" w:type="dxa"/>
            <w:tcBorders/>
            <w:shd w:color="auto" w:fill="FFFFFF" w:val="clear"/>
          </w:tcPr>
          <w:p>
            <w:pPr>
              <w:pStyle w:val="Normal"/>
              <w:widowControl w:val="false"/>
              <w:spacing w:lineRule="auto" w:line="240" w:before="0" w:after="0"/>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[1] ПЭУ</w:t>
            </w:r>
          </w:p>
          <w:p>
            <w:pPr>
              <w:pStyle w:val="Normal"/>
              <w:widowControl w:val="false"/>
              <w:spacing w:lineRule="auto" w:line="240" w:before="0" w:after="0"/>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spacing w:lineRule="auto" w:line="240" w:before="0" w:after="0"/>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numPr>
                <w:ilvl w:val="0"/>
                <w:numId w:val="2"/>
              </w:numPr>
              <w:tabs>
                <w:tab w:val="clear" w:pos="708"/>
                <w:tab w:val="left" w:pos="307" w:leader="none"/>
              </w:tabs>
              <w:spacing w:lineRule="auto" w:line="240" w:before="0" w:after="0"/>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tabs>
                <w:tab w:val="clear" w:pos="708"/>
                <w:tab w:val="left" w:pos="307" w:leader="none"/>
              </w:tabs>
              <w:spacing w:lineRule="auto" w:line="240" w:before="0" w:after="0"/>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tabs>
                <w:tab w:val="clear" w:pos="708"/>
                <w:tab w:val="left" w:pos="307" w:leader="none"/>
              </w:tabs>
              <w:spacing w:lineRule="auto" w:line="240" w:before="0" w:after="0"/>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numPr>
                <w:ilvl w:val="0"/>
                <w:numId w:val="2"/>
              </w:numPr>
              <w:tabs>
                <w:tab w:val="clear" w:pos="708"/>
                <w:tab w:val="left" w:pos="307" w:leader="none"/>
              </w:tabs>
              <w:spacing w:lineRule="auto" w:line="240" w:before="0" w:after="0"/>
              <w:rPr>
                <w:rFonts w:ascii="Arial" w:hAnsi="Arial" w:eastAsia="Arial" w:cs="Arial"/>
                <w:sz w:val="20"/>
                <w:szCs w:val="20"/>
                <w:lang w:eastAsia="ru-RU" w:bidi="ru-RU"/>
              </w:rPr>
            </w:pPr>
            <w:r>
              <w:rPr>
                <w:rFonts w:eastAsia="Arial" w:cs="Arial" w:ascii="Arial" w:hAnsi="Arial"/>
                <w:color w:val="000000"/>
                <w:sz w:val="20"/>
                <w:szCs w:val="20"/>
                <w:lang w:eastAsia="ru-RU" w:bidi="ru-RU"/>
              </w:rPr>
              <w:t>ПОТ РМ-016—2001</w:t>
            </w:r>
            <w:r>
              <w:rPr>
                <w:rFonts w:eastAsia="Arial" w:cs="Arial" w:ascii="Arial" w:hAnsi="Arial"/>
                <w:sz w:val="20"/>
                <w:szCs w:val="20"/>
                <w:lang w:eastAsia="ru-RU" w:bidi="ru-RU"/>
              </w:rPr>
              <w:t xml:space="preserve">, </w:t>
              <w:br/>
            </w:r>
            <w:r>
              <w:rPr>
                <w:rFonts w:eastAsia="Arial" w:cs="Arial" w:ascii="Arial" w:hAnsi="Arial"/>
                <w:color w:val="000000"/>
                <w:sz w:val="20"/>
                <w:szCs w:val="20"/>
                <w:lang w:eastAsia="ru-RU" w:bidi="ru-RU"/>
              </w:rPr>
              <w:t>РД 153-34.0-03.150—2000</w:t>
              <w:br/>
            </w:r>
          </w:p>
          <w:p>
            <w:pPr>
              <w:pStyle w:val="Normal"/>
              <w:widowControl w:val="false"/>
              <w:numPr>
                <w:ilvl w:val="0"/>
                <w:numId w:val="2"/>
              </w:numPr>
              <w:tabs>
                <w:tab w:val="clear" w:pos="708"/>
                <w:tab w:val="left" w:pos="302" w:leader="none"/>
              </w:tabs>
              <w:spacing w:lineRule="auto" w:line="240" w:before="0" w:after="0"/>
              <w:rPr>
                <w:rFonts w:ascii="Arial" w:hAnsi="Arial" w:eastAsia="Arial" w:cs="Arial"/>
                <w:sz w:val="20"/>
                <w:szCs w:val="20"/>
                <w:lang w:eastAsia="ru-RU" w:bidi="ru-RU"/>
              </w:rPr>
            </w:pPr>
            <w:r>
              <w:rPr>
                <w:rFonts w:eastAsia="Arial" w:cs="Arial" w:ascii="Arial" w:hAnsi="Arial"/>
                <w:color w:val="000000"/>
                <w:sz w:val="20"/>
                <w:szCs w:val="20"/>
                <w:lang w:eastAsia="ru-RU" w:bidi="ru-RU"/>
              </w:rPr>
              <w:t>СанПиН 5804—91</w:t>
              <w:br/>
              <w:t>94</w:t>
              <w:br/>
            </w:r>
          </w:p>
          <w:p>
            <w:pPr>
              <w:pStyle w:val="Normal"/>
              <w:widowControl w:val="false"/>
              <w:tabs>
                <w:tab w:val="clear" w:pos="708"/>
                <w:tab w:val="left" w:pos="307" w:leader="none"/>
              </w:tabs>
              <w:spacing w:lineRule="auto" w:line="240" w:before="0" w:after="0"/>
              <w:rPr>
                <w:rFonts w:ascii="Arial" w:hAnsi="Arial" w:eastAsia="Arial" w:cs="Arial"/>
                <w:sz w:val="20"/>
                <w:szCs w:val="20"/>
                <w:lang w:eastAsia="ru-RU" w:bidi="ru-RU"/>
              </w:rPr>
            </w:pPr>
            <w:r>
              <w:rPr>
                <w:rFonts w:eastAsia="Arial" w:cs="Arial" w:ascii="Arial" w:hAnsi="Arial"/>
                <w:sz w:val="20"/>
                <w:szCs w:val="20"/>
                <w:lang w:eastAsia="ru-RU" w:bidi="ru-RU"/>
              </w:rPr>
            </w:r>
          </w:p>
        </w:tc>
        <w:tc>
          <w:tcPr>
            <w:tcW w:w="6982" w:type="dxa"/>
            <w:tcBorders/>
            <w:shd w:color="auto" w:fill="FFFFFF" w:val="clear"/>
          </w:tcPr>
          <w:p>
            <w:pPr>
              <w:pStyle w:val="Normal"/>
              <w:widowControl w:val="false"/>
              <w:spacing w:lineRule="auto" w:line="240" w:before="0" w:after="0"/>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Правила устройства электроустановок. Утверждены Приказом Минэнерго РФ от 08.07.2002 г. № 204.</w:t>
            </w:r>
          </w:p>
          <w:p>
            <w:pPr>
              <w:pStyle w:val="Normal"/>
              <w:widowControl w:val="false"/>
              <w:spacing w:lineRule="auto" w:line="240" w:before="0" w:after="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spacing w:lineRule="auto" w:line="240" w:before="0" w:after="0"/>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Правила технической эксплуатации электроустановок потребителей. Утверждены</w:t>
            </w:r>
            <w:r>
              <w:rPr>
                <w:rFonts w:eastAsia="Arial" w:cs="Arial" w:ascii="Arial" w:hAnsi="Arial"/>
                <w:sz w:val="20"/>
                <w:szCs w:val="20"/>
                <w:lang w:eastAsia="ru-RU" w:bidi="ru-RU"/>
              </w:rPr>
              <w:t xml:space="preserve"> </w:t>
            </w:r>
            <w:r>
              <w:rPr>
                <w:rFonts w:eastAsia="Arial" w:cs="Arial" w:ascii="Arial" w:hAnsi="Arial"/>
                <w:color w:val="000000"/>
                <w:sz w:val="20"/>
                <w:szCs w:val="20"/>
                <w:lang w:eastAsia="ru-RU" w:bidi="ru-RU"/>
              </w:rPr>
              <w:t>Приказом Минэнерго РФ от 13.01.2003 г. № 6.</w:t>
            </w:r>
          </w:p>
          <w:p>
            <w:pPr>
              <w:pStyle w:val="Normal"/>
              <w:widowControl w:val="false"/>
              <w:spacing w:lineRule="auto" w:line="240" w:before="0" w:after="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spacing w:lineRule="auto" w:line="240" w:before="0" w:after="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t>Межотраслевые правила по охране труда (правила безопасности) при эксплуата</w:t>
              <w:softHyphen/>
              <w:t>ции электроустановок.</w:t>
            </w:r>
          </w:p>
          <w:p>
            <w:pPr>
              <w:pStyle w:val="Normal"/>
              <w:widowControl w:val="false"/>
              <w:spacing w:lineRule="auto" w:line="240" w:before="0" w:after="0"/>
              <w:jc w:val="both"/>
              <w:rPr>
                <w:rFonts w:ascii="Arial" w:hAnsi="Arial" w:eastAsia="Arial" w:cs="Arial"/>
                <w:color w:val="000000"/>
                <w:sz w:val="20"/>
                <w:szCs w:val="20"/>
                <w:lang w:eastAsia="ru-RU" w:bidi="ru-RU"/>
              </w:rPr>
            </w:pPr>
            <w:r>
              <w:rPr>
                <w:rFonts w:eastAsia="Arial" w:cs="Arial" w:ascii="Arial" w:hAnsi="Arial"/>
                <w:color w:val="000000"/>
                <w:sz w:val="20"/>
                <w:szCs w:val="20"/>
                <w:lang w:eastAsia="ru-RU" w:bidi="ru-RU"/>
              </w:rPr>
            </w:r>
          </w:p>
          <w:p>
            <w:pPr>
              <w:pStyle w:val="Normal"/>
              <w:widowControl w:val="false"/>
              <w:spacing w:lineRule="auto" w:line="240" w:before="0" w:after="0"/>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Санитарные нормы и правила устройства и эксплуатации лазеров.</w:t>
            </w:r>
          </w:p>
          <w:p>
            <w:pPr>
              <w:pStyle w:val="Normal"/>
              <w:widowControl w:val="false"/>
              <w:spacing w:lineRule="auto" w:line="240" w:before="0" w:after="0"/>
              <w:jc w:val="both"/>
              <w:rPr>
                <w:rFonts w:ascii="Arial" w:hAnsi="Arial" w:eastAsia="Arial" w:cs="Arial"/>
                <w:sz w:val="20"/>
                <w:szCs w:val="20"/>
                <w:lang w:eastAsia="ru-RU" w:bidi="ru-RU"/>
              </w:rPr>
            </w:pPr>
            <w:r>
              <w:rPr>
                <w:rFonts w:eastAsia="Arial" w:cs="Arial" w:ascii="Arial" w:hAnsi="Arial"/>
                <w:color w:val="000000"/>
                <w:sz w:val="20"/>
                <w:szCs w:val="20"/>
                <w:lang w:eastAsia="ru-RU" w:bidi="ru-RU"/>
              </w:rPr>
              <w:t>Го</w:t>
            </w:r>
          </w:p>
        </w:tc>
      </w:tr>
    </w:tbl>
    <w:p>
      <w:pPr>
        <w:pStyle w:val="Normal"/>
        <w:widowControl w:val="false"/>
        <w:tabs>
          <w:tab w:val="clear" w:pos="708"/>
          <w:tab w:val="left" w:pos="3466" w:leader="underscore"/>
        </w:tabs>
        <w:spacing w:lineRule="auto" w:line="240" w:before="0" w:after="0"/>
        <w:rPr>
          <w:rFonts w:ascii="Arial" w:hAnsi="Arial" w:eastAsia="Arial" w:cs="Arial"/>
          <w:sz w:val="20"/>
          <w:szCs w:val="20"/>
          <w:lang w:eastAsia="ru-RU" w:bidi="ru-RU"/>
        </w:rPr>
      </w:pPr>
      <w:r>
        <w:rPr>
          <w:rFonts w:eastAsia="Arial" w:cs="Arial" w:ascii="Arial" w:hAnsi="Arial"/>
          <w:sz w:val="20"/>
          <w:szCs w:val="20"/>
          <w:lang w:eastAsia="ru-RU" w:bidi="ru-RU"/>
        </w:rPr>
      </w:r>
    </w:p>
    <w:p>
      <w:pPr>
        <w:pStyle w:val="Normal"/>
        <w:widowControl w:val="false"/>
        <w:tabs>
          <w:tab w:val="clear" w:pos="708"/>
          <w:tab w:val="left" w:pos="1318" w:leader="none"/>
        </w:tabs>
        <w:spacing w:lineRule="auto" w:line="240" w:before="0" w:after="200"/>
        <w:jc w:val="both"/>
        <w:rPr>
          <w:rFonts w:ascii="Arial" w:hAnsi="Arial" w:eastAsia="Arial" w:cs="Arial"/>
          <w:sz w:val="17"/>
          <w:szCs w:val="17"/>
          <w:lang w:eastAsia="ru-RU" w:bidi="ru-RU"/>
        </w:rPr>
      </w:pPr>
      <w:r>
        <w:rPr/>
      </w:r>
    </w:p>
    <w:sectPr>
      <w:type w:val="continuous"/>
      <w:pgSz w:w="11906" w:h="16838"/>
      <w:pgMar w:left="1701" w:right="850" w:gutter="0" w:header="0" w:top="1134" w:footer="0" w:bottom="1134"/>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 w:name="Cambria Math">
    <w:charset w:val="01"/>
    <w:family w:val="roman"/>
    <w:pitch w:val="variable"/>
  </w:font>
  <w:font w:name="Courier New">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1080" w:hanging="720"/>
      </w:pPr>
      <w:rPr>
        <w:b/>
        <w:bCs/>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160" w:hanging="1800"/>
      </w:pPr>
      <w:rPr/>
    </w:lvl>
  </w:abstractNum>
  <w:abstractNum w:abstractNumId="2">
    <w:lvl w:ilvl="0">
      <w:start w:val="2"/>
      <w:numFmt w:val="decimal"/>
      <w:lvlText w:val="[%1]"/>
      <w:lvlJc w:val="left"/>
      <w:pPr>
        <w:tabs>
          <w:tab w:val="num" w:pos="0"/>
        </w:tabs>
        <w:ind w:left="0" w:hanging="0"/>
      </w:pPr>
      <w:rPr>
        <w:smallCaps w:val="false"/>
        <w:caps w:val="false"/>
        <w:dstrike w:val="false"/>
        <w:strike w:val="false"/>
        <w:sz w:val="20"/>
        <w:spacing w:val="0"/>
        <w:i w:val="false"/>
        <w:u w:val="none"/>
        <w:b w:val="false"/>
        <w:shd w:fill="auto" w:val="clear"/>
        <w:szCs w:val="20"/>
        <w:iCs w:val="false"/>
        <w:bCs w:val="false"/>
        <w:w w:val="100"/>
        <w:rFonts w:ascii="Arial" w:hAnsi="Arial" w:eastAsia="Arial" w:cs="Arial"/>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4">
    <w:lvl w:ilvl="0">
      <w:start w:val="4"/>
      <w:numFmt w:val="decimal"/>
      <w:lvlText w:val="%1"/>
      <w:lvlJc w:val="left"/>
      <w:pPr>
        <w:tabs>
          <w:tab w:val="num" w:pos="0"/>
        </w:tabs>
        <w:ind w:left="620" w:hanging="620"/>
      </w:pPr>
      <w:rPr/>
    </w:lvl>
    <w:lvl w:ilvl="1">
      <w:start w:val="7"/>
      <w:numFmt w:val="decimal"/>
      <w:lvlText w:val="%1.%2"/>
      <w:lvlJc w:val="left"/>
      <w:pPr>
        <w:tabs>
          <w:tab w:val="num" w:pos="0"/>
        </w:tabs>
        <w:ind w:left="806" w:hanging="620"/>
      </w:pPr>
      <w:rPr/>
    </w:lvl>
    <w:lvl w:ilvl="2">
      <w:start w:val="4"/>
      <w:numFmt w:val="decimal"/>
      <w:lvlText w:val="%1.%2.%3"/>
      <w:lvlJc w:val="left"/>
      <w:pPr>
        <w:tabs>
          <w:tab w:val="num" w:pos="0"/>
        </w:tabs>
        <w:ind w:left="1092" w:hanging="720"/>
      </w:pPr>
      <w:rPr/>
    </w:lvl>
    <w:lvl w:ilvl="3">
      <w:start w:val="1"/>
      <w:numFmt w:val="decimal"/>
      <w:lvlText w:val="%1.%2.%3.%4"/>
      <w:lvlJc w:val="left"/>
      <w:pPr>
        <w:tabs>
          <w:tab w:val="num" w:pos="0"/>
        </w:tabs>
        <w:ind w:left="1278" w:hanging="720"/>
      </w:pPr>
      <w:rPr/>
    </w:lvl>
    <w:lvl w:ilvl="4">
      <w:start w:val="1"/>
      <w:numFmt w:val="decimal"/>
      <w:lvlText w:val="%1.%2.%3.%4.%5"/>
      <w:lvlJc w:val="left"/>
      <w:pPr>
        <w:tabs>
          <w:tab w:val="num" w:pos="0"/>
        </w:tabs>
        <w:ind w:left="1824" w:hanging="1080"/>
      </w:pPr>
      <w:rPr/>
    </w:lvl>
    <w:lvl w:ilvl="5">
      <w:start w:val="1"/>
      <w:numFmt w:val="decimal"/>
      <w:lvlText w:val="%1.%2.%3.%4.%5.%6"/>
      <w:lvlJc w:val="left"/>
      <w:pPr>
        <w:tabs>
          <w:tab w:val="num" w:pos="0"/>
        </w:tabs>
        <w:ind w:left="2010" w:hanging="1080"/>
      </w:pPr>
      <w:rPr/>
    </w:lvl>
    <w:lvl w:ilvl="6">
      <w:start w:val="1"/>
      <w:numFmt w:val="decimal"/>
      <w:lvlText w:val="%1.%2.%3.%4.%5.%6.%7"/>
      <w:lvlJc w:val="left"/>
      <w:pPr>
        <w:tabs>
          <w:tab w:val="num" w:pos="0"/>
        </w:tabs>
        <w:ind w:left="2556" w:hanging="1440"/>
      </w:pPr>
      <w:rPr/>
    </w:lvl>
    <w:lvl w:ilvl="7">
      <w:start w:val="1"/>
      <w:numFmt w:val="decimal"/>
      <w:lvlText w:val="%1.%2.%3.%4.%5.%6.%7.%8"/>
      <w:lvlJc w:val="left"/>
      <w:pPr>
        <w:tabs>
          <w:tab w:val="num" w:pos="0"/>
        </w:tabs>
        <w:ind w:left="2742" w:hanging="1440"/>
      </w:pPr>
      <w:rPr/>
    </w:lvl>
    <w:lvl w:ilvl="8">
      <w:start w:val="1"/>
      <w:numFmt w:val="decimal"/>
      <w:lvlText w:val="%1.%2.%3.%4.%5.%6.%7.%8.%9"/>
      <w:lvlJc w:val="left"/>
      <w:pPr>
        <w:tabs>
          <w:tab w:val="num" w:pos="0"/>
        </w:tabs>
        <w:ind w:left="3288" w:hanging="1800"/>
      </w:pPr>
      <w:rPr/>
    </w:lvl>
  </w:abstractNum>
  <w:abstractNum w:abstractNumId="5">
    <w:lvl w:ilvl="0">
      <w:start w:val="1"/>
      <w:numFmt w:val="decimal"/>
      <w:lvlText w:val="%1."/>
      <w:lvlJc w:val="left"/>
      <w:pPr>
        <w:tabs>
          <w:tab w:val="num" w:pos="0"/>
        </w:tabs>
        <w:ind w:left="927" w:hanging="360"/>
      </w:pPr>
      <w:rPr/>
    </w:lvl>
    <w:lvl w:ilvl="1">
      <w:start w:val="1"/>
      <w:numFmt w:val="decimal"/>
      <w:lvlText w:val="%1.%2"/>
      <w:lvlJc w:val="left"/>
      <w:pPr>
        <w:tabs>
          <w:tab w:val="num" w:pos="0"/>
        </w:tabs>
        <w:ind w:left="1211" w:hanging="360"/>
      </w:pPr>
      <w:rPr/>
    </w:lvl>
    <w:lvl w:ilvl="2">
      <w:start w:val="1"/>
      <w:numFmt w:val="decimal"/>
      <w:lvlText w:val="%1.%2.%3"/>
      <w:lvlJc w:val="left"/>
      <w:pPr>
        <w:tabs>
          <w:tab w:val="num" w:pos="0"/>
        </w:tabs>
        <w:ind w:left="1287" w:hanging="720"/>
      </w:pPr>
      <w:rPr/>
    </w:lvl>
    <w:lvl w:ilvl="3">
      <w:start w:val="1"/>
      <w:numFmt w:val="decimal"/>
      <w:lvlText w:val="%1.%2.%3.%4"/>
      <w:lvlJc w:val="left"/>
      <w:pPr>
        <w:tabs>
          <w:tab w:val="num" w:pos="0"/>
        </w:tabs>
        <w:ind w:left="1287" w:hanging="720"/>
      </w:pPr>
      <w:rPr/>
    </w:lvl>
    <w:lvl w:ilvl="4">
      <w:start w:val="1"/>
      <w:numFmt w:val="decimal"/>
      <w:lvlText w:val="%1.%2.%3.%4.%5"/>
      <w:lvlJc w:val="left"/>
      <w:pPr>
        <w:tabs>
          <w:tab w:val="num" w:pos="0"/>
        </w:tabs>
        <w:ind w:left="1647" w:hanging="1080"/>
      </w:pPr>
      <w:rPr/>
    </w:lvl>
    <w:lvl w:ilvl="5">
      <w:start w:val="1"/>
      <w:numFmt w:val="decimal"/>
      <w:lvlText w:val="%1.%2.%3.%4.%5.%6"/>
      <w:lvlJc w:val="left"/>
      <w:pPr>
        <w:tabs>
          <w:tab w:val="num" w:pos="0"/>
        </w:tabs>
        <w:ind w:left="1647" w:hanging="1080"/>
      </w:pPr>
      <w:rPr/>
    </w:lvl>
    <w:lvl w:ilvl="6">
      <w:start w:val="1"/>
      <w:numFmt w:val="decimal"/>
      <w:lvlText w:val="%1.%2.%3.%4.%5.%6.%7"/>
      <w:lvlJc w:val="left"/>
      <w:pPr>
        <w:tabs>
          <w:tab w:val="num" w:pos="0"/>
        </w:tabs>
        <w:ind w:left="2007" w:hanging="1440"/>
      </w:pPr>
      <w:rPr/>
    </w:lvl>
    <w:lvl w:ilvl="7">
      <w:start w:val="1"/>
      <w:numFmt w:val="decimal"/>
      <w:lvlText w:val="%1.%2.%3.%4.%5.%6.%7.%8"/>
      <w:lvlJc w:val="left"/>
      <w:pPr>
        <w:tabs>
          <w:tab w:val="num" w:pos="0"/>
        </w:tabs>
        <w:ind w:left="2007" w:hanging="1440"/>
      </w:pPr>
      <w:rPr/>
    </w:lvl>
    <w:lvl w:ilvl="8">
      <w:start w:val="1"/>
      <w:numFmt w:val="decimal"/>
      <w:lvlText w:val="%1.%2.%3.%4.%5.%6.%7.%8.%9"/>
      <w:lvlJc w:val="left"/>
      <w:pPr>
        <w:tabs>
          <w:tab w:val="num" w:pos="0"/>
        </w:tabs>
        <w:ind w:left="2367" w:hanging="1800"/>
      </w:pPr>
      <w:rPr/>
    </w:lvl>
  </w:abstractNum>
  <w:abstractNum w:abstractNumId="6">
    <w:lvl w:ilvl="0">
      <w:start w:val="4"/>
      <w:numFmt w:val="decimal"/>
      <w:lvlText w:val="%1"/>
      <w:lvlJc w:val="left"/>
      <w:pPr>
        <w:tabs>
          <w:tab w:val="num" w:pos="0"/>
        </w:tabs>
        <w:ind w:left="360"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2574" w:hanging="720"/>
      </w:pPr>
      <w:rPr/>
    </w:lvl>
    <w:lvl w:ilvl="3">
      <w:start w:val="1"/>
      <w:numFmt w:val="decimal"/>
      <w:lvlText w:val="%1.%2.%3.%4"/>
      <w:lvlJc w:val="left"/>
      <w:pPr>
        <w:tabs>
          <w:tab w:val="num" w:pos="0"/>
        </w:tabs>
        <w:ind w:left="3501" w:hanging="720"/>
      </w:pPr>
      <w:rPr/>
    </w:lvl>
    <w:lvl w:ilvl="4">
      <w:start w:val="1"/>
      <w:numFmt w:val="decimal"/>
      <w:lvlText w:val="%1.%2.%3.%4.%5"/>
      <w:lvlJc w:val="left"/>
      <w:pPr>
        <w:tabs>
          <w:tab w:val="num" w:pos="0"/>
        </w:tabs>
        <w:ind w:left="4788" w:hanging="1080"/>
      </w:pPr>
      <w:rPr/>
    </w:lvl>
    <w:lvl w:ilvl="5">
      <w:start w:val="1"/>
      <w:numFmt w:val="decimal"/>
      <w:lvlText w:val="%1.%2.%3.%4.%5.%6"/>
      <w:lvlJc w:val="left"/>
      <w:pPr>
        <w:tabs>
          <w:tab w:val="num" w:pos="0"/>
        </w:tabs>
        <w:ind w:left="5715" w:hanging="1080"/>
      </w:pPr>
      <w:rPr/>
    </w:lvl>
    <w:lvl w:ilvl="6">
      <w:start w:val="1"/>
      <w:numFmt w:val="decimal"/>
      <w:lvlText w:val="%1.%2.%3.%4.%5.%6.%7"/>
      <w:lvlJc w:val="left"/>
      <w:pPr>
        <w:tabs>
          <w:tab w:val="num" w:pos="0"/>
        </w:tabs>
        <w:ind w:left="7002" w:hanging="1440"/>
      </w:pPr>
      <w:rPr/>
    </w:lvl>
    <w:lvl w:ilvl="7">
      <w:start w:val="1"/>
      <w:numFmt w:val="decimal"/>
      <w:lvlText w:val="%1.%2.%3.%4.%5.%6.%7.%8"/>
      <w:lvlJc w:val="left"/>
      <w:pPr>
        <w:tabs>
          <w:tab w:val="num" w:pos="0"/>
        </w:tabs>
        <w:ind w:left="7929" w:hanging="1440"/>
      </w:pPr>
      <w:rPr/>
    </w:lvl>
    <w:lvl w:ilvl="8">
      <w:start w:val="1"/>
      <w:numFmt w:val="decimal"/>
      <w:lvlText w:val="%1.%2.%3.%4.%5.%6.%7.%8.%9"/>
      <w:lvlJc w:val="left"/>
      <w:pPr>
        <w:tabs>
          <w:tab w:val="num" w:pos="0"/>
        </w:tabs>
        <w:ind w:left="8856" w:hanging="1440"/>
      </w:pPr>
      <w:rPr/>
    </w:lvl>
  </w:abstractNum>
  <w:abstractNum w:abstractNumId="7">
    <w:lvl w:ilvl="0">
      <w:start w:val="4"/>
      <w:numFmt w:val="decimal"/>
      <w:lvlText w:val="%1"/>
      <w:lvlJc w:val="left"/>
      <w:pPr>
        <w:tabs>
          <w:tab w:val="num" w:pos="0"/>
        </w:tabs>
        <w:ind w:left="360" w:hanging="360"/>
      </w:pPr>
      <w:rPr/>
    </w:lvl>
    <w:lvl w:ilvl="1">
      <w:start w:val="6"/>
      <w:numFmt w:val="decimal"/>
      <w:lvlText w:val="%1.%2"/>
      <w:lvlJc w:val="left"/>
      <w:pPr>
        <w:tabs>
          <w:tab w:val="num" w:pos="0"/>
        </w:tabs>
        <w:ind w:left="1571" w:hanging="360"/>
      </w:pPr>
      <w:rPr/>
    </w:lvl>
    <w:lvl w:ilvl="2">
      <w:start w:val="1"/>
      <w:numFmt w:val="decimal"/>
      <w:lvlText w:val="%1.%2.%3"/>
      <w:lvlJc w:val="left"/>
      <w:pPr>
        <w:tabs>
          <w:tab w:val="num" w:pos="0"/>
        </w:tabs>
        <w:ind w:left="3142" w:hanging="720"/>
      </w:pPr>
      <w:rPr/>
    </w:lvl>
    <w:lvl w:ilvl="3">
      <w:start w:val="1"/>
      <w:numFmt w:val="decimal"/>
      <w:lvlText w:val="%1.%2.%3.%4"/>
      <w:lvlJc w:val="left"/>
      <w:pPr>
        <w:tabs>
          <w:tab w:val="num" w:pos="0"/>
        </w:tabs>
        <w:ind w:left="4353" w:hanging="720"/>
      </w:pPr>
      <w:rPr/>
    </w:lvl>
    <w:lvl w:ilvl="4">
      <w:start w:val="1"/>
      <w:numFmt w:val="decimal"/>
      <w:lvlText w:val="%1.%2.%3.%4.%5"/>
      <w:lvlJc w:val="left"/>
      <w:pPr>
        <w:tabs>
          <w:tab w:val="num" w:pos="0"/>
        </w:tabs>
        <w:ind w:left="5924" w:hanging="1080"/>
      </w:pPr>
      <w:rPr/>
    </w:lvl>
    <w:lvl w:ilvl="5">
      <w:start w:val="1"/>
      <w:numFmt w:val="decimal"/>
      <w:lvlText w:val="%1.%2.%3.%4.%5.%6"/>
      <w:lvlJc w:val="left"/>
      <w:pPr>
        <w:tabs>
          <w:tab w:val="num" w:pos="0"/>
        </w:tabs>
        <w:ind w:left="7135" w:hanging="1080"/>
      </w:pPr>
      <w:rPr/>
    </w:lvl>
    <w:lvl w:ilvl="6">
      <w:start w:val="1"/>
      <w:numFmt w:val="decimal"/>
      <w:lvlText w:val="%1.%2.%3.%4.%5.%6.%7"/>
      <w:lvlJc w:val="left"/>
      <w:pPr>
        <w:tabs>
          <w:tab w:val="num" w:pos="0"/>
        </w:tabs>
        <w:ind w:left="8706" w:hanging="1440"/>
      </w:pPr>
      <w:rPr/>
    </w:lvl>
    <w:lvl w:ilvl="7">
      <w:start w:val="1"/>
      <w:numFmt w:val="decimal"/>
      <w:lvlText w:val="%1.%2.%3.%4.%5.%6.%7.%8"/>
      <w:lvlJc w:val="left"/>
      <w:pPr>
        <w:tabs>
          <w:tab w:val="num" w:pos="0"/>
        </w:tabs>
        <w:ind w:left="9917" w:hanging="1440"/>
      </w:pPr>
      <w:rPr/>
    </w:lvl>
    <w:lvl w:ilvl="8">
      <w:start w:val="1"/>
      <w:numFmt w:val="decimal"/>
      <w:lvlText w:val="%1.%2.%3.%4.%5.%6.%7.%8.%9"/>
      <w:lvlJc w:val="left"/>
      <w:pPr>
        <w:tabs>
          <w:tab w:val="num" w:pos="0"/>
        </w:tabs>
        <w:ind w:left="11128" w:hanging="1440"/>
      </w:pPr>
      <w:rPr/>
    </w:lvl>
  </w:abstractNum>
  <w:abstractNum w:abstractNumId="8">
    <w:lvl w:ilvl="0">
      <w:start w:val="1"/>
      <w:numFmt w:val="decimal"/>
      <w:lvlText w:val="%1"/>
      <w:lvlJc w:val="left"/>
      <w:pPr>
        <w:tabs>
          <w:tab w:val="num" w:pos="0"/>
        </w:tabs>
        <w:ind w:left="0" w:hanging="0"/>
      </w:pPr>
      <w:rPr>
        <w:smallCaps w:val="false"/>
        <w:caps w:val="false"/>
        <w:dstrike w:val="false"/>
        <w:strike w:val="false"/>
        <w:sz w:val="16"/>
        <w:spacing w:val="0"/>
        <w:i w:val="false"/>
        <w:u w:val="none"/>
        <w:b w:val="false"/>
        <w:shd w:fill="auto" w:val="clear"/>
        <w:szCs w:val="16"/>
        <w:iCs w:val="false"/>
        <w:bCs w:val="false"/>
        <w:w w:val="100"/>
        <w:rFonts w:ascii="Arial" w:hAnsi="Arial" w:eastAsia="Arial" w:cs="Arial"/>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5ecb"/>
    <w:pPr>
      <w:widowControl/>
      <w:bidi w:val="0"/>
      <w:spacing w:lineRule="auto" w:line="259" w:before="0" w:after="160"/>
      <w:jc w:val="left"/>
    </w:pPr>
    <w:rPr>
      <w:rFonts w:ascii="Calibri" w:hAnsi="Calibri" w:eastAsia="Calibri" w:cs=""/>
      <w:color w:val="auto"/>
      <w:kern w:val="0"/>
      <w:sz w:val="22"/>
      <w:szCs w:val="22"/>
      <w:lang w:val="ru-RU" w:eastAsia="en-US" w:bidi="ar-SA"/>
      <w14:ligatures w14:val="none"/>
    </w:rPr>
  </w:style>
  <w:style w:type="paragraph" w:styleId="1">
    <w:name w:val="Heading 1"/>
    <w:basedOn w:val="Normal"/>
    <w:next w:val="Normal"/>
    <w:link w:val="11"/>
    <w:qFormat/>
    <w:rsid w:val="00125ecb"/>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125ecb"/>
    <w:rPr>
      <w:rFonts w:ascii="Calibri Light" w:hAnsi="Calibri Light" w:eastAsia="" w:cs="" w:asciiTheme="majorHAnsi" w:cstheme="majorBidi" w:eastAsiaTheme="majorEastAsia" w:hAnsiTheme="majorHAnsi"/>
      <w:color w:val="2F5496" w:themeColor="accent1" w:themeShade="bf"/>
      <w:kern w:val="0"/>
      <w:sz w:val="32"/>
      <w:szCs w:val="32"/>
      <w14:ligatures w14:val="none"/>
    </w:rPr>
  </w:style>
  <w:style w:type="character" w:styleId="Style13" w:customStyle="1">
    <w:name w:val="Основной текст_"/>
    <w:basedOn w:val="DefaultParagraphFont"/>
    <w:link w:val="13"/>
    <w:qFormat/>
    <w:rsid w:val="00125ecb"/>
    <w:rPr>
      <w:rFonts w:ascii="Arial" w:hAnsi="Arial" w:eastAsia="Arial" w:cs="Arial"/>
      <w:i/>
      <w:iCs/>
      <w:sz w:val="20"/>
      <w:szCs w:val="20"/>
    </w:rPr>
  </w:style>
  <w:style w:type="character" w:styleId="Style14" w:customStyle="1">
    <w:name w:val="Нижний колонтитул Знак"/>
    <w:basedOn w:val="DefaultParagraphFont"/>
    <w:uiPriority w:val="99"/>
    <w:qFormat/>
    <w:rsid w:val="00125ecb"/>
    <w:rPr>
      <w:kern w:val="0"/>
      <w:sz w:val="22"/>
      <w:szCs w:val="22"/>
      <w14:ligatures w14:val="none"/>
    </w:rPr>
  </w:style>
  <w:style w:type="character" w:styleId="12" w:customStyle="1">
    <w:name w:val="Основной текст Знак1"/>
    <w:basedOn w:val="DefaultParagraphFont"/>
    <w:uiPriority w:val="99"/>
    <w:qFormat/>
    <w:rsid w:val="00125ecb"/>
    <w:rPr>
      <w:rFonts w:ascii="Arial" w:hAnsi="Arial" w:cs="Arial"/>
      <w:sz w:val="19"/>
      <w:szCs w:val="19"/>
      <w:shd w:fill="FFFFFF" w:val="clear"/>
    </w:rPr>
  </w:style>
  <w:style w:type="character" w:styleId="Style15" w:customStyle="1">
    <w:name w:val="Основной текст Знак"/>
    <w:basedOn w:val="DefaultParagraphFont"/>
    <w:uiPriority w:val="99"/>
    <w:semiHidden/>
    <w:qFormat/>
    <w:rsid w:val="00125ecb"/>
    <w:rPr>
      <w:kern w:val="0"/>
      <w:sz w:val="22"/>
      <w:szCs w:val="22"/>
      <w14:ligatures w14:val="none"/>
    </w:rPr>
  </w:style>
  <w:style w:type="character" w:styleId="Style16">
    <w:name w:val="Hyperlink"/>
    <w:uiPriority w:val="99"/>
    <w:unhideWhenUsed/>
    <w:rsid w:val="00125ecb"/>
    <w:rPr>
      <w:color w:val="0000FF"/>
      <w:u w:val="single"/>
    </w:rPr>
  </w:style>
  <w:style w:type="character" w:styleId="2" w:customStyle="1">
    <w:name w:val="Основной текст (2)_"/>
    <w:basedOn w:val="DefaultParagraphFont"/>
    <w:link w:val="23"/>
    <w:uiPriority w:val="99"/>
    <w:qFormat/>
    <w:rsid w:val="00125ecb"/>
    <w:rPr>
      <w:rFonts w:ascii="Arial" w:hAnsi="Arial" w:cs="Arial"/>
      <w:sz w:val="16"/>
      <w:szCs w:val="16"/>
      <w:shd w:fill="FFFFFF" w:val="clear"/>
    </w:rPr>
  </w:style>
  <w:style w:type="character" w:styleId="3" w:customStyle="1">
    <w:name w:val="Заголовок №3_"/>
    <w:basedOn w:val="DefaultParagraphFont"/>
    <w:link w:val="32"/>
    <w:qFormat/>
    <w:rsid w:val="00125ecb"/>
    <w:rPr>
      <w:rFonts w:ascii="Arial" w:hAnsi="Arial" w:eastAsia="Times New Roman" w:cs="Arial"/>
      <w:b/>
      <w:bCs/>
      <w:kern w:val="0"/>
      <w:lang w:eastAsia="ru-RU"/>
      <w14:ligatures w14:val="none"/>
    </w:rPr>
  </w:style>
  <w:style w:type="character" w:styleId="Pagenumber">
    <w:name w:val="page number"/>
    <w:basedOn w:val="DefaultParagraphFont"/>
    <w:uiPriority w:val="99"/>
    <w:semiHidden/>
    <w:unhideWhenUsed/>
    <w:qFormat/>
    <w:rsid w:val="00125ecb"/>
    <w:rPr/>
  </w:style>
  <w:style w:type="character" w:styleId="Style17" w:customStyle="1">
    <w:name w:val="Другое_"/>
    <w:basedOn w:val="DefaultParagraphFont"/>
    <w:link w:val="Style27"/>
    <w:qFormat/>
    <w:rsid w:val="00125ecb"/>
    <w:rPr>
      <w:rFonts w:ascii="Arial" w:hAnsi="Arial" w:eastAsia="Arial" w:cs="Arial"/>
      <w:sz w:val="17"/>
      <w:szCs w:val="17"/>
    </w:rPr>
  </w:style>
  <w:style w:type="character" w:styleId="21" w:customStyle="1">
    <w:name w:val="Колонтитул (2)_"/>
    <w:basedOn w:val="DefaultParagraphFont"/>
    <w:link w:val="24"/>
    <w:qFormat/>
    <w:rsid w:val="00125ecb"/>
    <w:rPr>
      <w:rFonts w:ascii="Times New Roman" w:hAnsi="Times New Roman" w:eastAsia="Times New Roman" w:cs="Times New Roman"/>
      <w:sz w:val="20"/>
      <w:szCs w:val="20"/>
    </w:rPr>
  </w:style>
  <w:style w:type="character" w:styleId="Style18" w:customStyle="1">
    <w:name w:val="Верхний колонтитул Знак"/>
    <w:basedOn w:val="DefaultParagraphFont"/>
    <w:uiPriority w:val="99"/>
    <w:qFormat/>
    <w:rsid w:val="00125ecb"/>
    <w:rPr>
      <w:kern w:val="0"/>
      <w:sz w:val="22"/>
      <w:szCs w:val="22"/>
      <w14:ligatures w14:val="none"/>
    </w:rPr>
  </w:style>
  <w:style w:type="character" w:styleId="4" w:customStyle="1">
    <w:name w:val="Основной текст (4)_"/>
    <w:basedOn w:val="DefaultParagraphFont"/>
    <w:link w:val="41"/>
    <w:qFormat/>
    <w:rsid w:val="0068251f"/>
    <w:rPr>
      <w:rFonts w:ascii="Arial" w:hAnsi="Arial" w:eastAsia="Arial" w:cs="Arial"/>
      <w:b/>
      <w:bCs/>
      <w:sz w:val="38"/>
      <w:szCs w:val="38"/>
    </w:rPr>
  </w:style>
  <w:style w:type="character" w:styleId="Style19" w:customStyle="1">
    <w:name w:val="Подпись к картинке_"/>
    <w:basedOn w:val="DefaultParagraphFont"/>
    <w:link w:val="Style29"/>
    <w:qFormat/>
    <w:rsid w:val="00690972"/>
    <w:rPr>
      <w:rFonts w:ascii="Arial" w:hAnsi="Arial" w:eastAsia="Arial" w:cs="Arial"/>
      <w:sz w:val="14"/>
      <w:szCs w:val="14"/>
    </w:rPr>
  </w:style>
  <w:style w:type="character" w:styleId="PlaceholderText">
    <w:name w:val="Placeholder Text"/>
    <w:basedOn w:val="DefaultParagraphFont"/>
    <w:uiPriority w:val="99"/>
    <w:semiHidden/>
    <w:qFormat/>
    <w:rsid w:val="00220c45"/>
    <w:rPr>
      <w:color w:val="666666"/>
    </w:rPr>
  </w:style>
  <w:style w:type="character" w:styleId="31" w:customStyle="1">
    <w:name w:val="Основной текст (3)_"/>
    <w:basedOn w:val="DefaultParagraphFont"/>
    <w:link w:val="34"/>
    <w:qFormat/>
    <w:rsid w:val="008a2437"/>
    <w:rPr>
      <w:rFonts w:ascii="Arial" w:hAnsi="Arial" w:eastAsia="Arial" w:cs="Arial"/>
      <w:sz w:val="14"/>
      <w:szCs w:val="14"/>
    </w:rPr>
  </w:style>
  <w:style w:type="character" w:styleId="22" w:customStyle="1">
    <w:name w:val="Заголовок №2_"/>
    <w:basedOn w:val="DefaultParagraphFont"/>
    <w:link w:val="25"/>
    <w:qFormat/>
    <w:rsid w:val="008346d6"/>
    <w:rPr>
      <w:rFonts w:ascii="Times New Roman" w:hAnsi="Times New Roman" w:eastAsia="Times New Roman" w:cs="Times New Roman"/>
      <w:b/>
      <w:bCs/>
      <w:sz w:val="22"/>
      <w:szCs w:val="22"/>
    </w:rPr>
  </w:style>
  <w:style w:type="paragraph" w:styleId="Style20">
    <w:name w:val="Заголовок"/>
    <w:basedOn w:val="Normal"/>
    <w:next w:val="Style21"/>
    <w:qFormat/>
    <w:pPr>
      <w:keepNext w:val="true"/>
      <w:spacing w:before="240" w:after="120"/>
    </w:pPr>
    <w:rPr>
      <w:rFonts w:ascii="Liberation Sans" w:hAnsi="Liberation Sans" w:eastAsia="DejaVu Sans" w:cs="DejaVu Sans"/>
      <w:sz w:val="28"/>
      <w:szCs w:val="28"/>
    </w:rPr>
  </w:style>
  <w:style w:type="paragraph" w:styleId="Style21">
    <w:name w:val="Body Text"/>
    <w:basedOn w:val="Normal"/>
    <w:link w:val="12"/>
    <w:uiPriority w:val="99"/>
    <w:rsid w:val="00125ecb"/>
    <w:pPr>
      <w:widowControl w:val="false"/>
      <w:shd w:val="clear" w:color="auto" w:fill="FFFFFF"/>
      <w:spacing w:lineRule="auto" w:line="264" w:before="0" w:after="0"/>
      <w:ind w:firstLine="400"/>
    </w:pPr>
    <w:rPr>
      <w:rFonts w:ascii="Arial" w:hAnsi="Arial" w:cs="Arial"/>
      <w:kern w:val="2"/>
      <w:sz w:val="19"/>
      <w:szCs w:val="19"/>
      <w14:ligatures w14:val="standardContextual"/>
    </w:rPr>
  </w:style>
  <w:style w:type="paragraph" w:styleId="Style22">
    <w:name w:val="List"/>
    <w:basedOn w:val="Style21"/>
    <w:pPr/>
    <w:rPr/>
  </w:style>
  <w:style w:type="paragraph" w:styleId="Style23">
    <w:name w:val="Caption"/>
    <w:basedOn w:val="Normal"/>
    <w:qFormat/>
    <w:pPr>
      <w:suppressLineNumbers/>
      <w:spacing w:before="120" w:after="120"/>
    </w:pPr>
    <w:rPr>
      <w:i/>
      <w:iCs/>
      <w:sz w:val="24"/>
      <w:szCs w:val="24"/>
    </w:rPr>
  </w:style>
  <w:style w:type="paragraph" w:styleId="Style24">
    <w:name w:val="Указатель"/>
    <w:basedOn w:val="Normal"/>
    <w:qFormat/>
    <w:pPr>
      <w:suppressLineNumbers/>
    </w:pPr>
    <w:rPr/>
  </w:style>
  <w:style w:type="paragraph" w:styleId="13" w:customStyle="1">
    <w:name w:val="Основной текст1"/>
    <w:basedOn w:val="Normal"/>
    <w:link w:val="Style13"/>
    <w:qFormat/>
    <w:rsid w:val="00125ecb"/>
    <w:pPr>
      <w:widowControl w:val="false"/>
      <w:spacing w:lineRule="auto" w:line="276" w:before="0" w:after="0"/>
      <w:ind w:firstLine="400"/>
    </w:pPr>
    <w:rPr>
      <w:rFonts w:ascii="Arial" w:hAnsi="Arial" w:eastAsia="Arial" w:cs="Arial"/>
      <w:i/>
      <w:iCs/>
      <w:kern w:val="2"/>
      <w:sz w:val="20"/>
      <w:szCs w:val="20"/>
      <w14:ligatures w14:val="standardContextual"/>
    </w:rPr>
  </w:style>
  <w:style w:type="paragraph" w:styleId="Style25">
    <w:name w:val="Колонтитул"/>
    <w:basedOn w:val="Normal"/>
    <w:qFormat/>
    <w:pPr/>
    <w:rPr/>
  </w:style>
  <w:style w:type="paragraph" w:styleId="Style26">
    <w:name w:val="Footer"/>
    <w:basedOn w:val="Normal"/>
    <w:link w:val="Style14"/>
    <w:uiPriority w:val="99"/>
    <w:unhideWhenUsed/>
    <w:rsid w:val="00125ecb"/>
    <w:pPr>
      <w:tabs>
        <w:tab w:val="clear" w:pos="708"/>
        <w:tab w:val="center" w:pos="4677" w:leader="none"/>
        <w:tab w:val="right" w:pos="9355" w:leader="none"/>
      </w:tabs>
      <w:spacing w:lineRule="auto" w:line="240" w:before="0" w:after="0"/>
    </w:pPr>
    <w:rPr/>
  </w:style>
  <w:style w:type="paragraph" w:styleId="14">
    <w:name w:val="TOC 1"/>
    <w:basedOn w:val="Normal"/>
    <w:next w:val="Normal"/>
    <w:autoRedefine/>
    <w:uiPriority w:val="39"/>
    <w:unhideWhenUsed/>
    <w:rsid w:val="00125ecb"/>
    <w:pPr>
      <w:widowControl w:val="false"/>
      <w:tabs>
        <w:tab w:val="clear" w:pos="708"/>
        <w:tab w:val="left" w:pos="660" w:leader="none"/>
        <w:tab w:val="right" w:pos="9345" w:leader="dot"/>
      </w:tabs>
      <w:spacing w:lineRule="auto" w:line="276" w:before="0" w:after="100"/>
      <w:ind w:firstLine="567"/>
    </w:pPr>
    <w:rPr>
      <w:rFonts w:ascii="Arial" w:hAnsi="Arial" w:eastAsia="Arial" w:cs="Arial"/>
      <w:b/>
      <w:bCs/>
      <w:spacing w:val="-1"/>
      <w:lang w:val="en-US"/>
    </w:rPr>
  </w:style>
  <w:style w:type="paragraph" w:styleId="23" w:customStyle="1">
    <w:name w:val="Основной текст (2)"/>
    <w:basedOn w:val="Normal"/>
    <w:link w:val="2"/>
    <w:uiPriority w:val="99"/>
    <w:qFormat/>
    <w:rsid w:val="00125ecb"/>
    <w:pPr>
      <w:widowControl w:val="false"/>
      <w:shd w:val="clear" w:color="auto" w:fill="FFFFFF"/>
      <w:spacing w:lineRule="auto" w:line="285" w:before="0" w:after="100"/>
      <w:ind w:firstLine="540"/>
    </w:pPr>
    <w:rPr>
      <w:rFonts w:ascii="Arial" w:hAnsi="Arial" w:cs="Arial"/>
      <w:kern w:val="2"/>
      <w:sz w:val="16"/>
      <w:szCs w:val="16"/>
      <w14:ligatures w14:val="standardContextual"/>
    </w:rPr>
  </w:style>
  <w:style w:type="paragraph" w:styleId="32" w:customStyle="1">
    <w:name w:val="Заголовок №3"/>
    <w:basedOn w:val="Normal"/>
    <w:link w:val="3"/>
    <w:qFormat/>
    <w:rsid w:val="00125ecb"/>
    <w:pPr>
      <w:widowControl w:val="false"/>
      <w:spacing w:lineRule="auto" w:line="240" w:before="0" w:after="200"/>
      <w:ind w:firstLine="520"/>
      <w:outlineLvl w:val="2"/>
    </w:pPr>
    <w:rPr>
      <w:rFonts w:ascii="Arial" w:hAnsi="Arial" w:eastAsia="Times New Roman" w:cs="Arial"/>
      <w:b/>
      <w:bCs/>
      <w:sz w:val="24"/>
      <w:szCs w:val="24"/>
      <w:lang w:eastAsia="ru-RU"/>
    </w:rPr>
  </w:style>
  <w:style w:type="paragraph" w:styleId="33">
    <w:name w:val="TOC 3"/>
    <w:basedOn w:val="Normal"/>
    <w:next w:val="Normal"/>
    <w:autoRedefine/>
    <w:uiPriority w:val="39"/>
    <w:unhideWhenUsed/>
    <w:rsid w:val="00125ecb"/>
    <w:pPr>
      <w:tabs>
        <w:tab w:val="clear" w:pos="708"/>
        <w:tab w:val="left" w:pos="880" w:leader="none"/>
        <w:tab w:val="right" w:pos="9345" w:leader="dot"/>
      </w:tabs>
      <w:spacing w:before="0" w:after="100"/>
      <w:ind w:left="440" w:hanging="298"/>
    </w:pPr>
    <w:rPr/>
  </w:style>
  <w:style w:type="paragraph" w:styleId="Style27" w:customStyle="1">
    <w:name w:val="Другое"/>
    <w:basedOn w:val="Normal"/>
    <w:link w:val="Style17"/>
    <w:qFormat/>
    <w:rsid w:val="00125ecb"/>
    <w:pPr>
      <w:widowControl w:val="false"/>
      <w:spacing w:lineRule="auto" w:line="256" w:before="0" w:after="0"/>
      <w:ind w:firstLine="400"/>
    </w:pPr>
    <w:rPr>
      <w:rFonts w:ascii="Arial" w:hAnsi="Arial" w:eastAsia="Arial" w:cs="Arial"/>
      <w:kern w:val="2"/>
      <w:sz w:val="17"/>
      <w:szCs w:val="17"/>
      <w14:ligatures w14:val="standardContextual"/>
    </w:rPr>
  </w:style>
  <w:style w:type="paragraph" w:styleId="ListParagraph">
    <w:name w:val="List Paragraph"/>
    <w:basedOn w:val="Normal"/>
    <w:uiPriority w:val="34"/>
    <w:qFormat/>
    <w:rsid w:val="00125ecb"/>
    <w:pPr>
      <w:spacing w:before="0" w:after="160"/>
      <w:ind w:left="720" w:hanging="0"/>
      <w:contextualSpacing/>
    </w:pPr>
    <w:rPr/>
  </w:style>
  <w:style w:type="paragraph" w:styleId="24" w:customStyle="1">
    <w:name w:val="Колонтитул (2)"/>
    <w:basedOn w:val="Normal"/>
    <w:link w:val="21"/>
    <w:qFormat/>
    <w:rsid w:val="00125ecb"/>
    <w:pPr>
      <w:widowControl w:val="false"/>
      <w:spacing w:lineRule="auto" w:line="240" w:before="0" w:after="0"/>
    </w:pPr>
    <w:rPr>
      <w:rFonts w:ascii="Times New Roman" w:hAnsi="Times New Roman" w:eastAsia="Times New Roman" w:cs="Times New Roman"/>
      <w:kern w:val="2"/>
      <w:sz w:val="20"/>
      <w:szCs w:val="20"/>
      <w14:ligatures w14:val="standardContextual"/>
    </w:rPr>
  </w:style>
  <w:style w:type="paragraph" w:styleId="Style28">
    <w:name w:val="Header"/>
    <w:basedOn w:val="Normal"/>
    <w:link w:val="Style18"/>
    <w:uiPriority w:val="99"/>
    <w:unhideWhenUsed/>
    <w:rsid w:val="00125ecb"/>
    <w:pPr>
      <w:tabs>
        <w:tab w:val="clear" w:pos="708"/>
        <w:tab w:val="center" w:pos="4677" w:leader="none"/>
        <w:tab w:val="right" w:pos="9355" w:leader="none"/>
      </w:tabs>
      <w:spacing w:lineRule="auto" w:line="240" w:before="0" w:after="0"/>
    </w:pPr>
    <w:rPr/>
  </w:style>
  <w:style w:type="paragraph" w:styleId="41" w:customStyle="1">
    <w:name w:val="Основной текст (4)"/>
    <w:basedOn w:val="Normal"/>
    <w:link w:val="4"/>
    <w:qFormat/>
    <w:rsid w:val="0068251f"/>
    <w:pPr>
      <w:widowControl w:val="false"/>
      <w:spacing w:lineRule="auto" w:line="276" w:before="0" w:after="0"/>
    </w:pPr>
    <w:rPr>
      <w:rFonts w:ascii="Arial" w:hAnsi="Arial" w:eastAsia="Arial" w:cs="Arial"/>
      <w:b/>
      <w:bCs/>
      <w:kern w:val="2"/>
      <w:sz w:val="38"/>
      <w:szCs w:val="38"/>
      <w14:ligatures w14:val="standardContextual"/>
    </w:rPr>
  </w:style>
  <w:style w:type="paragraph" w:styleId="Style29" w:customStyle="1">
    <w:name w:val="Подпись к картинке"/>
    <w:basedOn w:val="Normal"/>
    <w:link w:val="Style19"/>
    <w:qFormat/>
    <w:rsid w:val="00690972"/>
    <w:pPr>
      <w:widowControl w:val="false"/>
      <w:spacing w:lineRule="auto" w:line="240" w:before="0" w:after="0"/>
    </w:pPr>
    <w:rPr>
      <w:rFonts w:ascii="Arial" w:hAnsi="Arial" w:eastAsia="Arial" w:cs="Arial"/>
      <w:kern w:val="2"/>
      <w:sz w:val="14"/>
      <w:szCs w:val="14"/>
      <w14:ligatures w14:val="standardContextual"/>
    </w:rPr>
  </w:style>
  <w:style w:type="paragraph" w:styleId="34" w:customStyle="1">
    <w:name w:val="Основной текст (3)"/>
    <w:basedOn w:val="Normal"/>
    <w:link w:val="31"/>
    <w:qFormat/>
    <w:rsid w:val="008a2437"/>
    <w:pPr>
      <w:widowControl w:val="false"/>
      <w:spacing w:lineRule="auto" w:line="264" w:before="0" w:after="140"/>
      <w:jc w:val="center"/>
    </w:pPr>
    <w:rPr>
      <w:rFonts w:ascii="Arial" w:hAnsi="Arial" w:eastAsia="Arial" w:cs="Arial"/>
      <w:kern w:val="2"/>
      <w:sz w:val="14"/>
      <w:szCs w:val="14"/>
      <w14:ligatures w14:val="standardContextual"/>
    </w:rPr>
  </w:style>
  <w:style w:type="paragraph" w:styleId="25" w:customStyle="1">
    <w:name w:val="Заголовок №2"/>
    <w:basedOn w:val="Normal"/>
    <w:link w:val="22"/>
    <w:qFormat/>
    <w:rsid w:val="008346d6"/>
    <w:pPr>
      <w:widowControl w:val="false"/>
      <w:spacing w:lineRule="auto" w:line="252" w:before="0" w:after="0"/>
      <w:ind w:firstLine="680"/>
      <w:outlineLvl w:val="1"/>
    </w:pPr>
    <w:rPr>
      <w:rFonts w:ascii="Times New Roman" w:hAnsi="Times New Roman" w:eastAsia="Times New Roman" w:cs="Times New Roman"/>
      <w:b/>
      <w:bCs/>
      <w:kern w:val="2"/>
      <w14:ligatures w14:val="standardContextual"/>
    </w:rPr>
  </w:style>
  <w:style w:type="paragraph" w:styleId="Style3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rst.gov.ru/" TargetMode="External"/><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jpe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C5A20-F49B-0446-B653-59965430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Application>LibreOffice/7.4.7.2$Linux_X86_64 LibreOffice_project/40$Build-2</Application>
  <AppVersion>15.0000</AppVersion>
  <Pages>21</Pages>
  <Words>3682</Words>
  <Characters>26108</Characters>
  <CharactersWithSpaces>29517</CharactersWithSpaces>
  <Paragraphs>361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2024-06-25T07:20:00Z</dcterms:created>
  <dc:creator>Microsoft Office User</dc:creator>
  <dc:description/>
  <dc:language>ru-RU</dc:language>
  <cp:lastModifiedBy>Серг Аб</cp:lastModifiedBy>
  <dcterms:modified xsi:type="dcterms:W3CDTF">2024-06-27T13:54:00Z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