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9.png" ContentType="image/png"/>
  <Override PartName="/word/media/image13.png" ContentType="image/png"/>
  <Override PartName="/word/media/image8.png" ContentType="image/png"/>
  <Override PartName="/word/media/image12.png" ContentType="image/png"/>
  <Override PartName="/word/media/image7.png" ContentType="image/png"/>
  <Override PartName="/word/media/image1.jpeg" ContentType="image/jpeg"/>
  <Override PartName="/word/media/image11.png" ContentType="image/png"/>
  <Override PartName="/word/media/image6.png" ContentType="image/png"/>
  <Override PartName="/word/media/image4.png" ContentType="image/png"/>
  <Override PartName="/word/media/image3.png" ContentType="image/png"/>
  <Override PartName="/word/media/image2.png" ContentType="image/png"/>
  <Override PartName="/word/media/image24.png" ContentType="image/png"/>
  <Override PartName="/word/media/image23.png" ContentType="image/png"/>
  <Override PartName="/word/media/image22.png" ContentType="image/png"/>
  <Override PartName="/word/media/image5.png" ContentType="image/png"/>
  <Override PartName="/word/media/image10.png" ContentType="image/png"/>
  <Override PartName="/word/media/image21.png" ContentType="image/png"/>
  <Override PartName="/word/media/image19.png" ContentType="image/png"/>
  <Override PartName="/word/media/image20.png" ContentType="image/png"/>
  <Override PartName="/word/media/image18.png" ContentType="image/png"/>
  <Override PartName="/word/media/image17.png" ContentType="image/png"/>
  <Override PartName="/word/media/image16.png" ContentType="image/png"/>
  <Override PartName="/word/media/image15.png" ContentType="image/png"/>
  <Override PartName="/word/media/image14.png" ContentType="image/png"/>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40" w:before="0" w:after="180"/>
        <w:jc w:val="center"/>
        <w:rPr>
          <w:rFonts w:ascii="Arial" w:hAnsi="Arial" w:eastAsia="Arial" w:cs="Arial"/>
          <w:b/>
          <w:b/>
          <w:bCs/>
          <w:color w:val="000000"/>
          <w:sz w:val="24"/>
          <w:szCs w:val="24"/>
          <w:lang w:eastAsia="ru-RU" w:bidi="ru-RU"/>
        </w:rPr>
      </w:pPr>
      <w:r>
        <mc:AlternateContent>
          <mc:Choice Requires="wps">
            <w:drawing>
              <wp:anchor behindDoc="0" distT="25400" distB="34290" distL="0" distR="22860" simplePos="0" locked="0" layoutInCell="0" allowOverlap="1" relativeHeight="36" wp14:anchorId="0ADC3401">
                <wp:simplePos x="0" y="0"/>
                <wp:positionH relativeFrom="column">
                  <wp:posOffset>-449580</wp:posOffset>
                </wp:positionH>
                <wp:positionV relativeFrom="paragraph">
                  <wp:posOffset>-189865</wp:posOffset>
                </wp:positionV>
                <wp:extent cx="6644640" cy="3810"/>
                <wp:effectExtent l="0" t="29210" r="635" b="28575"/>
                <wp:wrapNone/>
                <wp:docPr id="1" name="Прямая соединительная линия 37"/>
                <a:graphic xmlns:a="http://schemas.openxmlformats.org/drawingml/2006/main">
                  <a:graphicData uri="http://schemas.microsoft.com/office/word/2010/wordprocessingShape">
                    <wps:wsp>
                      <wps:cNvSpPr/>
                      <wps:spPr>
                        <a:xfrm>
                          <a:off x="0" y="0"/>
                          <a:ext cx="6644520" cy="3960"/>
                        </a:xfrm>
                        <a:prstGeom prst="line">
                          <a:avLst/>
                        </a:prstGeom>
                        <a:ln w="57150">
                          <a:solidFill>
                            <a:srgbClr val="000000"/>
                          </a:solidFill>
                          <a:miter/>
                        </a:ln>
                      </wps:spPr>
                      <wps:style>
                        <a:lnRef idx="0"/>
                        <a:fillRef idx="0"/>
                        <a:effectRef idx="0"/>
                        <a:fontRef idx="minor"/>
                      </wps:style>
                      <wps:bodyPr/>
                    </wps:wsp>
                  </a:graphicData>
                </a:graphic>
              </wp:anchor>
            </w:drawing>
          </mc:Choice>
          <mc:Fallback>
            <w:pict>
              <v:line id="shape_0" from="-35.4pt,-14.95pt" to="487.75pt,-14.7pt" ID="Прямая соединительная линия 37" stroked="t" o:allowincell="f" style="position:absolute" wp14:anchorId="0ADC3401">
                <v:stroke color="black" weight="57240" joinstyle="miter" endcap="flat"/>
                <v:fill o:detectmouseclick="t" on="false"/>
                <w10:wrap type="none"/>
              </v:line>
            </w:pict>
          </mc:Fallback>
        </mc:AlternateContent>
      </w:r>
      <w:r>
        <w:rPr>
          <w:rFonts w:eastAsia="Arial" w:cs="Arial" w:ascii="Arial" w:hAnsi="Arial"/>
          <w:b/>
          <w:bCs/>
          <w:color w:val="000000"/>
          <w:sz w:val="24"/>
          <w:szCs w:val="24"/>
          <w:lang w:eastAsia="ru-RU" w:bidi="ru-RU"/>
        </w:rPr>
        <w:t>ФЕДЕРАЛЬНОЕ АГЕНТСТВО</w:t>
      </w:r>
    </w:p>
    <w:p>
      <w:pPr>
        <w:pStyle w:val="Normal"/>
        <w:widowControl w:val="false"/>
        <w:spacing w:lineRule="auto" w:line="240" w:before="0" w:after="940"/>
        <w:ind w:hanging="260"/>
        <w:jc w:val="center"/>
        <w:rPr>
          <w:rFonts w:ascii="Arial" w:hAnsi="Arial" w:eastAsia="Arial" w:cs="Arial"/>
          <w:b/>
          <w:b/>
          <w:bCs/>
          <w:color w:val="000000"/>
          <w:sz w:val="24"/>
          <w:szCs w:val="24"/>
          <w:lang w:eastAsia="ru-RU" w:bidi="ru-RU"/>
        </w:rPr>
      </w:pPr>
      <w:r>
        <mc:AlternateContent>
          <mc:Choice Requires="wps">
            <w:drawing>
              <wp:anchor behindDoc="0" distT="25400" distB="34290" distL="0" distR="22860" simplePos="0" locked="0" layoutInCell="0" allowOverlap="1" relativeHeight="34" wp14:anchorId="47A2DF11">
                <wp:simplePos x="0" y="0"/>
                <wp:positionH relativeFrom="column">
                  <wp:posOffset>-449580</wp:posOffset>
                </wp:positionH>
                <wp:positionV relativeFrom="paragraph">
                  <wp:posOffset>368935</wp:posOffset>
                </wp:positionV>
                <wp:extent cx="6644640" cy="3810"/>
                <wp:effectExtent l="635" t="28575" r="0" b="28575"/>
                <wp:wrapNone/>
                <wp:docPr id="2" name="Прямая соединительная линия 5"/>
                <a:graphic xmlns:a="http://schemas.openxmlformats.org/drawingml/2006/main">
                  <a:graphicData uri="http://schemas.microsoft.com/office/word/2010/wordprocessingShape">
                    <wps:wsp>
                      <wps:cNvSpPr/>
                      <wps:spPr>
                        <a:xfrm>
                          <a:off x="0" y="0"/>
                          <a:ext cx="6644520" cy="3960"/>
                        </a:xfrm>
                        <a:prstGeom prst="line">
                          <a:avLst/>
                        </a:prstGeom>
                        <a:ln w="57150">
                          <a:solidFill>
                            <a:srgbClr val="000000"/>
                          </a:solidFill>
                          <a:miter/>
                        </a:ln>
                      </wps:spPr>
                      <wps:style>
                        <a:lnRef idx="0"/>
                        <a:fillRef idx="0"/>
                        <a:effectRef idx="0"/>
                        <a:fontRef idx="minor"/>
                      </wps:style>
                      <wps:bodyPr/>
                    </wps:wsp>
                  </a:graphicData>
                </a:graphic>
              </wp:anchor>
            </w:drawing>
          </mc:Choice>
          <mc:Fallback>
            <w:pict>
              <v:line id="shape_0" from="-35.4pt,29.05pt" to="487.75pt,29.3pt" ID="Прямая соединительная линия 5" stroked="t" o:allowincell="f" style="position:absolute" wp14:anchorId="47A2DF11">
                <v:stroke color="black" weight="57240" joinstyle="miter" endcap="flat"/>
                <v:fill o:detectmouseclick="t" on="false"/>
                <w10:wrap type="none"/>
              </v:line>
            </w:pict>
          </mc:Fallback>
        </mc:AlternateContent>
        <w:drawing>
          <wp:anchor behindDoc="0" distT="0" distB="0" distL="0" distR="0" simplePos="0" locked="0" layoutInCell="0" allowOverlap="1" relativeHeight="37">
            <wp:simplePos x="0" y="0"/>
            <wp:positionH relativeFrom="page">
              <wp:posOffset>670560</wp:posOffset>
            </wp:positionH>
            <wp:positionV relativeFrom="paragraph">
              <wp:posOffset>583565</wp:posOffset>
            </wp:positionV>
            <wp:extent cx="1536065" cy="969010"/>
            <wp:effectExtent l="0" t="0" r="0" b="0"/>
            <wp:wrapSquare wrapText="bothSides"/>
            <wp:docPr id="3" name="Shap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pe 1" descr=""/>
                    <pic:cNvPicPr>
                      <a:picLocks noChangeAspect="1" noChangeArrowheads="1"/>
                    </pic:cNvPicPr>
                  </pic:nvPicPr>
                  <pic:blipFill>
                    <a:blip r:embed="rId2"/>
                    <a:stretch>
                      <a:fillRect/>
                    </a:stretch>
                  </pic:blipFill>
                  <pic:spPr bwMode="auto">
                    <a:xfrm>
                      <a:off x="0" y="0"/>
                      <a:ext cx="1536065" cy="969010"/>
                    </a:xfrm>
                    <a:prstGeom prst="rect">
                      <a:avLst/>
                    </a:prstGeom>
                  </pic:spPr>
                </pic:pic>
              </a:graphicData>
            </a:graphic>
          </wp:anchor>
        </w:drawing>
        <mc:AlternateContent>
          <mc:Choice Requires="wps">
            <w:drawing>
              <wp:anchor behindDoc="0" distT="0" distB="0" distL="0" distR="0" simplePos="0" locked="0" layoutInCell="0" allowOverlap="1" relativeHeight="38" wp14:anchorId="3A628948">
                <wp:simplePos x="0" y="0"/>
                <wp:positionH relativeFrom="page">
                  <wp:posOffset>5802630</wp:posOffset>
                </wp:positionH>
                <wp:positionV relativeFrom="paragraph">
                  <wp:posOffset>683895</wp:posOffset>
                </wp:positionV>
                <wp:extent cx="1053465" cy="972185"/>
                <wp:effectExtent l="0" t="0" r="0" b="0"/>
                <wp:wrapSquare wrapText="bothSides"/>
                <wp:docPr id="4" name="Надпись 64"/>
                <a:graphic xmlns:a="http://schemas.openxmlformats.org/drawingml/2006/main">
                  <a:graphicData uri="http://schemas.microsoft.com/office/word/2010/wordprocessingShape">
                    <wps:wsp>
                      <wps:cNvSpPr/>
                      <wps:spPr>
                        <a:xfrm>
                          <a:off x="0" y="0"/>
                          <a:ext cx="1053360" cy="972360"/>
                        </a:xfrm>
                        <a:prstGeom prst="rect">
                          <a:avLst/>
                        </a:prstGeom>
                        <a:noFill/>
                        <a:ln w="0">
                          <a:noFill/>
                        </a:ln>
                      </wps:spPr>
                      <wps:style>
                        <a:lnRef idx="0"/>
                        <a:fillRef idx="0"/>
                        <a:effectRef idx="0"/>
                        <a:fontRef idx="minor"/>
                      </wps:style>
                      <wps:txbx>
                        <w:txbxContent>
                          <w:p>
                            <w:pPr>
                              <w:pStyle w:val="41"/>
                              <w:rPr>
                                <w:sz w:val="32"/>
                                <w:szCs w:val="32"/>
                              </w:rPr>
                            </w:pPr>
                            <w:r>
                              <w:rPr>
                                <w:color w:val="000000"/>
                                <w:sz w:val="32"/>
                                <w:szCs w:val="32"/>
                              </w:rPr>
                              <w:t>ГОСТ Р ХХХХХ— ХХХХ</w:t>
                            </w:r>
                          </w:p>
                        </w:txbxContent>
                      </wps:txbx>
                      <wps:bodyPr lIns="0" rIns="0" tIns="0" bIns="0" anchor="t">
                        <a:noAutofit/>
                      </wps:bodyPr>
                    </wps:wsp>
                  </a:graphicData>
                </a:graphic>
              </wp:anchor>
            </w:drawing>
          </mc:Choice>
          <mc:Fallback>
            <w:pict>
              <v:rect id="shape_0" ID="Надпись 64" path="m0,0l-2147483645,0l-2147483645,-2147483646l0,-2147483646xe" stroked="f" o:allowincell="f" style="position:absolute;margin-left:456.9pt;margin-top:53.85pt;width:82.9pt;height:76.5pt;mso-wrap-style:square;v-text-anchor:top;mso-position-horizontal-relative:page" wp14:anchorId="3A628948">
                <v:fill o:detectmouseclick="t" on="false"/>
                <v:stroke color="#3465a4" joinstyle="round" endcap="flat"/>
                <v:textbox>
                  <w:txbxContent>
                    <w:p>
                      <w:pPr>
                        <w:pStyle w:val="41"/>
                        <w:rPr>
                          <w:sz w:val="32"/>
                          <w:szCs w:val="32"/>
                        </w:rPr>
                      </w:pPr>
                      <w:r>
                        <w:rPr>
                          <w:color w:val="000000"/>
                          <w:sz w:val="32"/>
                          <w:szCs w:val="32"/>
                        </w:rPr>
                        <w:t>ГОСТ Р ХХХХХ— ХХХХ</w:t>
                      </w:r>
                    </w:p>
                  </w:txbxContent>
                </v:textbox>
                <w10:wrap type="square"/>
              </v:rect>
            </w:pict>
          </mc:Fallback>
        </mc:AlternateContent>
      </w:r>
      <w:r>
        <w:rPr>
          <w:rFonts w:eastAsia="Arial" w:cs="Arial" w:ascii="Arial" w:hAnsi="Arial"/>
          <w:b/>
          <w:bCs/>
          <w:color w:val="000000"/>
          <w:sz w:val="24"/>
          <w:szCs w:val="24"/>
          <w:lang w:eastAsia="ru-RU" w:bidi="ru-RU"/>
        </w:rPr>
        <w:t>ПО ТЕХНИЧЕСКОМУ РЕГУЛИРОВАНИЮ И МЕТРОЛОГИИ</w:t>
      </w:r>
    </w:p>
    <w:p>
      <w:pPr>
        <w:pStyle w:val="Normal"/>
        <w:widowControl w:val="false"/>
        <w:spacing w:lineRule="auto" w:line="240" w:before="0" w:after="600"/>
        <w:jc w:val="center"/>
        <w:rPr>
          <w:rFonts w:ascii="Arial" w:hAnsi="Arial" w:eastAsia="Arial" w:cs="Arial"/>
          <w:b/>
          <w:b/>
          <w:bCs/>
          <w:color w:val="000000"/>
          <w:spacing w:val="30"/>
          <w:sz w:val="24"/>
          <w:szCs w:val="24"/>
          <w:lang w:eastAsia="ru-RU" w:bidi="ru-RU"/>
        </w:rPr>
      </w:pPr>
      <w:r>
        <mc:AlternateContent>
          <mc:Choice Requires="wps">
            <w:drawing>
              <wp:anchor behindDoc="0" distT="12700" distB="8890" distL="0" distR="10160" simplePos="0" locked="0" layoutInCell="0" allowOverlap="1" relativeHeight="35" wp14:anchorId="1A0530D5">
                <wp:simplePos x="0" y="0"/>
                <wp:positionH relativeFrom="margin">
                  <wp:align>center</wp:align>
                </wp:positionH>
                <wp:positionV relativeFrom="paragraph">
                  <wp:posOffset>1150620</wp:posOffset>
                </wp:positionV>
                <wp:extent cx="6644640" cy="3810"/>
                <wp:effectExtent l="635" t="10160" r="0" b="9525"/>
                <wp:wrapNone/>
                <wp:docPr id="6" name="Прямая соединительная линия 4"/>
                <a:graphic xmlns:a="http://schemas.openxmlformats.org/drawingml/2006/main">
                  <a:graphicData uri="http://schemas.microsoft.com/office/word/2010/wordprocessingShape">
                    <wps:wsp>
                      <wps:cNvSpPr/>
                      <wps:spPr>
                        <a:xfrm>
                          <a:off x="0" y="0"/>
                          <a:ext cx="6644520" cy="3960"/>
                        </a:xfrm>
                        <a:prstGeom prst="line">
                          <a:avLst/>
                        </a:prstGeom>
                        <a:ln w="19050">
                          <a:solidFill>
                            <a:srgbClr val="000000"/>
                          </a:solidFill>
                          <a:miter/>
                        </a:ln>
                      </wps:spPr>
                      <wps:style>
                        <a:lnRef idx="0"/>
                        <a:fillRef idx="0"/>
                        <a:effectRef idx="0"/>
                        <a:fontRef idx="minor"/>
                      </wps:style>
                      <wps:bodyPr/>
                    </wps:wsp>
                  </a:graphicData>
                </a:graphic>
              </wp:anchor>
            </w:drawing>
          </mc:Choice>
          <mc:Fallback>
            <w:pict>
              <v:line id="shape_0" from="-27.75pt,90.6pt" to="495.4pt,90.85pt" ID="Прямая соединительная линия 4" stroked="t" o:allowincell="f" style="position:absolute;mso-position-horizontal:center;mso-position-horizontal-relative:margin" wp14:anchorId="1A0530D5">
                <v:stroke color="black" weight="19080" joinstyle="miter" endcap="flat"/>
                <v:fill o:detectmouseclick="t" on="false"/>
                <w10:wrap type="none"/>
              </v:line>
            </w:pict>
          </mc:Fallback>
        </mc:AlternateContent>
      </w:r>
      <w:r>
        <w:rPr>
          <w:rFonts w:eastAsia="Arial" w:cs="Arial" w:ascii="Arial" w:hAnsi="Arial"/>
          <w:b/>
          <w:bCs/>
          <w:color w:val="000000"/>
          <w:spacing w:val="30"/>
          <w:sz w:val="24"/>
          <w:szCs w:val="24"/>
          <w:lang w:eastAsia="ru-RU" w:bidi="ru-RU"/>
        </w:rPr>
        <w:t>НАЦИОНАЛЬНЫЙ</w:t>
        <w:br/>
        <w:t>СТАНДАРТ</w:t>
        <w:br/>
        <w:t>РОССИЙСКОЙ</w:t>
        <w:br/>
        <w:t>ФЕДЕРАЦИИ</w:t>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jc w:val="center"/>
        <w:rPr>
          <w:rFonts w:ascii="Arial" w:hAnsi="Arial" w:cs="Arial"/>
          <w:b/>
          <w:b/>
          <w:bCs/>
          <w:sz w:val="32"/>
          <w:szCs w:val="32"/>
        </w:rPr>
      </w:pPr>
      <w:r>
        <w:rPr>
          <w:rFonts w:cs="Arial" w:ascii="Arial" w:hAnsi="Arial"/>
          <w:b/>
          <w:bCs/>
          <w:sz w:val="32"/>
          <w:szCs w:val="32"/>
        </w:rPr>
        <w:t xml:space="preserve">Государственная система обеспечения                              единства измерений </w:t>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jc w:val="center"/>
        <w:rPr>
          <w:rFonts w:ascii="Arial" w:hAnsi="Arial" w:cs="Arial"/>
          <w:b/>
          <w:b/>
          <w:bCs/>
          <w:sz w:val="32"/>
          <w:szCs w:val="32"/>
        </w:rPr>
      </w:pPr>
      <w:bookmarkStart w:id="0" w:name="_Hlk167278441"/>
      <w:r>
        <w:rPr>
          <w:rFonts w:cs="Arial" w:ascii="Arial" w:hAnsi="Arial"/>
          <w:b/>
          <w:bCs/>
          <w:caps/>
          <w:sz w:val="36"/>
          <w:szCs w:val="36"/>
        </w:rPr>
        <w:t>Рабочие эталоны единицы средней мощности оптического излучения в волоконно-оптических системах передачи</w:t>
      </w:r>
      <w:bookmarkEnd w:id="0"/>
    </w:p>
    <w:p>
      <w:pPr>
        <w:pStyle w:val="Normal"/>
        <w:spacing w:lineRule="auto" w:line="240"/>
        <w:jc w:val="center"/>
        <w:rPr>
          <w:rFonts w:ascii="Arial" w:hAnsi="Arial" w:cs="Arial"/>
          <w:sz w:val="24"/>
          <w:szCs w:val="24"/>
        </w:rPr>
      </w:pPr>
      <w:r>
        <w:rPr>
          <w:rFonts w:cs="Arial" w:ascii="Arial" w:hAnsi="Arial"/>
          <w:b/>
          <w:bCs/>
          <w:sz w:val="32"/>
          <w:szCs w:val="32"/>
        </w:rPr>
        <w:t>Методика поверки</w:t>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sectPr>
          <w:type w:val="nextPage"/>
          <w:pgSz w:w="11906" w:h="16838"/>
          <w:pgMar w:left="1701" w:right="850" w:gutter="0" w:header="0" w:top="1134" w:footer="0" w:bottom="1134"/>
          <w:pgNumType w:fmt="decimal"/>
          <w:formProt w:val="false"/>
          <w:textDirection w:val="lrTb"/>
        </w:sectPr>
      </w:pPr>
    </w:p>
    <w:p>
      <w:pPr>
        <w:pStyle w:val="Normal"/>
        <w:spacing w:lineRule="auto" w:line="240"/>
        <w:ind w:firstLine="709"/>
        <w:mirrorIndents/>
        <w:jc w:val="center"/>
        <w:rPr>
          <w:rFonts w:ascii="Arial" w:hAnsi="Arial" w:cs="Arial"/>
          <w:b/>
          <w:b/>
          <w:bCs/>
          <w:caps/>
          <w:sz w:val="24"/>
          <w:szCs w:val="24"/>
        </w:rPr>
      </w:pPr>
      <w:r>
        <w:rPr>
          <w:rFonts w:cs="Arial" w:ascii="Arial" w:hAnsi="Arial"/>
          <w:b/>
          <w:bCs/>
          <w:caps/>
          <w:sz w:val="24"/>
          <w:szCs w:val="24"/>
        </w:rPr>
        <w:t>Предисловие</w:t>
      </w:r>
    </w:p>
    <w:p>
      <w:pPr>
        <w:pStyle w:val="Normal"/>
        <w:jc w:val="both"/>
        <w:rPr>
          <w:rFonts w:ascii="Arial" w:hAnsi="Arial" w:cs="Arial"/>
          <w:sz w:val="24"/>
          <w:szCs w:val="24"/>
        </w:rPr>
      </w:pPr>
      <w:r>
        <w:rPr>
          <w:rFonts w:cs="Arial" w:ascii="Arial" w:hAnsi="Arial"/>
          <w:sz w:val="24"/>
          <w:szCs w:val="24"/>
        </w:rPr>
        <w:t>1.</w:t>
        <w:tab/>
        <w:t>РАЗРАБОТАН Обществом с ограниченной ответственностью «Научный подход» (ООО «Научный подход»)</w:t>
      </w:r>
    </w:p>
    <w:p>
      <w:pPr>
        <w:pStyle w:val="Normal"/>
        <w:jc w:val="both"/>
        <w:rPr>
          <w:rFonts w:ascii="Arial" w:hAnsi="Arial" w:cs="Arial"/>
          <w:sz w:val="24"/>
          <w:szCs w:val="24"/>
        </w:rPr>
      </w:pPr>
      <w:r>
        <w:rPr>
          <w:rFonts w:cs="Arial" w:ascii="Arial" w:hAnsi="Arial"/>
          <w:sz w:val="24"/>
          <w:szCs w:val="24"/>
        </w:rPr>
        <w:t>2.</w:t>
        <w:tab/>
        <w:t>ВНЕСЕН Техническим комитетом по стандартизации ТК-206 «Эталоны и поверочные схемы»</w:t>
      </w:r>
    </w:p>
    <w:p>
      <w:pPr>
        <w:pStyle w:val="Normal"/>
        <w:jc w:val="both"/>
        <w:rPr>
          <w:rFonts w:ascii="Arial" w:hAnsi="Arial" w:cs="Arial"/>
          <w:sz w:val="24"/>
          <w:szCs w:val="24"/>
        </w:rPr>
      </w:pPr>
      <w:r>
        <w:rPr>
          <w:rFonts w:cs="Arial" w:ascii="Arial" w:hAnsi="Arial"/>
          <w:sz w:val="24"/>
          <w:szCs w:val="24"/>
        </w:rPr>
        <w:t>3.</w:t>
        <w:tab/>
        <w:t>утвержден и введен в действие Приказом Федерального агентства по техническому регулированию и метрологии от ХХ ХХХХ 202Х г. № ХХХ-ст</w:t>
      </w:r>
    </w:p>
    <w:p>
      <w:pPr>
        <w:pStyle w:val="Normal"/>
        <w:jc w:val="both"/>
        <w:rPr>
          <w:rFonts w:ascii="Arial" w:hAnsi="Arial" w:cs="Arial"/>
          <w:sz w:val="24"/>
          <w:szCs w:val="24"/>
        </w:rPr>
      </w:pPr>
      <w:r>
        <w:rPr>
          <w:rFonts w:cs="Arial" w:ascii="Arial" w:hAnsi="Arial"/>
          <w:sz w:val="24"/>
          <w:szCs w:val="24"/>
        </w:rPr>
        <w:t>4.</w:t>
        <w:tab/>
        <w:t>ВВЕДЕН ВПЕРВЫЕ</w:t>
      </w:r>
    </w:p>
    <w:p>
      <w:pPr>
        <w:pStyle w:val="Normal"/>
        <w:spacing w:lineRule="auto" w:line="240"/>
        <w:ind w:firstLine="709"/>
        <w:mirrorIndents/>
        <w:jc w:val="both"/>
        <w:rPr>
          <w:rFonts w:ascii="Arial" w:hAnsi="Arial" w:cs="Arial"/>
          <w:sz w:val="24"/>
          <w:szCs w:val="24"/>
        </w:rPr>
      </w:pPr>
      <w:r>
        <w:rPr>
          <w:rFonts w:cs="Arial" w:ascii="Arial" w:hAnsi="Arial"/>
          <w:sz w:val="24"/>
          <w:szCs w:val="24"/>
        </w:rPr>
      </w:r>
    </w:p>
    <w:p>
      <w:pPr>
        <w:pStyle w:val="Normal"/>
        <w:spacing w:lineRule="auto" w:line="240"/>
        <w:ind w:firstLine="709"/>
        <w:mirrorIndents/>
        <w:jc w:val="both"/>
        <w:rPr>
          <w:rFonts w:ascii="Arial" w:hAnsi="Arial" w:cs="Arial"/>
          <w:sz w:val="24"/>
          <w:szCs w:val="24"/>
        </w:rPr>
      </w:pPr>
      <w:r>
        <w:rPr>
          <w:rFonts w:cs="Arial" w:ascii="Arial" w:hAnsi="Arial"/>
          <w:sz w:val="24"/>
          <w:szCs w:val="24"/>
        </w:rPr>
      </w:r>
    </w:p>
    <w:p>
      <w:pPr>
        <w:pStyle w:val="Normal"/>
        <w:spacing w:lineRule="auto" w:line="240"/>
        <w:ind w:right="426" w:firstLine="709"/>
        <w:mirrorIndents/>
        <w:jc w:val="both"/>
        <w:rPr>
          <w:rFonts w:ascii="Arial" w:hAnsi="Arial" w:cs="Arial"/>
          <w:sz w:val="24"/>
          <w:szCs w:val="24"/>
        </w:rPr>
      </w:pPr>
      <w:r>
        <w:rPr>
          <w:rFonts w:cs="Arial" w:ascii="Arial" w:hAnsi="Arial"/>
          <w:sz w:val="24"/>
          <w:szCs w:val="24"/>
        </w:rPr>
      </w:r>
    </w:p>
    <w:p>
      <w:pPr>
        <w:pStyle w:val="Normal"/>
        <w:spacing w:lineRule="auto" w:line="240"/>
        <w:ind w:firstLine="709"/>
        <w:mirrorIndents/>
        <w:jc w:val="both"/>
        <w:rPr>
          <w:rFonts w:ascii="Arial" w:hAnsi="Arial" w:cs="Arial"/>
          <w:sz w:val="24"/>
          <w:szCs w:val="24"/>
        </w:rPr>
      </w:pPr>
      <w:r>
        <w:rPr>
          <w:rFonts w:cs="Arial" w:ascii="Arial" w:hAnsi="Arial"/>
          <w:sz w:val="24"/>
          <w:szCs w:val="24"/>
        </w:rPr>
      </w:r>
    </w:p>
    <w:p>
      <w:pPr>
        <w:pStyle w:val="Normal"/>
        <w:spacing w:lineRule="auto" w:line="240"/>
        <w:ind w:firstLine="709"/>
        <w:mirrorIndents/>
        <w:jc w:val="both"/>
        <w:rPr>
          <w:rFonts w:ascii="Arial" w:hAnsi="Arial" w:cs="Arial"/>
          <w:sz w:val="24"/>
          <w:szCs w:val="24"/>
        </w:rPr>
      </w:pPr>
      <w:r>
        <w:rPr>
          <w:rFonts w:cs="Arial" w:ascii="Arial" w:hAnsi="Arial"/>
          <w:sz w:val="24"/>
          <w:szCs w:val="24"/>
        </w:rPr>
      </w:r>
    </w:p>
    <w:p>
      <w:pPr>
        <w:pStyle w:val="Normal"/>
        <w:spacing w:lineRule="auto" w:line="240"/>
        <w:ind w:firstLine="709"/>
        <w:mirrorIndents/>
        <w:jc w:val="both"/>
        <w:rPr>
          <w:rFonts w:ascii="Arial" w:hAnsi="Arial" w:cs="Arial"/>
          <w:sz w:val="24"/>
          <w:szCs w:val="24"/>
        </w:rPr>
      </w:pPr>
      <w:r>
        <w:rPr>
          <w:rFonts w:cs="Arial" w:ascii="Arial" w:hAnsi="Arial"/>
          <w:sz w:val="24"/>
          <w:szCs w:val="24"/>
        </w:rPr>
      </w:r>
    </w:p>
    <w:p>
      <w:pPr>
        <w:pStyle w:val="13"/>
        <w:ind w:firstLine="560"/>
        <w:jc w:val="both"/>
        <w:rPr>
          <w:color w:val="000000"/>
          <w:kern w:val="0"/>
          <w14:ligatures w14:val="none"/>
        </w:rPr>
      </w:pPr>
      <w:r>
        <w:rPr>
          <w:color w:val="000000"/>
          <w:kern w:val="0"/>
          <w14:ligatures w14:val="none"/>
        </w:rPr>
        <w:t>Правила применения настоящего стандарта установлены в статье 26 Федерального закона от 29 июня 2015 г. № 162-ФЗ «О стандартизации в Российской Федерации». Информация об из</w:t>
        <w:softHyphen/>
        <w:t>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w:t>
        <w:softHyphen/>
        <w:t>формационной системе общего пользования — на официальном сайте Федерального агентства по техническому регулированию и метрологии в сети Интернет (</w:t>
      </w:r>
      <w:hyperlink r:id="rId3">
        <w:r>
          <w:rPr>
            <w:color w:val="000000"/>
            <w:kern w:val="0"/>
            <w14:ligatures w14:val="none"/>
          </w:rPr>
          <w:t>www.rst.gov.ru</w:t>
        </w:r>
      </w:hyperlink>
      <w:r>
        <w:rPr>
          <w:color w:val="000000"/>
          <w:kern w:val="0"/>
          <w14:ligatures w14:val="none"/>
        </w:rPr>
        <w:t>)</w:t>
      </w:r>
    </w:p>
    <w:p>
      <w:pPr>
        <w:pStyle w:val="Normal"/>
        <w:spacing w:lineRule="auto" w:line="240"/>
        <w:ind w:firstLine="709"/>
        <w:mirrorIndents/>
        <w:jc w:val="both"/>
        <w:rPr>
          <w:rFonts w:ascii="Arial" w:hAnsi="Arial" w:cs="Arial"/>
          <w:sz w:val="24"/>
          <w:szCs w:val="24"/>
        </w:rPr>
      </w:pPr>
      <w:r>
        <w:rPr>
          <w:rFonts w:cs="Arial" w:ascii="Arial" w:hAnsi="Arial"/>
          <w:sz w:val="24"/>
          <w:szCs w:val="24"/>
        </w:rPr>
      </w:r>
    </w:p>
    <w:p>
      <w:pPr>
        <w:pStyle w:val="Normal"/>
        <w:spacing w:lineRule="auto" w:line="240"/>
        <w:ind w:firstLine="709"/>
        <w:mirrorIndents/>
        <w:jc w:val="both"/>
        <w:rPr>
          <w:rFonts w:ascii="Arial" w:hAnsi="Arial" w:cs="Arial"/>
          <w:sz w:val="24"/>
          <w:szCs w:val="24"/>
        </w:rPr>
      </w:pPr>
      <w:r>
        <w:rPr>
          <w:rFonts w:cs="Arial" w:ascii="Arial" w:hAnsi="Arial"/>
          <w:sz w:val="24"/>
          <w:szCs w:val="24"/>
        </w:rPr>
      </w:r>
    </w:p>
    <w:p>
      <w:pPr>
        <w:pStyle w:val="Normal"/>
        <w:spacing w:lineRule="auto" w:line="240"/>
        <w:ind w:firstLine="709"/>
        <w:mirrorIndents/>
        <w:jc w:val="both"/>
        <w:rPr>
          <w:rFonts w:ascii="Arial" w:hAnsi="Arial" w:cs="Arial"/>
          <w:sz w:val="24"/>
          <w:szCs w:val="24"/>
        </w:rPr>
      </w:pPr>
      <w:r>
        <w:rPr>
          <w:rFonts w:cs="Arial" w:ascii="Arial" w:hAnsi="Arial"/>
          <w:sz w:val="24"/>
          <w:szCs w:val="24"/>
        </w:rPr>
      </w:r>
    </w:p>
    <w:p>
      <w:pPr>
        <w:pStyle w:val="Normal"/>
        <w:spacing w:lineRule="auto" w:line="240"/>
        <w:ind w:firstLine="709"/>
        <w:mirrorIndents/>
        <w:jc w:val="both"/>
        <w:rPr>
          <w:rFonts w:ascii="Arial" w:hAnsi="Arial" w:cs="Arial"/>
          <w:sz w:val="24"/>
          <w:szCs w:val="24"/>
        </w:rPr>
      </w:pPr>
      <w:r>
        <w:rPr>
          <w:rFonts w:cs="Arial" w:ascii="Arial" w:hAnsi="Arial"/>
          <w:sz w:val="24"/>
          <w:szCs w:val="24"/>
        </w:rPr>
      </w:r>
    </w:p>
    <w:p>
      <w:pPr>
        <w:pStyle w:val="Normal"/>
        <w:spacing w:lineRule="auto" w:line="240"/>
        <w:ind w:firstLine="709"/>
        <w:mirrorIndents/>
        <w:jc w:val="both"/>
        <w:rPr>
          <w:rFonts w:ascii="Arial" w:hAnsi="Arial" w:cs="Arial"/>
          <w:sz w:val="24"/>
          <w:szCs w:val="24"/>
        </w:rPr>
      </w:pPr>
      <w:r>
        <w:rPr>
          <w:rFonts w:cs="Arial" w:ascii="Arial" w:hAnsi="Arial"/>
          <w:sz w:val="24"/>
          <w:szCs w:val="24"/>
        </w:rPr>
      </w:r>
    </w:p>
    <w:p>
      <w:pPr>
        <w:pStyle w:val="Normal"/>
        <w:spacing w:lineRule="auto" w:line="240"/>
        <w:ind w:firstLine="709"/>
        <w:mirrorIndents/>
        <w:jc w:val="both"/>
        <w:rPr>
          <w:rFonts w:ascii="Arial" w:hAnsi="Arial" w:cs="Arial"/>
          <w:sz w:val="24"/>
          <w:szCs w:val="24"/>
        </w:rPr>
      </w:pPr>
      <w:r>
        <w:rPr>
          <w:rFonts w:cs="Arial" w:ascii="Arial" w:hAnsi="Arial"/>
          <w:sz w:val="24"/>
          <w:szCs w:val="24"/>
        </w:rPr>
      </w:r>
    </w:p>
    <w:p>
      <w:pPr>
        <w:pStyle w:val="Normal"/>
        <w:spacing w:lineRule="auto" w:line="240"/>
        <w:mirrorIndents/>
        <w:jc w:val="both"/>
        <w:rPr>
          <w:rFonts w:ascii="Arial" w:hAnsi="Arial" w:cs="Arial"/>
          <w:sz w:val="24"/>
          <w:szCs w:val="24"/>
        </w:rPr>
      </w:pPr>
      <w:r>
        <w:rPr>
          <w:rFonts w:cs="Arial" w:ascii="Arial" w:hAnsi="Arial"/>
          <w:sz w:val="24"/>
          <w:szCs w:val="24"/>
        </w:rPr>
      </w:r>
    </w:p>
    <w:p>
      <w:pPr>
        <w:pStyle w:val="Normal"/>
        <w:spacing w:lineRule="auto" w:line="240"/>
        <w:mirrorIndents/>
        <w:jc w:val="both"/>
        <w:rPr>
          <w:rFonts w:ascii="Arial" w:hAnsi="Arial" w:cs="Arial"/>
          <w:sz w:val="24"/>
          <w:szCs w:val="24"/>
        </w:rPr>
      </w:pPr>
      <w:r>
        <w:rPr>
          <w:rFonts w:cs="Arial" w:ascii="Arial" w:hAnsi="Arial"/>
          <w:sz w:val="24"/>
          <w:szCs w:val="24"/>
        </w:rPr>
      </w:r>
    </w:p>
    <w:p>
      <w:pPr>
        <w:pStyle w:val="Normal"/>
        <w:spacing w:lineRule="auto" w:line="240"/>
        <w:ind w:firstLine="709"/>
        <w:mirrorIndents/>
        <w:jc w:val="both"/>
        <w:rPr>
          <w:rFonts w:ascii="Arial" w:hAnsi="Arial" w:cs="Arial"/>
          <w:sz w:val="24"/>
          <w:szCs w:val="24"/>
        </w:rPr>
      </w:pPr>
      <w:r>
        <w:rPr>
          <w:rFonts w:cs="Arial" w:ascii="Arial" w:hAnsi="Arial"/>
          <w:sz w:val="24"/>
          <w:szCs w:val="24"/>
        </w:rPr>
      </w:r>
    </w:p>
    <w:p>
      <w:pPr>
        <w:pStyle w:val="Normal"/>
        <w:spacing w:lineRule="auto" w:line="240"/>
        <w:ind w:firstLine="709"/>
        <w:mirrorIndents/>
        <w:jc w:val="right"/>
        <w:rPr>
          <w:rFonts w:ascii="Arial" w:hAnsi="Arial" w:cs="Arial"/>
          <w:sz w:val="24"/>
          <w:szCs w:val="24"/>
        </w:rPr>
      </w:pPr>
      <w:r>
        <w:rPr>
          <w:rFonts w:cs="Arial" w:ascii="Arial" w:hAnsi="Arial"/>
          <w:sz w:val="24"/>
          <w:szCs w:val="24"/>
        </w:rPr>
      </w:r>
    </w:p>
    <w:p>
      <w:pPr>
        <w:pStyle w:val="Normal"/>
        <w:widowControl w:val="false"/>
        <w:spacing w:lineRule="auto" w:line="264" w:before="0" w:after="220"/>
        <w:jc w:val="right"/>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t>© Оформление. ФГБУ «Институт стандартизации», 20ХХ</w:t>
      </w:r>
    </w:p>
    <w:p>
      <w:pPr>
        <w:pStyle w:val="Normal"/>
        <w:widowControl w:val="false"/>
        <w:spacing w:lineRule="auto" w:line="264" w:before="0" w:after="60"/>
        <w:ind w:firstLine="540"/>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t>Настоящий стандарт не может быть полностью или частично воспроизведен, тиражирован и рас</w:t>
        <w:softHyphen/>
        <w:t>пространен в качестве официального издания без разрешения Федерального агентства по техническо</w:t>
        <w:softHyphen/>
        <w:t>му регулированию и метрологии.</w:t>
      </w:r>
    </w:p>
    <w:p>
      <w:pPr>
        <w:sectPr>
          <w:type w:val="continuous"/>
          <w:pgSz w:w="11906" w:h="16838"/>
          <w:pgMar w:left="1701" w:right="850" w:gutter="0" w:header="0" w:top="1134" w:footer="0" w:bottom="1134"/>
          <w:formProt w:val="false"/>
          <w:textDirection w:val="lrTb"/>
          <w:docGrid w:type="default" w:linePitch="312" w:charSpace="4294965247"/>
        </w:sectPr>
      </w:pPr>
    </w:p>
    <w:p>
      <w:pPr>
        <w:pStyle w:val="Normal"/>
        <w:tabs>
          <w:tab w:val="clear" w:pos="708"/>
          <w:tab w:val="left" w:pos="8931" w:leader="none"/>
        </w:tabs>
        <w:spacing w:lineRule="auto" w:line="240" w:before="29" w:after="0"/>
        <w:ind w:firstLine="709"/>
        <w:mirrorIndents/>
        <w:jc w:val="both"/>
        <w:rPr>
          <w:rFonts w:ascii="Arial" w:hAnsi="Arial" w:eastAsia="Arial" w:cs="Arial"/>
          <w:b/>
          <w:b/>
          <w:bCs/>
          <w:sz w:val="24"/>
          <w:szCs w:val="24"/>
        </w:rPr>
      </w:pPr>
      <w:r>
        <w:rPr>
          <w:rFonts w:eastAsia="Arial" w:cs="Arial" w:ascii="Arial" w:hAnsi="Arial"/>
          <w:b/>
          <w:bCs/>
          <w:sz w:val="24"/>
          <w:szCs w:val="24"/>
        </w:rPr>
      </w:r>
    </w:p>
    <w:p>
      <w:pPr>
        <w:pStyle w:val="Normal"/>
        <w:tabs>
          <w:tab w:val="clear" w:pos="708"/>
          <w:tab w:val="left" w:pos="8931" w:leader="none"/>
        </w:tabs>
        <w:spacing w:lineRule="auto" w:line="240" w:before="29" w:after="0"/>
        <w:ind w:left="567" w:right="79" w:hanging="0"/>
        <w:jc w:val="center"/>
        <w:rPr>
          <w:rFonts w:ascii="Arial" w:hAnsi="Arial" w:eastAsia="Arial" w:cs="Arial"/>
          <w:b/>
          <w:b/>
          <w:bCs/>
          <w:sz w:val="24"/>
          <w:szCs w:val="24"/>
        </w:rPr>
      </w:pPr>
      <w:r>
        <w:rPr>
          <w:rFonts w:eastAsia="Arial" w:cs="Arial" w:ascii="Arial" w:hAnsi="Arial"/>
          <w:b/>
          <w:bCs/>
          <w:sz w:val="24"/>
          <w:szCs w:val="24"/>
        </w:rPr>
        <w:t>Содержание</w:t>
      </w:r>
    </w:p>
    <w:p>
      <w:pPr>
        <w:pStyle w:val="Normal"/>
        <w:tabs>
          <w:tab w:val="clear" w:pos="708"/>
          <w:tab w:val="left" w:pos="8931" w:leader="none"/>
        </w:tabs>
        <w:spacing w:lineRule="auto" w:line="360" w:before="0" w:after="0"/>
        <w:ind w:left="709" w:right="79" w:hanging="567"/>
        <w:jc w:val="both"/>
        <w:rPr>
          <w:rFonts w:ascii="Arial" w:hAnsi="Arial" w:eastAsia="Arial" w:cs="Arial"/>
          <w:b/>
          <w:b/>
          <w:bCs/>
          <w:sz w:val="24"/>
          <w:szCs w:val="24"/>
        </w:rPr>
      </w:pPr>
      <w:r>
        <w:rPr>
          <w:rFonts w:eastAsia="Arial" w:cs="Arial" w:ascii="Arial" w:hAnsi="Arial"/>
          <w:b/>
          <w:bCs/>
          <w:sz w:val="24"/>
          <w:szCs w:val="24"/>
        </w:rPr>
      </w:r>
    </w:p>
    <w:p>
      <w:pPr>
        <w:pStyle w:val="ListParagraph"/>
        <w:numPr>
          <w:ilvl w:val="0"/>
          <w:numId w:val="3"/>
        </w:numPr>
        <w:tabs>
          <w:tab w:val="clear" w:pos="708"/>
          <w:tab w:val="left" w:pos="8931" w:leader="none"/>
        </w:tabs>
        <w:spacing w:lineRule="auto" w:line="360" w:before="0" w:after="0"/>
        <w:ind w:left="709" w:right="79" w:hanging="567"/>
        <w:contextualSpacing w:val="false"/>
        <w:jc w:val="both"/>
        <w:rPr>
          <w:rFonts w:ascii="Arial" w:hAnsi="Arial" w:eastAsia="Arial" w:cs="Arial"/>
          <w:sz w:val="20"/>
          <w:szCs w:val="20"/>
        </w:rPr>
      </w:pPr>
      <w:r>
        <w:rPr>
          <w:rFonts w:eastAsia="Arial" w:cs="Arial" w:ascii="Arial" w:hAnsi="Arial"/>
          <w:sz w:val="20"/>
          <w:szCs w:val="20"/>
        </w:rPr>
        <w:t>Область применения…………………………………………………………………………………….4</w:t>
      </w:r>
    </w:p>
    <w:p>
      <w:pPr>
        <w:pStyle w:val="ListParagraph"/>
        <w:numPr>
          <w:ilvl w:val="0"/>
          <w:numId w:val="3"/>
        </w:numPr>
        <w:tabs>
          <w:tab w:val="clear" w:pos="708"/>
          <w:tab w:val="left" w:pos="8931" w:leader="none"/>
        </w:tabs>
        <w:spacing w:lineRule="auto" w:line="360" w:before="0" w:after="0"/>
        <w:ind w:left="709" w:right="79" w:hanging="567"/>
        <w:contextualSpacing w:val="false"/>
        <w:jc w:val="both"/>
        <w:rPr>
          <w:rFonts w:ascii="Arial" w:hAnsi="Arial" w:eastAsia="Arial" w:cs="Arial"/>
          <w:sz w:val="20"/>
          <w:szCs w:val="20"/>
        </w:rPr>
      </w:pPr>
      <w:r>
        <w:rPr>
          <w:rFonts w:eastAsia="Arial" w:cs="Arial" w:ascii="Arial" w:hAnsi="Arial"/>
          <w:sz w:val="20"/>
          <w:szCs w:val="20"/>
        </w:rPr>
        <w:t>Нормативные ссылки.. ………………………………………………………………………………….4</w:t>
      </w:r>
    </w:p>
    <w:p>
      <w:pPr>
        <w:pStyle w:val="ListParagraph"/>
        <w:numPr>
          <w:ilvl w:val="0"/>
          <w:numId w:val="3"/>
        </w:numPr>
        <w:tabs>
          <w:tab w:val="clear" w:pos="708"/>
          <w:tab w:val="left" w:pos="8931" w:leader="none"/>
        </w:tabs>
        <w:spacing w:lineRule="auto" w:line="360" w:before="0" w:after="0"/>
        <w:ind w:left="709" w:right="79" w:hanging="567"/>
        <w:contextualSpacing w:val="false"/>
        <w:jc w:val="both"/>
        <w:rPr>
          <w:rFonts w:ascii="Arial" w:hAnsi="Arial" w:eastAsia="Arial" w:cs="Arial"/>
          <w:sz w:val="20"/>
          <w:szCs w:val="20"/>
        </w:rPr>
      </w:pPr>
      <w:r>
        <w:rPr>
          <w:rFonts w:eastAsia="Arial" w:cs="Arial" w:ascii="Arial" w:hAnsi="Arial"/>
          <w:sz w:val="20"/>
          <w:szCs w:val="20"/>
        </w:rPr>
        <w:t>Термины, определения и обозначения………………………………………………………………5</w:t>
      </w:r>
    </w:p>
    <w:p>
      <w:pPr>
        <w:pStyle w:val="ListParagraph"/>
        <w:numPr>
          <w:ilvl w:val="0"/>
          <w:numId w:val="3"/>
        </w:numPr>
        <w:tabs>
          <w:tab w:val="clear" w:pos="708"/>
          <w:tab w:val="left" w:pos="8931" w:leader="none"/>
        </w:tabs>
        <w:spacing w:lineRule="auto" w:line="360" w:before="0" w:after="0"/>
        <w:ind w:left="709" w:right="79" w:hanging="567"/>
        <w:contextualSpacing w:val="false"/>
        <w:jc w:val="both"/>
        <w:rPr>
          <w:rFonts w:ascii="Arial" w:hAnsi="Arial" w:eastAsia="Arial" w:cs="Arial"/>
          <w:sz w:val="20"/>
          <w:szCs w:val="20"/>
        </w:rPr>
      </w:pPr>
      <w:r>
        <w:rPr>
          <w:rFonts w:eastAsia="Arial" w:cs="Arial" w:ascii="Arial" w:hAnsi="Arial"/>
          <w:sz w:val="20"/>
          <w:szCs w:val="20"/>
        </w:rPr>
        <w:t>Методика поверки………………………………………………………………………………………..5</w:t>
      </w:r>
    </w:p>
    <w:p>
      <w:pPr>
        <w:pStyle w:val="ListParagraph"/>
        <w:numPr>
          <w:ilvl w:val="1"/>
          <w:numId w:val="3"/>
        </w:numPr>
        <w:spacing w:lineRule="auto" w:line="360" w:before="0" w:after="0"/>
        <w:ind w:left="709" w:right="79" w:hanging="0"/>
        <w:contextualSpacing w:val="false"/>
        <w:jc w:val="both"/>
        <w:rPr>
          <w:rFonts w:ascii="Arial" w:hAnsi="Arial" w:eastAsia="Arial" w:cs="Arial"/>
          <w:sz w:val="20"/>
          <w:szCs w:val="20"/>
        </w:rPr>
      </w:pPr>
      <w:r>
        <w:rPr>
          <w:rFonts w:eastAsia="Arial" w:cs="Arial" w:ascii="Arial" w:hAnsi="Arial"/>
          <w:sz w:val="20"/>
          <w:szCs w:val="20"/>
        </w:rPr>
        <w:t>Операции поверки………………………………………………………………………………5</w:t>
      </w:r>
    </w:p>
    <w:p>
      <w:pPr>
        <w:pStyle w:val="ListParagraph"/>
        <w:numPr>
          <w:ilvl w:val="1"/>
          <w:numId w:val="3"/>
        </w:numPr>
        <w:spacing w:lineRule="auto" w:line="360" w:before="0" w:after="0"/>
        <w:ind w:left="709" w:right="79" w:hanging="0"/>
        <w:contextualSpacing w:val="false"/>
        <w:jc w:val="both"/>
        <w:rPr>
          <w:rFonts w:ascii="Arial" w:hAnsi="Arial" w:eastAsia="Arial" w:cs="Arial"/>
          <w:sz w:val="20"/>
          <w:szCs w:val="20"/>
        </w:rPr>
      </w:pPr>
      <w:r>
        <w:rPr>
          <w:rFonts w:eastAsia="Arial" w:cs="Arial" w:ascii="Arial" w:hAnsi="Arial"/>
          <w:sz w:val="20"/>
          <w:szCs w:val="20"/>
        </w:rPr>
        <w:t>Средства поверки……………………………………….…………………………………...…6</w:t>
      </w:r>
    </w:p>
    <w:p>
      <w:pPr>
        <w:pStyle w:val="ListParagraph"/>
        <w:numPr>
          <w:ilvl w:val="1"/>
          <w:numId w:val="3"/>
        </w:numPr>
        <w:spacing w:lineRule="auto" w:line="360" w:before="0" w:after="0"/>
        <w:ind w:left="709" w:right="79" w:hanging="0"/>
        <w:contextualSpacing w:val="false"/>
        <w:jc w:val="both"/>
        <w:rPr>
          <w:rFonts w:ascii="Arial" w:hAnsi="Arial" w:eastAsia="Arial" w:cs="Arial"/>
          <w:sz w:val="20"/>
          <w:szCs w:val="20"/>
        </w:rPr>
      </w:pPr>
      <w:r>
        <w:rPr>
          <w:rFonts w:eastAsia="Arial" w:cs="Arial" w:ascii="Arial" w:hAnsi="Arial"/>
          <w:sz w:val="20"/>
          <w:szCs w:val="20"/>
        </w:rPr>
        <w:t>Требования к квалификации поверителей…………………………………………………7</w:t>
      </w:r>
    </w:p>
    <w:p>
      <w:pPr>
        <w:pStyle w:val="ListParagraph"/>
        <w:numPr>
          <w:ilvl w:val="1"/>
          <w:numId w:val="3"/>
        </w:numPr>
        <w:spacing w:lineRule="auto" w:line="360" w:before="0" w:after="0"/>
        <w:ind w:left="709" w:right="79" w:hanging="0"/>
        <w:contextualSpacing w:val="false"/>
        <w:jc w:val="both"/>
        <w:rPr>
          <w:rFonts w:ascii="Arial" w:hAnsi="Arial" w:eastAsia="Arial" w:cs="Arial"/>
          <w:sz w:val="20"/>
          <w:szCs w:val="20"/>
        </w:rPr>
      </w:pPr>
      <w:r>
        <w:rPr>
          <w:rFonts w:eastAsia="Arial" w:cs="Arial" w:ascii="Arial" w:hAnsi="Arial"/>
          <w:sz w:val="20"/>
          <w:szCs w:val="20"/>
        </w:rPr>
        <w:t>Требования безопасности………………………………………………..……………………7</w:t>
      </w:r>
    </w:p>
    <w:p>
      <w:pPr>
        <w:pStyle w:val="ListParagraph"/>
        <w:numPr>
          <w:ilvl w:val="1"/>
          <w:numId w:val="3"/>
        </w:numPr>
        <w:spacing w:lineRule="auto" w:line="360" w:before="0" w:after="0"/>
        <w:ind w:left="709" w:right="79" w:hanging="0"/>
        <w:contextualSpacing w:val="false"/>
        <w:jc w:val="both"/>
        <w:rPr>
          <w:rFonts w:ascii="Arial" w:hAnsi="Arial" w:eastAsia="Arial" w:cs="Arial"/>
          <w:sz w:val="20"/>
          <w:szCs w:val="20"/>
        </w:rPr>
      </w:pPr>
      <w:r>
        <w:rPr>
          <w:rFonts w:eastAsia="Arial" w:cs="Arial" w:ascii="Arial" w:hAnsi="Arial"/>
          <w:spacing w:val="-1"/>
          <w:sz w:val="20"/>
          <w:szCs w:val="20"/>
        </w:rPr>
        <w:t>Требования к условиям проведения поверки</w:t>
      </w:r>
      <w:r>
        <w:rPr>
          <w:rFonts w:eastAsia="Arial" w:cs="Arial" w:ascii="Arial" w:hAnsi="Arial"/>
          <w:sz w:val="20"/>
          <w:szCs w:val="20"/>
        </w:rPr>
        <w:t>…………………………………….………...</w:t>
      </w:r>
      <w:r>
        <w:rPr>
          <w:rFonts w:eastAsia="Arial" w:cs="Arial" w:ascii="Arial" w:hAnsi="Arial"/>
          <w:spacing w:val="-1"/>
          <w:sz w:val="20"/>
          <w:szCs w:val="20"/>
        </w:rPr>
        <w:t>8</w:t>
      </w:r>
    </w:p>
    <w:p>
      <w:pPr>
        <w:pStyle w:val="ListParagraph"/>
        <w:numPr>
          <w:ilvl w:val="1"/>
          <w:numId w:val="3"/>
        </w:numPr>
        <w:spacing w:lineRule="auto" w:line="360" w:before="0" w:after="0"/>
        <w:ind w:left="709" w:right="79" w:hanging="0"/>
        <w:contextualSpacing w:val="false"/>
        <w:jc w:val="both"/>
        <w:rPr>
          <w:rFonts w:ascii="Arial" w:hAnsi="Arial" w:eastAsia="Arial" w:cs="Arial"/>
          <w:sz w:val="20"/>
          <w:szCs w:val="20"/>
        </w:rPr>
      </w:pPr>
      <w:r>
        <w:rPr>
          <w:rFonts w:eastAsia="Arial" w:cs="Arial" w:ascii="Arial" w:hAnsi="Arial"/>
          <w:sz w:val="20"/>
          <w:szCs w:val="20"/>
        </w:rPr>
        <w:t>Подготовка к поверке……………………………………………………….….………………8</w:t>
      </w:r>
    </w:p>
    <w:p>
      <w:pPr>
        <w:pStyle w:val="ListParagraph"/>
        <w:numPr>
          <w:ilvl w:val="1"/>
          <w:numId w:val="3"/>
        </w:numPr>
        <w:spacing w:lineRule="auto" w:line="360" w:before="0" w:after="0"/>
        <w:ind w:left="709" w:right="79" w:hanging="0"/>
        <w:contextualSpacing w:val="false"/>
        <w:jc w:val="both"/>
        <w:rPr>
          <w:rFonts w:ascii="Arial" w:hAnsi="Arial" w:eastAsia="Arial" w:cs="Arial"/>
          <w:sz w:val="20"/>
          <w:szCs w:val="20"/>
        </w:rPr>
      </w:pPr>
      <w:r>
        <w:rPr>
          <w:rFonts w:eastAsia="Arial" w:cs="Arial" w:ascii="Arial" w:hAnsi="Arial"/>
          <w:sz w:val="20"/>
          <w:szCs w:val="20"/>
        </w:rPr>
        <w:t>Проведение поверки……………………………………………………………………………9</w:t>
      </w:r>
    </w:p>
    <w:p>
      <w:pPr>
        <w:pStyle w:val="ListParagraph"/>
        <w:numPr>
          <w:ilvl w:val="0"/>
          <w:numId w:val="3"/>
        </w:numPr>
        <w:tabs>
          <w:tab w:val="clear" w:pos="708"/>
          <w:tab w:val="left" w:pos="8931" w:leader="none"/>
        </w:tabs>
        <w:spacing w:lineRule="auto" w:line="360" w:before="0" w:after="0"/>
        <w:ind w:left="709" w:right="79" w:hanging="567"/>
        <w:contextualSpacing w:val="false"/>
        <w:jc w:val="both"/>
        <w:rPr>
          <w:rFonts w:ascii="Arial" w:hAnsi="Arial" w:eastAsia="Arial" w:cs="Arial"/>
          <w:sz w:val="20"/>
          <w:szCs w:val="20"/>
        </w:rPr>
      </w:pPr>
      <w:r>
        <w:rPr>
          <w:rFonts w:eastAsia="Arial" w:cs="Arial" w:ascii="Arial" w:hAnsi="Arial"/>
          <w:sz w:val="20"/>
          <w:szCs w:val="20"/>
        </w:rPr>
        <w:t>Оформление результатов поверки…………………………………………………………..………16</w:t>
      </w:r>
    </w:p>
    <w:p>
      <w:pPr>
        <w:pStyle w:val="ListParagraph"/>
        <w:numPr>
          <w:ilvl w:val="0"/>
          <w:numId w:val="3"/>
        </w:numPr>
        <w:tabs>
          <w:tab w:val="clear" w:pos="708"/>
          <w:tab w:val="left" w:pos="8931" w:leader="none"/>
        </w:tabs>
        <w:spacing w:lineRule="auto" w:line="360" w:before="0" w:after="0"/>
        <w:ind w:left="709" w:right="79" w:hanging="567"/>
        <w:contextualSpacing w:val="false"/>
        <w:jc w:val="both"/>
        <w:rPr>
          <w:rFonts w:ascii="Arial" w:hAnsi="Arial" w:eastAsia="Arial" w:cs="Arial"/>
          <w:sz w:val="20"/>
          <w:szCs w:val="20"/>
        </w:rPr>
      </w:pPr>
      <w:r>
        <w:rPr>
          <w:rFonts w:eastAsia="Arial" w:cs="Arial" w:ascii="Arial" w:hAnsi="Arial"/>
          <w:sz w:val="20"/>
          <w:szCs w:val="20"/>
        </w:rPr>
        <w:t>Приложение А………………………………………………………………………...…………………17</w:t>
      </w:r>
    </w:p>
    <w:p>
      <w:pPr>
        <w:pStyle w:val="ListParagraph"/>
        <w:numPr>
          <w:ilvl w:val="0"/>
          <w:numId w:val="3"/>
        </w:numPr>
        <w:tabs>
          <w:tab w:val="clear" w:pos="708"/>
          <w:tab w:val="left" w:pos="8931" w:leader="none"/>
        </w:tabs>
        <w:spacing w:lineRule="auto" w:line="360" w:before="0" w:after="0"/>
        <w:ind w:left="709" w:right="79" w:hanging="567"/>
        <w:contextualSpacing w:val="false"/>
        <w:jc w:val="both"/>
        <w:rPr>
          <w:rFonts w:ascii="Arial" w:hAnsi="Arial" w:eastAsia="Arial" w:cs="Arial"/>
          <w:sz w:val="20"/>
          <w:szCs w:val="20"/>
        </w:rPr>
      </w:pPr>
      <w:r>
        <w:rPr>
          <w:rFonts w:eastAsia="Arial" w:cs="Arial" w:ascii="Arial" w:hAnsi="Arial"/>
          <w:sz w:val="20"/>
          <w:szCs w:val="20"/>
        </w:rPr>
        <w:t>Библиография……………………………………………………………………..……………………18</w:t>
      </w:r>
    </w:p>
    <w:p>
      <w:pPr>
        <w:pStyle w:val="Normal"/>
        <w:spacing w:lineRule="auto" w:line="240" w:before="29" w:after="0"/>
        <w:ind w:left="4188" w:right="4215" w:hanging="0"/>
        <w:jc w:val="center"/>
        <w:rPr>
          <w:rFonts w:ascii="Arial" w:hAnsi="Arial" w:eastAsia="Arial" w:cs="Arial"/>
          <w:sz w:val="24"/>
          <w:szCs w:val="24"/>
        </w:rPr>
      </w:pPr>
      <w:r>
        <w:rPr>
          <w:rFonts w:eastAsia="Arial" w:cs="Arial" w:ascii="Arial" w:hAnsi="Arial"/>
          <w:sz w:val="24"/>
          <w:szCs w:val="24"/>
        </w:rPr>
      </w:r>
    </w:p>
    <w:p>
      <w:pPr>
        <w:sectPr>
          <w:type w:val="continuous"/>
          <w:pgSz w:w="11906" w:h="16838"/>
          <w:pgMar w:left="1701" w:right="850" w:gutter="0" w:header="0" w:top="1134" w:footer="0" w:bottom="1134"/>
          <w:formProt w:val="false"/>
          <w:textDirection w:val="lrTb"/>
          <w:docGrid w:type="default" w:linePitch="312" w:charSpace="4294965247"/>
        </w:sectPr>
      </w:pPr>
    </w:p>
    <w:p>
      <w:pPr>
        <w:pStyle w:val="Normal"/>
        <w:widowControl w:val="false"/>
        <w:spacing w:lineRule="auto" w:line="240" w:before="0" w:after="420"/>
        <w:ind w:left="-426" w:hanging="298"/>
        <w:jc w:val="center"/>
        <w:rPr>
          <w:rFonts w:ascii="Arial" w:hAnsi="Arial" w:eastAsia="Arial" w:cs="Arial"/>
          <w:b/>
          <w:b/>
          <w:bCs/>
          <w:color w:val="000000"/>
          <w:spacing w:val="62"/>
          <w:sz w:val="24"/>
          <w:szCs w:val="24"/>
          <w:lang w:eastAsia="ru-RU" w:bidi="ru-RU"/>
        </w:rPr>
      </w:pPr>
      <w:r>
        <mc:AlternateContent>
          <mc:Choice Requires="wps">
            <w:drawing>
              <wp:anchor behindDoc="0" distT="25400" distB="30480" distL="0" distR="20320" simplePos="0" locked="0" layoutInCell="0" allowOverlap="1" relativeHeight="32" wp14:anchorId="2C4E39C0">
                <wp:simplePos x="0" y="0"/>
                <wp:positionH relativeFrom="column">
                  <wp:posOffset>-264795</wp:posOffset>
                </wp:positionH>
                <wp:positionV relativeFrom="paragraph">
                  <wp:posOffset>267970</wp:posOffset>
                </wp:positionV>
                <wp:extent cx="6202680" cy="7620"/>
                <wp:effectExtent l="635" t="29210" r="635" b="28575"/>
                <wp:wrapNone/>
                <wp:docPr id="7" name="Прямая соединительная линия 3"/>
                <a:graphic xmlns:a="http://schemas.openxmlformats.org/drawingml/2006/main">
                  <a:graphicData uri="http://schemas.microsoft.com/office/word/2010/wordprocessingShape">
                    <wps:wsp>
                      <wps:cNvSpPr/>
                      <wps:spPr>
                        <a:xfrm>
                          <a:off x="0" y="0"/>
                          <a:ext cx="6202800" cy="7560"/>
                        </a:xfrm>
                        <a:prstGeom prst="line">
                          <a:avLst/>
                        </a:prstGeom>
                        <a:ln w="57150">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0.85pt,21.1pt" to="467.5pt,21.65pt" ID="Прямая соединительная линия 3" stroked="t" o:allowincell="f" style="position:absolute" wp14:anchorId="2C4E39C0">
                <v:stroke color="black" weight="57240" joinstyle="miter" endcap="flat"/>
                <v:fill o:detectmouseclick="t" on="false"/>
                <w10:wrap type="none"/>
              </v:line>
            </w:pict>
          </mc:Fallback>
        </mc:AlternateContent>
      </w:r>
      <w:r>
        <w:rPr>
          <w:rFonts w:eastAsia="Arial" w:cs="Arial" w:ascii="Arial" w:hAnsi="Arial"/>
          <w:b/>
          <w:bCs/>
          <w:color w:val="000000"/>
          <w:spacing w:val="62"/>
          <w:sz w:val="24"/>
          <w:szCs w:val="24"/>
          <w:lang w:eastAsia="ru-RU" w:bidi="ru-RU"/>
        </w:rPr>
        <w:t>НАЦИОНАЛЬНЫЙ СТАНДАРТ РОССИЙСКОЙ ФЕДЕРАЦИИ</w:t>
      </w:r>
    </w:p>
    <w:p>
      <w:pPr>
        <w:pStyle w:val="Normal"/>
        <w:spacing w:lineRule="auto" w:line="240" w:before="0" w:after="240"/>
        <w:ind w:left="284" w:hanging="298"/>
        <w:jc w:val="center"/>
        <w:rPr>
          <w:rFonts w:ascii="Arial" w:hAnsi="Arial" w:cs="Arial"/>
          <w:b/>
          <w:b/>
          <w:bCs/>
          <w:sz w:val="24"/>
          <w:szCs w:val="24"/>
        </w:rPr>
      </w:pPr>
      <w:r>
        <w:rPr>
          <w:rFonts w:cs="Arial" w:ascii="Arial" w:hAnsi="Arial"/>
          <w:b/>
          <w:bCs/>
          <w:sz w:val="24"/>
          <w:szCs w:val="24"/>
        </w:rPr>
        <w:t>Государственная система обеспечения единства измерений</w:t>
      </w:r>
    </w:p>
    <w:p>
      <w:pPr>
        <w:pStyle w:val="Normal"/>
        <w:spacing w:lineRule="auto" w:line="240"/>
        <w:ind w:left="284" w:hanging="298"/>
        <w:jc w:val="center"/>
        <w:rPr>
          <w:rFonts w:ascii="Arial" w:hAnsi="Arial" w:cs="Arial"/>
          <w:b/>
          <w:b/>
          <w:bCs/>
          <w:caps/>
          <w:sz w:val="28"/>
          <w:szCs w:val="28"/>
        </w:rPr>
      </w:pPr>
      <w:r>
        <w:rPr>
          <w:rFonts w:cs="Arial" w:ascii="Arial" w:hAnsi="Arial"/>
          <w:b/>
          <w:bCs/>
          <w:caps/>
          <w:sz w:val="28"/>
          <w:szCs w:val="28"/>
        </w:rPr>
        <w:t>Рабочие эталоны единицы средней мощности оптического излучения в волоконно-оптических системах передачи</w:t>
      </w:r>
    </w:p>
    <w:p>
      <w:pPr>
        <w:pStyle w:val="Normal"/>
        <w:spacing w:lineRule="auto" w:line="240"/>
        <w:ind w:left="284" w:hanging="298"/>
        <w:jc w:val="center"/>
        <w:rPr>
          <w:rFonts w:ascii="Arial" w:hAnsi="Arial" w:cs="Arial"/>
          <w:b/>
          <w:b/>
          <w:bCs/>
          <w:sz w:val="24"/>
          <w:szCs w:val="24"/>
          <w:lang w:val="en-US"/>
        </w:rPr>
      </w:pPr>
      <w:r>
        <w:rPr>
          <w:rFonts w:cs="Arial" w:ascii="Arial" w:hAnsi="Arial"/>
          <w:b/>
          <w:bCs/>
          <w:sz w:val="24"/>
          <w:szCs w:val="24"/>
        </w:rPr>
        <w:t>Методика</w:t>
      </w:r>
      <w:r>
        <w:rPr>
          <w:rFonts w:cs="Arial" w:ascii="Arial" w:hAnsi="Arial"/>
          <w:b/>
          <w:bCs/>
          <w:sz w:val="24"/>
          <w:szCs w:val="24"/>
          <w:lang w:val="en-US"/>
        </w:rPr>
        <w:t xml:space="preserve"> </w:t>
      </w:r>
      <w:r>
        <w:rPr>
          <w:rFonts w:cs="Arial" w:ascii="Arial" w:hAnsi="Arial"/>
          <w:b/>
          <w:bCs/>
          <w:sz w:val="24"/>
          <w:szCs w:val="24"/>
        </w:rPr>
        <w:t>поверки</w:t>
      </w:r>
    </w:p>
    <w:p>
      <w:pPr>
        <w:pStyle w:val="Normal"/>
        <w:tabs>
          <w:tab w:val="clear" w:pos="708"/>
          <w:tab w:val="left" w:pos="6528" w:leader="none"/>
        </w:tabs>
        <w:spacing w:lineRule="auto" w:line="240"/>
        <w:ind w:left="284" w:hanging="298"/>
        <w:jc w:val="center"/>
        <w:rPr>
          <w:rFonts w:ascii="Arial" w:hAnsi="Arial" w:eastAsia="Arial" w:cs="Arial"/>
          <w:color w:val="000000"/>
          <w:sz w:val="20"/>
          <w:szCs w:val="20"/>
          <w:lang w:val="en-US" w:eastAsia="ru-RU" w:bidi="ru-RU"/>
        </w:rPr>
      </w:pPr>
      <w:r>
        <mc:AlternateContent>
          <mc:Choice Requires="wps">
            <w:drawing>
              <wp:anchor behindDoc="0" distT="0" distB="5080" distL="0" distR="7620" simplePos="0" locked="0" layoutInCell="0" allowOverlap="1" relativeHeight="33" wp14:anchorId="34035D11">
                <wp:simplePos x="0" y="0"/>
                <wp:positionH relativeFrom="margin">
                  <wp:posOffset>-262255</wp:posOffset>
                </wp:positionH>
                <wp:positionV relativeFrom="paragraph">
                  <wp:posOffset>340995</wp:posOffset>
                </wp:positionV>
                <wp:extent cx="6202680" cy="7620"/>
                <wp:effectExtent l="635" t="6985" r="635" b="6350"/>
                <wp:wrapNone/>
                <wp:docPr id="8" name="Прямая соединительная линия 2"/>
                <a:graphic xmlns:a="http://schemas.openxmlformats.org/drawingml/2006/main">
                  <a:graphicData uri="http://schemas.microsoft.com/office/word/2010/wordprocessingShape">
                    <wps:wsp>
                      <wps:cNvSpPr/>
                      <wps:spPr>
                        <a:xfrm>
                          <a:off x="0" y="0"/>
                          <a:ext cx="6202800" cy="7560"/>
                        </a:xfrm>
                        <a:prstGeom prst="line">
                          <a:avLst/>
                        </a:prstGeom>
                        <a:ln w="12700">
                          <a:solidFill>
                            <a:srgbClr val="000000"/>
                          </a:solidFill>
                          <a:miter/>
                        </a:ln>
                      </wps:spPr>
                      <wps:style>
                        <a:lnRef idx="0"/>
                        <a:fillRef idx="0"/>
                        <a:effectRef idx="0"/>
                        <a:fontRef idx="minor"/>
                      </wps:style>
                      <wps:bodyPr/>
                    </wps:wsp>
                  </a:graphicData>
                </a:graphic>
              </wp:anchor>
            </w:drawing>
          </mc:Choice>
          <mc:Fallback>
            <w:pict>
              <v:line id="shape_0" from="-20.65pt,26.85pt" to="467.7pt,27.4pt" ID="Прямая соединительная линия 2" stroked="t" o:allowincell="f" style="position:absolute;mso-position-horizontal-relative:margin" wp14:anchorId="34035D11">
                <v:stroke color="black" weight="12600" joinstyle="miter" endcap="flat"/>
                <v:fill o:detectmouseclick="t" on="false"/>
                <w10:wrap type="none"/>
              </v:line>
            </w:pict>
          </mc:Fallback>
        </mc:AlternateContent>
      </w:r>
      <w:r>
        <w:rPr>
          <w:rFonts w:eastAsia="Arial" w:cs="Arial" w:ascii="Arial" w:hAnsi="Arial"/>
          <w:color w:val="000000"/>
          <w:sz w:val="20"/>
          <w:szCs w:val="20"/>
          <w:lang w:val="en-US" w:eastAsia="ru-RU" w:bidi="ru-RU"/>
        </w:rPr>
        <w:t>Working standards for the unit of average power of optical radiation in fiber-optic transmission systems. Method of verification</w:t>
      </w:r>
    </w:p>
    <w:p>
      <w:pPr>
        <w:pStyle w:val="Normal"/>
        <w:tabs>
          <w:tab w:val="clear" w:pos="708"/>
          <w:tab w:val="left" w:pos="6528" w:leader="none"/>
        </w:tabs>
        <w:spacing w:lineRule="auto" w:line="240"/>
        <w:jc w:val="right"/>
        <w:rPr>
          <w:rFonts w:ascii="Arial" w:hAnsi="Arial" w:cs="Arial"/>
          <w:b/>
          <w:b/>
          <w:bCs/>
          <w:sz w:val="24"/>
          <w:szCs w:val="24"/>
          <w:lang w:val="en-US"/>
        </w:rPr>
      </w:pPr>
      <w:r>
        <w:rPr>
          <w:rFonts w:cs="Arial" w:ascii="Arial" w:hAnsi="Arial"/>
          <w:b/>
          <w:bCs/>
          <w:sz w:val="24"/>
          <w:szCs w:val="24"/>
        </w:rPr>
        <w:t>Дата</w:t>
      </w:r>
      <w:r>
        <w:rPr>
          <w:rFonts w:cs="Arial" w:ascii="Arial" w:hAnsi="Arial"/>
          <w:b/>
          <w:bCs/>
          <w:sz w:val="24"/>
          <w:szCs w:val="24"/>
          <w:lang w:val="en-US"/>
        </w:rPr>
        <w:t xml:space="preserve"> </w:t>
      </w:r>
      <w:r>
        <w:rPr>
          <w:rFonts w:cs="Arial" w:ascii="Arial" w:hAnsi="Arial"/>
          <w:b/>
          <w:bCs/>
          <w:sz w:val="24"/>
          <w:szCs w:val="24"/>
        </w:rPr>
        <w:t>введения</w:t>
      </w:r>
      <w:r>
        <w:rPr>
          <w:rFonts w:cs="Arial" w:ascii="Arial" w:hAnsi="Arial"/>
          <w:b/>
          <w:bCs/>
          <w:sz w:val="24"/>
          <w:szCs w:val="24"/>
          <w:lang w:val="en-US"/>
        </w:rPr>
        <w:t xml:space="preserve"> – </w:t>
      </w:r>
      <w:r>
        <w:rPr>
          <w:rFonts w:cs="Arial" w:ascii="Arial" w:hAnsi="Arial"/>
          <w:b/>
          <w:bCs/>
          <w:sz w:val="24"/>
          <w:szCs w:val="24"/>
        </w:rPr>
        <w:t>ХХХХ</w:t>
      </w:r>
      <w:r>
        <w:rPr>
          <w:rFonts w:cs="Arial" w:ascii="Arial" w:hAnsi="Arial"/>
          <w:b/>
          <w:bCs/>
          <w:sz w:val="24"/>
          <w:szCs w:val="24"/>
          <w:lang w:val="en-US"/>
        </w:rPr>
        <w:t>-</w:t>
      </w:r>
      <w:r>
        <w:rPr>
          <w:rFonts w:cs="Arial" w:ascii="Arial" w:hAnsi="Arial"/>
          <w:b/>
          <w:bCs/>
          <w:sz w:val="24"/>
          <w:szCs w:val="24"/>
        </w:rPr>
        <w:t>ХХ</w:t>
      </w:r>
      <w:r>
        <w:rPr>
          <w:rFonts w:cs="Arial" w:ascii="Arial" w:hAnsi="Arial"/>
          <w:b/>
          <w:bCs/>
          <w:sz w:val="24"/>
          <w:szCs w:val="24"/>
          <w:lang w:val="en-US"/>
        </w:rPr>
        <w:t xml:space="preserve">- </w:t>
      </w:r>
    </w:p>
    <w:p>
      <w:pPr>
        <w:pStyle w:val="31"/>
        <w:keepNext w:val="true"/>
        <w:keepLines/>
        <w:numPr>
          <w:ilvl w:val="0"/>
          <w:numId w:val="1"/>
        </w:numPr>
        <w:tabs>
          <w:tab w:val="clear" w:pos="708"/>
          <w:tab w:val="left" w:pos="426" w:leader="none"/>
        </w:tabs>
        <w:spacing w:before="0" w:after="260"/>
        <w:ind w:left="426" w:firstLine="567"/>
        <w:jc w:val="both"/>
        <w:rPr>
          <w:rStyle w:val="3"/>
          <w:rFonts w:eastAsia="Arial"/>
          <w:b/>
          <w:b/>
          <w:bCs/>
          <w:color w:val="000000"/>
          <w:lang w:eastAsia="en-US"/>
        </w:rPr>
      </w:pPr>
      <w:bookmarkStart w:id="1" w:name="_Toc167124633"/>
      <w:bookmarkStart w:id="2" w:name="bookmark7"/>
      <w:bookmarkStart w:id="3" w:name="bookmark6"/>
      <w:r>
        <w:rPr>
          <w:rStyle w:val="3"/>
          <w:rFonts w:eastAsia="Arial"/>
          <w:b/>
          <w:bCs/>
          <w:color w:val="000000"/>
          <w:lang w:eastAsia="en-US"/>
        </w:rPr>
        <w:t>Область применения</w:t>
      </w:r>
      <w:bookmarkStart w:id="4" w:name="_Toc165936961"/>
      <w:bookmarkStart w:id="5" w:name="_Toc165936897"/>
      <w:bookmarkStart w:id="6" w:name="_Toc165936576"/>
      <w:bookmarkEnd w:id="1"/>
      <w:bookmarkEnd w:id="2"/>
      <w:bookmarkEnd w:id="3"/>
      <w:bookmarkEnd w:id="4"/>
      <w:bookmarkEnd w:id="5"/>
      <w:bookmarkEnd w:id="6"/>
    </w:p>
    <w:p>
      <w:pPr>
        <w:pStyle w:val="Normal"/>
        <w:widowControl w:val="false"/>
        <w:tabs>
          <w:tab w:val="clear" w:pos="708"/>
          <w:tab w:val="left" w:pos="426" w:leader="none"/>
        </w:tabs>
        <w:spacing w:lineRule="auto" w:line="240" w:before="0" w:after="0"/>
        <w:ind w:left="426" w:firstLine="567"/>
        <w:jc w:val="both"/>
        <w:rPr>
          <w:rFonts w:ascii="Arial" w:hAnsi="Arial" w:eastAsia="Arial" w:cs="Arial"/>
          <w:sz w:val="20"/>
          <w:szCs w:val="20"/>
          <w:lang w:eastAsia="ru-RU" w:bidi="ru-RU"/>
        </w:rPr>
      </w:pPr>
      <w:r>
        <w:rPr>
          <w:rFonts w:eastAsia="Arial" w:cs="Arial" w:ascii="Arial" w:hAnsi="Arial"/>
          <w:sz w:val="20"/>
          <w:szCs w:val="20"/>
          <w:lang w:eastAsia="ru-RU" w:bidi="ru-RU"/>
        </w:rPr>
        <w:t>1.1</w:t>
        <w:tab/>
        <w:t>Настоящий стандарт распространяются на рабочие эталоны единицы средней мощности оптического излучения (далее — РЭСМ) в волоконно-оптических системах передачи (далее — ВОСП), предназначенные для передачи единицы средней мощности оптического излучения, калибровки и поверки рабочих средств измерении средней мощности оптического излучения в ВОСП на фиксированных длинах волн излучения - длинах волн градуировки.</w:t>
      </w:r>
    </w:p>
    <w:p>
      <w:pPr>
        <w:pStyle w:val="Normal"/>
        <w:widowControl w:val="false"/>
        <w:tabs>
          <w:tab w:val="clear" w:pos="708"/>
          <w:tab w:val="left" w:pos="426" w:leader="none"/>
        </w:tabs>
        <w:spacing w:lineRule="auto" w:line="240" w:before="0" w:after="0"/>
        <w:ind w:left="426" w:firstLine="567"/>
        <w:jc w:val="both"/>
        <w:rPr>
          <w:rFonts w:ascii="Arial" w:hAnsi="Arial" w:eastAsia="Arial" w:cs="Arial"/>
          <w:i/>
          <w:i/>
          <w:iCs/>
          <w:sz w:val="20"/>
          <w:szCs w:val="20"/>
          <w:lang w:eastAsia="ru-RU" w:bidi="ru-RU"/>
        </w:rPr>
      </w:pPr>
      <w:r>
        <w:rPr>
          <w:rFonts w:eastAsia="Arial" w:cs="Arial" w:ascii="Arial" w:hAnsi="Arial"/>
          <w:i/>
          <w:iCs/>
          <w:sz w:val="20"/>
          <w:szCs w:val="20"/>
          <w:lang w:eastAsia="ru-RU" w:bidi="ru-RU"/>
        </w:rPr>
        <w:t xml:space="preserve"> </w:t>
      </w:r>
      <w:r>
        <w:rPr>
          <w:rFonts w:eastAsia="Arial" w:cs="Arial" w:ascii="Arial" w:hAnsi="Arial"/>
          <w:i/>
          <w:iCs/>
          <w:sz w:val="20"/>
          <w:szCs w:val="20"/>
          <w:lang w:eastAsia="ru-RU" w:bidi="ru-RU"/>
        </w:rPr>
        <w:t>Спектральная установка, входящая в состав рабочих эталонов, позволяет проводить поверку ваттметров и источников оптического излучения для волоконно-оптических систем передачи в рабочем спектральном диапазоне.</w:t>
      </w:r>
    </w:p>
    <w:p>
      <w:pPr>
        <w:pStyle w:val="Normal"/>
        <w:widowControl w:val="false"/>
        <w:tabs>
          <w:tab w:val="clear" w:pos="708"/>
          <w:tab w:val="left" w:pos="426" w:leader="none"/>
        </w:tabs>
        <w:spacing w:lineRule="auto" w:line="240" w:before="0" w:after="0"/>
        <w:ind w:left="426" w:firstLine="567"/>
        <w:jc w:val="both"/>
        <w:rPr>
          <w:rFonts w:ascii="Arial" w:hAnsi="Arial" w:eastAsia="Arial" w:cs="Arial"/>
          <w:i/>
          <w:i/>
          <w:iCs/>
          <w:color w:val="FF0000"/>
          <w:sz w:val="20"/>
          <w:szCs w:val="20"/>
          <w:lang w:eastAsia="ru-RU" w:bidi="ru-RU"/>
        </w:rPr>
      </w:pPr>
      <w:r>
        <w:rPr>
          <w:rFonts w:eastAsia="Arial" w:cs="Arial" w:ascii="Arial" w:hAnsi="Arial"/>
          <w:sz w:val="20"/>
          <w:szCs w:val="20"/>
          <w:lang w:eastAsia="ru-RU" w:bidi="ru-RU"/>
        </w:rPr>
        <w:t>1.2</w:t>
        <w:tab/>
        <w:t>Поверка в соответствии с требованиями настоящего стандарта обеспечивает передачу единиц средней мощности оптического излучения, средней мощности оптического излучения при поверке поверки рабочих средств измерении средней мощности оптического излучения в ВОСП, применяемых в качестве рабочих эталонов по государственной поверочной схеме для средств измерений длины и времени распространения сигнала в световоде, средней мощности, ослабления и длины волны оптического излучения для волоконно-оптических систем связи и передачи информации (Далее – ГПС)</w:t>
      </w:r>
      <w:r>
        <w:rPr>
          <w:rFonts w:eastAsia="Arial" w:cs="Arial" w:ascii="Arial" w:hAnsi="Arial"/>
          <w:i/>
          <w:iCs/>
          <w:color w:val="FF0000"/>
          <w:sz w:val="20"/>
          <w:szCs w:val="20"/>
          <w:lang w:eastAsia="ru-RU" w:bidi="ru-RU"/>
        </w:rPr>
        <w:t xml:space="preserve"> </w:t>
      </w:r>
    </w:p>
    <w:p>
      <w:pPr>
        <w:pStyle w:val="Normal"/>
        <w:widowControl w:val="false"/>
        <w:tabs>
          <w:tab w:val="clear" w:pos="708"/>
          <w:tab w:val="left" w:pos="426" w:leader="none"/>
        </w:tabs>
        <w:spacing w:lineRule="auto" w:line="240" w:before="0" w:after="0"/>
        <w:ind w:left="426" w:firstLine="567"/>
        <w:jc w:val="both"/>
        <w:rPr>
          <w:rFonts w:ascii="Arial" w:hAnsi="Arial" w:eastAsia="Arial" w:cs="Arial"/>
          <w:color w:val="FF0000"/>
          <w:sz w:val="20"/>
          <w:szCs w:val="20"/>
          <w:lang w:eastAsia="ru-RU" w:bidi="ru-RU"/>
        </w:rPr>
      </w:pPr>
      <w:r>
        <w:rPr>
          <w:rFonts w:eastAsia="Arial" w:cs="Arial" w:ascii="Arial" w:hAnsi="Arial"/>
          <w:i/>
          <w:iCs/>
          <w:color w:val="FF0000"/>
          <w:sz w:val="20"/>
          <w:szCs w:val="20"/>
          <w:lang w:eastAsia="ru-RU" w:bidi="ru-RU"/>
        </w:rPr>
        <w:t>1.3</w:t>
        <w:tab/>
        <w:t>При определении метрологических характеристик в рамках проводимой поверки обеспечивается передача единиц средней мощности оптического излучения, средней мощности оптического излучения в соответствии с ГПС, подтверждающая прослеживаемость к государственному первичному специальному эталону единиц длины и времени распространения сигнала в световоде, средней мощности, ослабления и длины волны оптического излучения для волоконно-оптических систем связи и передачи информации</w:t>
      </w:r>
    </w:p>
    <w:p>
      <w:pPr>
        <w:pStyle w:val="Normal"/>
        <w:widowControl w:val="false"/>
        <w:tabs>
          <w:tab w:val="clear" w:pos="708"/>
          <w:tab w:val="left" w:pos="426" w:leader="none"/>
        </w:tabs>
        <w:spacing w:lineRule="auto" w:line="240" w:before="0" w:after="80"/>
        <w:ind w:left="426" w:firstLine="567"/>
        <w:jc w:val="both"/>
        <w:rPr>
          <w:rFonts w:ascii="Arial" w:hAnsi="Arial" w:eastAsia="Arial" w:cs="Arial"/>
          <w:sz w:val="20"/>
          <w:szCs w:val="20"/>
          <w:lang w:eastAsia="ru-RU" w:bidi="ru-RU"/>
        </w:rPr>
      </w:pPr>
      <w:r>
        <w:rPr>
          <w:rFonts w:eastAsia="Arial" w:cs="Arial" w:ascii="Arial" w:hAnsi="Arial"/>
          <w:sz w:val="20"/>
          <w:szCs w:val="20"/>
          <w:lang w:eastAsia="ru-RU" w:bidi="ru-RU"/>
        </w:rPr>
        <w:t xml:space="preserve">1.4 Настоящий стандарт может быть применен для первичной поверки </w:t>
      </w:r>
      <w:bookmarkStart w:id="7" w:name="_Hlk170399558"/>
      <w:r>
        <w:rPr>
          <w:rFonts w:eastAsia="Arial" w:cs="Arial" w:ascii="Arial" w:hAnsi="Arial"/>
          <w:sz w:val="20"/>
          <w:szCs w:val="20"/>
          <w:lang w:eastAsia="ru-RU" w:bidi="ru-RU"/>
        </w:rPr>
        <w:t>РЭСМ</w:t>
      </w:r>
      <w:bookmarkEnd w:id="7"/>
      <w:r>
        <w:rPr>
          <w:rFonts w:eastAsia="Arial" w:cs="Arial" w:ascii="Arial" w:hAnsi="Arial"/>
          <w:sz w:val="20"/>
          <w:szCs w:val="20"/>
          <w:lang w:eastAsia="ru-RU" w:bidi="ru-RU"/>
        </w:rPr>
        <w:t xml:space="preserve"> при условии, что совокупность операций поверки, изложенная в данном стандарте, обеспечивает подтверждение соответствия РЭСМ требованиям, установленным при проведении испытаний в целях утверждения типа.</w:t>
      </w:r>
    </w:p>
    <w:p>
      <w:pPr>
        <w:pStyle w:val="Normal"/>
        <w:widowControl w:val="false"/>
        <w:tabs>
          <w:tab w:val="clear" w:pos="708"/>
          <w:tab w:val="left" w:pos="426" w:leader="none"/>
        </w:tabs>
        <w:spacing w:lineRule="auto" w:line="240" w:before="0" w:after="80"/>
        <w:ind w:left="426" w:firstLine="567"/>
        <w:jc w:val="both"/>
        <w:rPr>
          <w:rFonts w:ascii="Arial" w:hAnsi="Arial" w:eastAsia="Arial" w:cs="Arial"/>
          <w:sz w:val="20"/>
          <w:szCs w:val="20"/>
          <w:lang w:eastAsia="ru-RU" w:bidi="ru-RU"/>
        </w:rPr>
      </w:pPr>
      <w:r>
        <w:rPr>
          <w:rFonts w:eastAsia="Arial" w:cs="Arial" w:ascii="Arial" w:hAnsi="Arial"/>
          <w:sz w:val="20"/>
          <w:szCs w:val="20"/>
          <w:lang w:eastAsia="ru-RU" w:bidi="ru-RU"/>
        </w:rPr>
        <w:t xml:space="preserve">1.5 Интервал между поверками – установленный при утверждении типа поверяемого РЭСМ. </w:t>
      </w:r>
    </w:p>
    <w:p>
      <w:pPr>
        <w:pStyle w:val="Normal"/>
        <w:widowControl w:val="false"/>
        <w:tabs>
          <w:tab w:val="clear" w:pos="708"/>
          <w:tab w:val="left" w:pos="426" w:leader="none"/>
        </w:tabs>
        <w:spacing w:lineRule="auto" w:line="240" w:before="0" w:after="80"/>
        <w:ind w:left="426" w:firstLine="567"/>
        <w:jc w:val="both"/>
        <w:rPr>
          <w:rFonts w:ascii="Arial" w:hAnsi="Arial" w:eastAsia="Arial" w:cs="Arial"/>
          <w:sz w:val="20"/>
          <w:szCs w:val="20"/>
          <w:lang w:eastAsia="ru-RU" w:bidi="ru-RU"/>
        </w:rPr>
      </w:pPr>
      <w:r>
        <w:rPr>
          <w:rFonts w:eastAsia="Arial" w:cs="Arial" w:ascii="Arial" w:hAnsi="Arial"/>
          <w:sz w:val="20"/>
          <w:szCs w:val="20"/>
          <w:lang w:eastAsia="ru-RU" w:bidi="ru-RU"/>
        </w:rPr>
        <w:t>1.6 Отдельные положения и разделы настоящего стандарта рекомендуется использовать при разработке индивидуальных методик поверки для конкретных типов РЭСМ.</w:t>
      </w:r>
    </w:p>
    <w:p>
      <w:pPr>
        <w:pStyle w:val="Normal"/>
        <w:widowControl w:val="false"/>
        <w:tabs>
          <w:tab w:val="clear" w:pos="708"/>
          <w:tab w:val="left" w:pos="426" w:leader="none"/>
        </w:tabs>
        <w:spacing w:lineRule="auto" w:line="240" w:before="0" w:after="80"/>
        <w:ind w:left="426" w:firstLine="567"/>
        <w:jc w:val="both"/>
        <w:rPr>
          <w:rFonts w:ascii="Arial" w:hAnsi="Arial" w:eastAsia="Arial" w:cs="Arial"/>
          <w:i/>
          <w:i/>
          <w:iCs/>
          <w:color w:val="FF0000"/>
          <w:sz w:val="20"/>
          <w:szCs w:val="20"/>
          <w:lang w:eastAsia="ru-RU" w:bidi="ru-RU"/>
        </w:rPr>
      </w:pPr>
      <w:r>
        <w:rPr>
          <w:rFonts w:eastAsia="Arial" w:cs="Arial" w:ascii="Arial" w:hAnsi="Arial"/>
          <w:i/>
          <w:iCs/>
          <w:color w:val="FF0000"/>
          <w:sz w:val="20"/>
          <w:szCs w:val="20"/>
          <w:lang w:eastAsia="ru-RU" w:bidi="ru-RU"/>
        </w:rPr>
        <w:t>1.8</w:t>
        <w:tab/>
        <w:t>Допускается на основании письменного заявления владельца РЭСМ или другого лица, представившего РЭСМ на поверку, проведение поверки для ограниченного числа воспроизводимых величин с обязательным указанием в свидетельстве о поверке информации об объеме проведенной поверки.</w:t>
      </w:r>
    </w:p>
    <w:p>
      <w:pPr>
        <w:pStyle w:val="Normal"/>
        <w:widowControl w:val="false"/>
        <w:tabs>
          <w:tab w:val="clear" w:pos="708"/>
          <w:tab w:val="left" w:pos="426" w:leader="none"/>
        </w:tabs>
        <w:spacing w:lineRule="auto" w:line="240" w:before="0" w:after="80"/>
        <w:ind w:left="426" w:firstLine="567"/>
        <w:jc w:val="both"/>
        <w:rPr>
          <w:rFonts w:ascii="Arial" w:hAnsi="Arial" w:eastAsia="Arial" w:cs="Arial"/>
          <w:i/>
          <w:i/>
          <w:iCs/>
          <w:color w:val="FF0000"/>
          <w:sz w:val="20"/>
          <w:szCs w:val="20"/>
          <w:lang w:eastAsia="ru-RU" w:bidi="ru-RU"/>
        </w:rPr>
      </w:pPr>
      <w:r>
        <w:rPr>
          <w:rFonts w:eastAsia="Arial" w:cs="Arial" w:ascii="Arial" w:hAnsi="Arial"/>
          <w:i/>
          <w:iCs/>
          <w:color w:val="FF0000"/>
          <w:sz w:val="20"/>
          <w:szCs w:val="20"/>
          <w:lang w:eastAsia="ru-RU" w:bidi="ru-RU"/>
        </w:rPr>
      </w:r>
    </w:p>
    <w:p>
      <w:pPr>
        <w:pStyle w:val="Normal"/>
        <w:widowControl w:val="false"/>
        <w:tabs>
          <w:tab w:val="clear" w:pos="708"/>
          <w:tab w:val="left" w:pos="426" w:leader="none"/>
        </w:tabs>
        <w:spacing w:lineRule="auto" w:line="240" w:before="0" w:after="80"/>
        <w:ind w:left="426" w:firstLine="567"/>
        <w:jc w:val="both"/>
        <w:rPr>
          <w:rFonts w:ascii="Arial" w:hAnsi="Arial" w:eastAsia="Arial" w:cs="Arial"/>
          <w:i/>
          <w:i/>
          <w:iCs/>
          <w:color w:val="FF0000"/>
          <w:sz w:val="20"/>
          <w:szCs w:val="20"/>
          <w:lang w:eastAsia="ru-RU" w:bidi="ru-RU"/>
        </w:rPr>
      </w:pPr>
      <w:r>
        <w:rPr>
          <w:rFonts w:eastAsia="Arial" w:cs="Arial" w:ascii="Arial" w:hAnsi="Arial"/>
          <w:i/>
          <w:iCs/>
          <w:color w:val="FF0000"/>
          <w:sz w:val="20"/>
          <w:szCs w:val="20"/>
          <w:lang w:eastAsia="ru-RU" w:bidi="ru-RU"/>
        </w:rPr>
      </w:r>
    </w:p>
    <w:p>
      <w:pPr>
        <w:pStyle w:val="Normal"/>
        <w:widowControl w:val="false"/>
        <w:tabs>
          <w:tab w:val="clear" w:pos="708"/>
          <w:tab w:val="left" w:pos="426" w:leader="none"/>
        </w:tabs>
        <w:spacing w:lineRule="auto" w:line="240" w:before="0" w:after="80"/>
        <w:ind w:left="426" w:firstLine="567"/>
        <w:jc w:val="both"/>
        <w:rPr>
          <w:rFonts w:ascii="Arial" w:hAnsi="Arial" w:eastAsia="Arial" w:cs="Arial"/>
          <w:i/>
          <w:i/>
          <w:iCs/>
          <w:color w:val="FF0000"/>
          <w:sz w:val="20"/>
          <w:szCs w:val="20"/>
          <w:lang w:eastAsia="ru-RU" w:bidi="ru-RU"/>
        </w:rPr>
      </w:pPr>
      <w:r>
        <w:rPr>
          <w:rFonts w:eastAsia="Arial" w:cs="Arial" w:ascii="Arial" w:hAnsi="Arial"/>
          <w:i/>
          <w:iCs/>
          <w:color w:val="FF0000"/>
          <w:sz w:val="20"/>
          <w:szCs w:val="20"/>
          <w:lang w:eastAsia="ru-RU" w:bidi="ru-RU"/>
        </w:rPr>
        <mc:AlternateContent>
          <mc:Choice Requires="wps">
            <w:drawing>
              <wp:anchor behindDoc="1" distT="0" distB="3810" distL="0" distR="0" simplePos="0" locked="0" layoutInCell="0" allowOverlap="1" relativeHeight="40" wp14:anchorId="493327A7">
                <wp:simplePos x="0" y="0"/>
                <wp:positionH relativeFrom="page">
                  <wp:align>center</wp:align>
                </wp:positionH>
                <wp:positionV relativeFrom="page">
                  <wp:posOffset>9315450</wp:posOffset>
                </wp:positionV>
                <wp:extent cx="6210300" cy="815340"/>
                <wp:effectExtent l="0" t="0" r="0" b="3810"/>
                <wp:wrapNone/>
                <wp:docPr id="9" name="Надпись 1"/>
                <a:graphic xmlns:a="http://schemas.openxmlformats.org/drawingml/2006/main">
                  <a:graphicData uri="http://schemas.microsoft.com/office/word/2010/wordprocessingShape">
                    <wps:wsp>
                      <wps:cNvSpPr/>
                      <wps:spPr>
                        <a:xfrm>
                          <a:off x="0" y="0"/>
                          <a:ext cx="6210360" cy="815400"/>
                        </a:xfrm>
                        <a:prstGeom prst="rect">
                          <a:avLst/>
                        </a:prstGeom>
                        <a:noFill/>
                        <a:ln w="6350">
                          <a:noFill/>
                        </a:ln>
                      </wps:spPr>
                      <wps:style>
                        <a:lnRef idx="0"/>
                        <a:fillRef idx="0"/>
                        <a:effectRef idx="0"/>
                        <a:fontRef idx="minor"/>
                      </wps:style>
                      <wps:txbx>
                        <w:txbxContent>
                          <w:p>
                            <w:pPr>
                              <w:pStyle w:val="Style28"/>
                              <w:rPr>
                                <w:lang w:val="en-US"/>
                              </w:rPr>
                            </w:pPr>
                            <w: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1" stroked="f" o:allowincell="f" style="position:absolute;margin-left:0pt;margin-top:-1.75pt;width:474.05pt;height:1.65pt;mso-wrap-style:none;v-text-anchor:middle;rotation:180;mso-position-vertical:top" wp14:anchorId="1B990DF1" type="_x0000_t75">
                                  <v:imagedata r:id="rId4" o:detectmouseclick="t"/>
                                  <v:stroke color="#3465a4" joinstyle="round" endcap="flat"/>
                                  <w10:wrap type="square"/>
                                </v:shape>
                              </w:pict>
                            </w:r>
                          </w:p>
                          <w:p>
                            <w:pPr>
                              <w:pStyle w:val="Style28"/>
                              <w:spacing w:before="0" w:after="160"/>
                              <w:rPr>
                                <w:rFonts w:ascii="Arial" w:hAnsi="Arial" w:cs="Arial"/>
                                <w:sz w:val="24"/>
                                <w:szCs w:val="24"/>
                              </w:rPr>
                            </w:pPr>
                            <w:r>
                              <w:rPr>
                                <w:rFonts w:cs="Arial" w:ascii="Arial" w:hAnsi="Arial"/>
                                <w:sz w:val="24"/>
                                <w:szCs w:val="24"/>
                              </w:rPr>
                              <w:t>Издание официальное</w:t>
                            </w:r>
                          </w:p>
                        </w:txbxContent>
                      </wps:txbx>
                      <wps:bodyPr anchor="t">
                        <a:prstTxWarp prst="textNoShape"/>
                        <a:noAutofit/>
                      </wps:bodyPr>
                    </wps:wsp>
                  </a:graphicData>
                </a:graphic>
              </wp:anchor>
            </w:drawing>
          </mc:Choice>
          <mc:Fallback>
            <w:pict>
              <v:rect id="shape_0" ID="Надпись 1" path="m0,0l-2147483645,0l-2147483645,-2147483646l0,-2147483646xe" stroked="f" o:allowincell="f" style="position:absolute;margin-left:53.5pt;margin-top:733.5pt;width:488.95pt;height:64.15pt;mso-wrap-style:square;v-text-anchor:top;mso-position-horizontal:center;mso-position-horizontal-relative:page;mso-position-vertical-relative:page" wp14:anchorId="493327A7">
                <v:fill o:detectmouseclick="t" on="false"/>
                <v:stroke color="#3465a4" weight="6480" joinstyle="round" endcap="flat"/>
                <v:textbox>
                  <w:txbxContent>
                    <w:p>
                      <w:pPr>
                        <w:pStyle w:val="Style28"/>
                        <w:rPr>
                          <w:lang w:val="en-US"/>
                        </w:rPr>
                      </w:pPr>
                      <w:r>
                        <w:rPr/>
                        <w:pict>
                          <v:shape id="shape_0" ID="Picture 1" stroked="f" o:allowincell="f" style="position:absolute;margin-left:0pt;margin-top:-1.75pt;width:474.05pt;height:1.65pt;mso-wrap-style:none;v-text-anchor:middle;rotation:180;mso-position-vertical:top" wp14:anchorId="1B990DF1" type="_x0000_t75">
                            <v:imagedata r:id="rId5" o:detectmouseclick="t"/>
                            <v:stroke color="#3465a4" joinstyle="round" endcap="flat"/>
                            <w10:wrap type="square"/>
                          </v:shape>
                        </w:pict>
                      </w:r>
                    </w:p>
                    <w:p>
                      <w:pPr>
                        <w:pStyle w:val="Style28"/>
                        <w:spacing w:before="0" w:after="160"/>
                        <w:rPr>
                          <w:rFonts w:ascii="Arial" w:hAnsi="Arial" w:cs="Arial"/>
                          <w:sz w:val="24"/>
                          <w:szCs w:val="24"/>
                        </w:rPr>
                      </w:pPr>
                      <w:r>
                        <w:rPr>
                          <w:rFonts w:cs="Arial" w:ascii="Arial" w:hAnsi="Arial"/>
                          <w:sz w:val="24"/>
                          <w:szCs w:val="24"/>
                        </w:rPr>
                        <w:t>Издание официальное</w:t>
                      </w:r>
                    </w:p>
                  </w:txbxContent>
                </v:textbox>
                <w10:wrap type="square"/>
              </v:rect>
            </w:pict>
          </mc:Fallback>
        </mc:AlternateContent>
      </w:r>
    </w:p>
    <w:p>
      <w:pPr>
        <w:pStyle w:val="Normal"/>
        <w:widowControl w:val="false"/>
        <w:tabs>
          <w:tab w:val="clear" w:pos="708"/>
          <w:tab w:val="left" w:pos="426" w:leader="none"/>
        </w:tabs>
        <w:spacing w:lineRule="auto" w:line="240" w:before="0" w:after="80"/>
        <w:ind w:left="426" w:firstLine="567"/>
        <w:jc w:val="both"/>
        <w:rPr>
          <w:rFonts w:ascii="Arial" w:hAnsi="Arial" w:eastAsia="Arial" w:cs="Arial"/>
          <w:i/>
          <w:i/>
          <w:iCs/>
          <w:color w:val="FF0000"/>
          <w:sz w:val="20"/>
          <w:szCs w:val="20"/>
          <w:lang w:eastAsia="ru-RU" w:bidi="ru-RU"/>
        </w:rPr>
      </w:pPr>
      <w:r>
        <w:rPr>
          <w:rFonts w:eastAsia="Arial" w:cs="Arial" w:ascii="Arial" w:hAnsi="Arial"/>
          <w:i/>
          <w:iCs/>
          <w:color w:val="FF0000"/>
          <w:sz w:val="20"/>
          <w:szCs w:val="20"/>
          <w:lang w:eastAsia="ru-RU" w:bidi="ru-RU"/>
        </w:rPr>
      </w:r>
    </w:p>
    <w:p>
      <w:pPr>
        <w:pStyle w:val="Normal"/>
        <w:widowControl w:val="false"/>
        <w:tabs>
          <w:tab w:val="clear" w:pos="708"/>
          <w:tab w:val="left" w:pos="426" w:leader="none"/>
        </w:tabs>
        <w:spacing w:lineRule="auto" w:line="240" w:before="0" w:after="80"/>
        <w:ind w:left="426" w:firstLine="567"/>
        <w:jc w:val="both"/>
        <w:rPr>
          <w:rFonts w:ascii="Arial" w:hAnsi="Arial" w:eastAsia="Arial" w:cs="Arial"/>
          <w:i/>
          <w:i/>
          <w:iCs/>
          <w:color w:val="FF0000"/>
          <w:sz w:val="20"/>
          <w:szCs w:val="20"/>
          <w:lang w:eastAsia="ru-RU" w:bidi="ru-RU"/>
        </w:rPr>
      </w:pPr>
      <w:r>
        <w:rPr>
          <w:rFonts w:eastAsia="Arial" w:cs="Arial" w:ascii="Arial" w:hAnsi="Arial"/>
          <w:i/>
          <w:iCs/>
          <w:color w:val="FF0000"/>
          <w:sz w:val="20"/>
          <w:szCs w:val="20"/>
          <w:lang w:eastAsia="ru-RU" w:bidi="ru-RU"/>
        </w:rPr>
      </w:r>
    </w:p>
    <w:p>
      <w:pPr>
        <w:pStyle w:val="31"/>
        <w:keepNext w:val="true"/>
        <w:keepLines/>
        <w:numPr>
          <w:ilvl w:val="0"/>
          <w:numId w:val="1"/>
        </w:numPr>
        <w:tabs>
          <w:tab w:val="clear" w:pos="708"/>
          <w:tab w:val="left" w:pos="426" w:leader="none"/>
        </w:tabs>
        <w:spacing w:before="0" w:after="260"/>
        <w:ind w:left="426" w:firstLine="567"/>
        <w:jc w:val="both"/>
        <w:rPr>
          <w:rStyle w:val="3"/>
          <w:rFonts w:eastAsia="Arial"/>
          <w:b/>
          <w:b/>
          <w:bCs/>
          <w:color w:val="000000"/>
          <w:lang w:eastAsia="en-US"/>
        </w:rPr>
      </w:pPr>
      <w:bookmarkStart w:id="8" w:name="_Toc167124634"/>
      <w:r>
        <w:rPr>
          <w:rStyle w:val="3"/>
          <w:rFonts w:eastAsia="Arial"/>
          <w:b/>
          <w:bCs/>
          <w:color w:val="000000"/>
          <w:lang w:eastAsia="en-US"/>
        </w:rPr>
        <w:t>Нормативные ссылки</w:t>
      </w:r>
      <w:bookmarkStart w:id="9" w:name="_Toc165937085"/>
      <w:bookmarkStart w:id="10" w:name="_Toc165937030"/>
      <w:bookmarkStart w:id="11" w:name="_Toc165937007"/>
      <w:bookmarkStart w:id="12" w:name="_Toc165936962"/>
      <w:bookmarkStart w:id="13" w:name="_Toc165936898"/>
      <w:bookmarkStart w:id="14" w:name="_Toc165936792"/>
      <w:bookmarkStart w:id="15" w:name="_Toc165936577"/>
      <w:bookmarkEnd w:id="8"/>
      <w:bookmarkEnd w:id="9"/>
      <w:bookmarkEnd w:id="10"/>
      <w:bookmarkEnd w:id="11"/>
      <w:bookmarkEnd w:id="12"/>
      <w:bookmarkEnd w:id="13"/>
      <w:bookmarkEnd w:id="14"/>
      <w:bookmarkEnd w:id="15"/>
    </w:p>
    <w:p>
      <w:pPr>
        <w:pStyle w:val="Normal"/>
        <w:widowControl w:val="false"/>
        <w:tabs>
          <w:tab w:val="clear" w:pos="708"/>
          <w:tab w:val="left" w:pos="426" w:leader="none"/>
        </w:tabs>
        <w:spacing w:lineRule="auto" w:line="240" w:before="0" w:after="80"/>
        <w:ind w:left="440" w:firstLine="567"/>
        <w:jc w:val="both"/>
        <w:rPr>
          <w:rFonts w:ascii="Arial" w:hAnsi="Arial" w:eastAsia="Arial" w:cs="Arial"/>
          <w:sz w:val="20"/>
          <w:szCs w:val="20"/>
          <w:lang w:eastAsia="ru-RU" w:bidi="ru-RU"/>
        </w:rPr>
      </w:pPr>
      <w:r>
        <w:rPr>
          <w:rFonts w:eastAsia="Arial" w:cs="Arial" w:ascii="Arial" w:hAnsi="Arial"/>
          <w:sz w:val="20"/>
          <w:szCs w:val="20"/>
          <w:lang w:eastAsia="ru-RU" w:bidi="ru-RU"/>
        </w:rPr>
        <w:t>В настоящем стандарте использованы ссылки на следующие стандарты:</w:t>
      </w:r>
    </w:p>
    <w:p>
      <w:pPr>
        <w:pStyle w:val="Style20"/>
        <w:tabs>
          <w:tab w:val="clear" w:pos="708"/>
          <w:tab w:val="left" w:pos="426" w:leader="none"/>
        </w:tabs>
        <w:spacing w:lineRule="auto" w:line="240"/>
        <w:ind w:left="440" w:firstLine="567"/>
        <w:jc w:val="both"/>
        <w:rPr>
          <w:rStyle w:val="12"/>
          <w:color w:val="000000"/>
          <w:sz w:val="20"/>
          <w:szCs w:val="20"/>
        </w:rPr>
      </w:pPr>
      <w:r>
        <w:rPr>
          <w:rStyle w:val="12"/>
          <w:color w:val="000000"/>
          <w:sz w:val="20"/>
          <w:szCs w:val="20"/>
        </w:rPr>
        <w:t>ГОСТ 8.585—2005 Государственная система обеспечения единства измерений. Государственная поверочная схема для средств измерений длины и времени распространения сигнала в световоде, средней мощности, ослабления и длины волны для волоконно-оптических систем связи и передачи информации</w:t>
      </w:r>
    </w:p>
    <w:p>
      <w:pPr>
        <w:pStyle w:val="Style20"/>
        <w:shd w:val="clear" w:color="auto" w:fill="auto"/>
        <w:tabs>
          <w:tab w:val="clear" w:pos="708"/>
          <w:tab w:val="left" w:pos="426" w:leader="none"/>
        </w:tabs>
        <w:spacing w:lineRule="auto" w:line="240"/>
        <w:ind w:left="440" w:firstLine="567"/>
        <w:jc w:val="both"/>
        <w:rPr>
          <w:rStyle w:val="12"/>
          <w:color w:val="000000"/>
          <w:sz w:val="20"/>
          <w:szCs w:val="20"/>
        </w:rPr>
      </w:pPr>
      <w:r>
        <w:rPr>
          <w:rStyle w:val="12"/>
          <w:color w:val="000000"/>
          <w:sz w:val="20"/>
          <w:szCs w:val="20"/>
        </w:rPr>
        <w:t>ГОСТ 12.1.040—83 Система стандартов безопасности труда. Лазерная безопасность. Общие положения</w:t>
      </w:r>
    </w:p>
    <w:p>
      <w:pPr>
        <w:pStyle w:val="Style20"/>
        <w:shd w:val="clear" w:color="auto" w:fill="auto"/>
        <w:tabs>
          <w:tab w:val="clear" w:pos="708"/>
          <w:tab w:val="left" w:pos="426" w:leader="none"/>
        </w:tabs>
        <w:spacing w:lineRule="auto" w:line="240"/>
        <w:ind w:left="440" w:firstLine="567"/>
        <w:jc w:val="both"/>
        <w:rPr>
          <w:rStyle w:val="12"/>
          <w:color w:val="000000"/>
          <w:sz w:val="20"/>
          <w:szCs w:val="20"/>
        </w:rPr>
      </w:pPr>
      <w:r>
        <w:rPr>
          <w:rStyle w:val="12"/>
          <w:sz w:val="20"/>
          <w:szCs w:val="20"/>
        </w:rPr>
        <w:t>ГОСТ 12.1.031—81 Система стандартов безопасности труда. Лазеры. Методы дозиметрического контроля лазерного излучения</w:t>
      </w:r>
    </w:p>
    <w:p>
      <w:pPr>
        <w:pStyle w:val="22"/>
        <w:shd w:val="clear" w:color="auto" w:fill="auto"/>
        <w:tabs>
          <w:tab w:val="clear" w:pos="708"/>
          <w:tab w:val="left" w:pos="426" w:leader="none"/>
        </w:tabs>
        <w:spacing w:lineRule="auto" w:line="240" w:before="0" w:after="460"/>
        <w:ind w:left="440" w:firstLine="567"/>
        <w:jc w:val="both"/>
        <w:rPr>
          <w:rStyle w:val="2"/>
          <w:color w:val="000000"/>
          <w:sz w:val="20"/>
          <w:szCs w:val="20"/>
        </w:rPr>
      </w:pPr>
      <w:r>
        <w:rPr>
          <w:color w:val="000000"/>
          <w:sz w:val="20"/>
          <w:szCs w:val="20"/>
        </w:rPr>
      </w:r>
    </w:p>
    <w:p>
      <w:pPr>
        <w:pStyle w:val="22"/>
        <w:shd w:val="clear" w:color="auto" w:fill="auto"/>
        <w:tabs>
          <w:tab w:val="clear" w:pos="708"/>
          <w:tab w:val="left" w:pos="426" w:leader="none"/>
        </w:tabs>
        <w:spacing w:lineRule="auto" w:line="240" w:before="0" w:after="460"/>
        <w:ind w:left="440" w:firstLine="567"/>
        <w:jc w:val="both"/>
        <w:rPr>
          <w:rStyle w:val="2"/>
          <w:color w:val="000000"/>
          <w:sz w:val="20"/>
          <w:szCs w:val="20"/>
        </w:rPr>
      </w:pPr>
      <w:r>
        <w:rPr>
          <w:color w:val="000000"/>
          <w:sz w:val="20"/>
          <w:szCs w:val="20"/>
        </w:rPr>
      </w:r>
    </w:p>
    <w:p>
      <w:pPr>
        <w:pStyle w:val="22"/>
        <w:shd w:val="clear" w:color="auto" w:fill="auto"/>
        <w:tabs>
          <w:tab w:val="clear" w:pos="708"/>
          <w:tab w:val="left" w:pos="426" w:leader="none"/>
        </w:tabs>
        <w:spacing w:lineRule="auto" w:line="240" w:before="0" w:after="460"/>
        <w:ind w:left="440" w:firstLine="567"/>
        <w:jc w:val="both"/>
        <w:rPr>
          <w:rStyle w:val="12"/>
          <w:sz w:val="20"/>
          <w:szCs w:val="20"/>
          <w:shd w:fill="auto" w:val="clear"/>
        </w:rPr>
      </w:pPr>
      <w:r>
        <w:rPr>
          <w:rStyle w:val="2"/>
          <w:color w:val="000000"/>
          <w:sz w:val="20"/>
          <w:szCs w:val="20"/>
        </w:rP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«Национального стандарты» за текущий год. Если ссылочный документ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pPr>
        <w:pStyle w:val="31"/>
        <w:keepNext w:val="true"/>
        <w:keepLines/>
        <w:numPr>
          <w:ilvl w:val="0"/>
          <w:numId w:val="1"/>
        </w:numPr>
        <w:tabs>
          <w:tab w:val="clear" w:pos="708"/>
          <w:tab w:val="left" w:pos="426" w:leader="none"/>
        </w:tabs>
        <w:spacing w:before="0" w:after="260"/>
        <w:ind w:left="-567" w:firstLine="520"/>
        <w:jc w:val="both"/>
        <w:rPr>
          <w:rStyle w:val="3"/>
          <w:rFonts w:eastAsia="Arial"/>
          <w:b/>
          <w:b/>
          <w:bCs/>
          <w:color w:val="000000"/>
          <w:lang w:eastAsia="en-US"/>
        </w:rPr>
      </w:pPr>
      <w:bookmarkStart w:id="16" w:name="_Hlk165901466"/>
      <w:bookmarkStart w:id="17" w:name="_Toc167124635"/>
      <w:bookmarkStart w:id="18" w:name="bookmark11"/>
      <w:bookmarkStart w:id="19" w:name="bookmark10"/>
      <w:r>
        <w:rPr>
          <w:rStyle w:val="3"/>
          <w:rFonts w:eastAsia="Arial"/>
          <w:b/>
          <w:bCs/>
          <w:color w:val="000000"/>
          <w:lang w:eastAsia="en-US"/>
        </w:rPr>
        <w:t>Термины, определения и обозначения</w:t>
      </w:r>
      <w:bookmarkStart w:id="20" w:name="_Toc165937086"/>
      <w:bookmarkStart w:id="21" w:name="_Toc165937031"/>
      <w:bookmarkStart w:id="22" w:name="_Toc165937008"/>
      <w:bookmarkStart w:id="23" w:name="_Toc165936963"/>
      <w:bookmarkStart w:id="24" w:name="_Toc165936899"/>
      <w:bookmarkStart w:id="25" w:name="_Toc165936793"/>
      <w:bookmarkStart w:id="26" w:name="_Toc165936578"/>
      <w:bookmarkEnd w:id="16"/>
      <w:bookmarkEnd w:id="17"/>
      <w:bookmarkEnd w:id="18"/>
      <w:bookmarkEnd w:id="19"/>
      <w:bookmarkEnd w:id="20"/>
      <w:bookmarkEnd w:id="21"/>
      <w:bookmarkEnd w:id="22"/>
      <w:bookmarkEnd w:id="23"/>
      <w:bookmarkEnd w:id="24"/>
      <w:bookmarkEnd w:id="25"/>
      <w:bookmarkEnd w:id="26"/>
    </w:p>
    <w:p>
      <w:pPr>
        <w:pStyle w:val="Normal"/>
        <w:widowControl w:val="false"/>
        <w:spacing w:lineRule="auto" w:line="240" w:before="0" w:after="0"/>
        <w:ind w:left="-567" w:firstLine="560"/>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t>В настоящем стандарте применены термины по ГОСТ 27176—86 и следующие термины с соответствующими определениями:</w:t>
      </w:r>
    </w:p>
    <w:p>
      <w:pPr>
        <w:pStyle w:val="Style20"/>
        <w:shd w:val="clear" w:color="auto" w:fill="auto"/>
        <w:spacing w:lineRule="auto" w:line="240"/>
        <w:ind w:left="-426" w:firstLine="540"/>
        <w:jc w:val="both"/>
        <w:rPr>
          <w:rFonts w:eastAsia="Arial"/>
          <w:sz w:val="20"/>
          <w:szCs w:val="20"/>
          <w:lang w:eastAsia="ru-RU" w:bidi="ru-RU"/>
        </w:rPr>
      </w:pPr>
      <w:r>
        <w:rPr>
          <w:rFonts w:eastAsia="Arial"/>
          <w:sz w:val="20"/>
          <w:szCs w:val="20"/>
          <w:lang w:eastAsia="ru-RU" w:bidi="ru-RU"/>
        </w:rPr>
      </w:r>
    </w:p>
    <w:p>
      <w:pPr>
        <w:pStyle w:val="31"/>
        <w:keepNext w:val="true"/>
        <w:keepLines/>
        <w:numPr>
          <w:ilvl w:val="0"/>
          <w:numId w:val="1"/>
        </w:numPr>
        <w:tabs>
          <w:tab w:val="clear" w:pos="708"/>
          <w:tab w:val="left" w:pos="426" w:leader="none"/>
        </w:tabs>
        <w:spacing w:before="0" w:after="260"/>
        <w:ind w:left="-567" w:firstLine="520"/>
        <w:jc w:val="both"/>
        <w:rPr>
          <w:rStyle w:val="3"/>
          <w:rFonts w:eastAsia="Arial"/>
          <w:b/>
          <w:b/>
          <w:bCs/>
          <w:color w:val="000000"/>
          <w:lang w:eastAsia="en-US"/>
        </w:rPr>
      </w:pPr>
      <w:r>
        <w:rPr>
          <w:rStyle w:val="3"/>
          <w:rFonts w:eastAsia="Arial"/>
          <w:b/>
          <w:color w:val="000000"/>
          <w:lang w:eastAsia="en-US"/>
        </w:rPr>
        <w:t xml:space="preserve"> </w:t>
      </w:r>
      <w:bookmarkStart w:id="27" w:name="_Toc167124636"/>
      <w:bookmarkStart w:id="28" w:name="_Toc165937087"/>
      <w:bookmarkStart w:id="29" w:name="_Toc165937032"/>
      <w:bookmarkStart w:id="30" w:name="_Toc165937009"/>
      <w:bookmarkStart w:id="31" w:name="_Toc165936964"/>
      <w:bookmarkStart w:id="32" w:name="_Toc165936900"/>
      <w:bookmarkStart w:id="33" w:name="_Toc165936579"/>
      <w:bookmarkEnd w:id="28"/>
      <w:bookmarkEnd w:id="29"/>
      <w:bookmarkEnd w:id="30"/>
      <w:bookmarkEnd w:id="31"/>
      <w:bookmarkEnd w:id="32"/>
      <w:bookmarkEnd w:id="33"/>
      <w:r>
        <w:rPr>
          <w:rStyle w:val="3"/>
          <w:rFonts w:eastAsia="Arial"/>
          <w:b/>
          <w:bCs/>
          <w:color w:val="000000"/>
          <w:lang w:eastAsia="en-US"/>
        </w:rPr>
        <w:t>Методика поверки</w:t>
      </w:r>
      <w:bookmarkEnd w:id="27"/>
    </w:p>
    <w:p>
      <w:pPr>
        <w:pStyle w:val="1"/>
        <w:widowControl w:val="false"/>
        <w:numPr>
          <w:ilvl w:val="1"/>
          <w:numId w:val="1"/>
        </w:numPr>
        <w:tabs>
          <w:tab w:val="clear" w:pos="708"/>
          <w:tab w:val="left" w:pos="360" w:leader="none"/>
        </w:tabs>
        <w:spacing w:lineRule="auto" w:line="240" w:before="0" w:after="120"/>
        <w:ind w:left="425" w:hanging="425"/>
        <w:rPr>
          <w:rFonts w:ascii="Arial" w:hAnsi="Arial" w:eastAsia="Arial" w:cs="Arial"/>
          <w:b/>
          <w:b/>
          <w:bCs/>
          <w:color w:val="auto"/>
          <w:spacing w:val="-1"/>
          <w:sz w:val="20"/>
          <w:szCs w:val="20"/>
        </w:rPr>
      </w:pPr>
      <w:bookmarkStart w:id="34" w:name="_Toc167124637"/>
      <w:r>
        <w:rPr>
          <w:rFonts w:eastAsia="Arial" w:cs="Arial" w:ascii="Arial" w:hAnsi="Arial"/>
          <w:b/>
          <w:bCs/>
          <w:color w:val="auto"/>
          <w:spacing w:val="-1"/>
          <w:sz w:val="20"/>
          <w:szCs w:val="20"/>
        </w:rPr>
        <w:t>Операции поверки</w:t>
      </w:r>
      <w:bookmarkEnd w:id="34"/>
    </w:p>
    <w:p>
      <w:pPr>
        <w:pStyle w:val="Normal"/>
        <w:widowControl w:val="false"/>
        <w:spacing w:lineRule="auto" w:line="240" w:before="0" w:after="80"/>
        <w:ind w:left="-567" w:firstLine="560"/>
        <w:jc w:val="both"/>
        <w:rPr>
          <w:rFonts w:ascii="Arial" w:hAnsi="Arial" w:eastAsia="Arial" w:cs="Arial"/>
          <w:sz w:val="20"/>
          <w:szCs w:val="20"/>
          <w:lang w:eastAsia="ru-RU" w:bidi="ru-RU"/>
        </w:rPr>
      </w:pPr>
      <w:r>
        <w:rPr>
          <w:rFonts w:eastAsia="Arial" w:cs="Arial" w:ascii="Arial" w:hAnsi="Arial"/>
          <w:sz w:val="20"/>
          <w:szCs w:val="20"/>
          <w:lang w:eastAsia="ru-RU" w:bidi="ru-RU"/>
        </w:rPr>
        <w:t>При проведении поверки должны быть выполнены операции, указанные в таблице 4.1.</w:t>
      </w:r>
    </w:p>
    <w:p>
      <w:pPr>
        <w:pStyle w:val="Normal"/>
        <w:widowControl w:val="false"/>
        <w:spacing w:lineRule="auto" w:line="240" w:before="0" w:after="80"/>
        <w:ind w:left="-567" w:firstLine="560"/>
        <w:jc w:val="both"/>
        <w:rPr>
          <w:rFonts w:ascii="Arial" w:hAnsi="Arial" w:eastAsia="Arial" w:cs="Arial"/>
          <w:sz w:val="20"/>
          <w:szCs w:val="20"/>
          <w:lang w:eastAsia="ru-RU" w:bidi="ru-RU"/>
        </w:rPr>
      </w:pPr>
      <w:r>
        <w:rPr>
          <w:rFonts w:eastAsia="Arial" w:cs="Arial" w:ascii="Arial" w:hAnsi="Arial"/>
          <w:sz w:val="20"/>
          <w:szCs w:val="20"/>
          <w:lang w:eastAsia="ru-RU" w:bidi="ru-RU"/>
        </w:rPr>
        <w:t>Таблица 4.1— Операции поверки</w:t>
      </w:r>
    </w:p>
    <w:tbl>
      <w:tblPr>
        <w:tblW w:w="10059" w:type="dxa"/>
        <w:jc w:val="center"/>
        <w:tblInd w:w="0" w:type="dxa"/>
        <w:tblLayout w:type="fixed"/>
        <w:tblCellMar>
          <w:top w:w="0" w:type="dxa"/>
          <w:left w:w="10" w:type="dxa"/>
          <w:bottom w:w="0" w:type="dxa"/>
          <w:right w:w="10" w:type="dxa"/>
        </w:tblCellMar>
        <w:tblLook w:val="0000" w:noHBand="0" w:noVBand="0" w:firstColumn="0" w:lastRow="0" w:lastColumn="0" w:firstRow="0"/>
      </w:tblPr>
      <w:tblGrid>
        <w:gridCol w:w="5141"/>
        <w:gridCol w:w="2137"/>
        <w:gridCol w:w="1362"/>
        <w:gridCol w:w="1418"/>
      </w:tblGrid>
      <w:tr>
        <w:trPr>
          <w:tblHeader w:val="true"/>
          <w:trHeight w:val="437" w:hRule="exact"/>
        </w:trPr>
        <w:tc>
          <w:tcPr>
            <w:tcW w:w="5141" w:type="dxa"/>
            <w:vMerge w:val="restart"/>
            <w:tcBorders>
              <w:top w:val="single" w:sz="4" w:space="0" w:color="000000"/>
              <w:lef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Наименование операции</w:t>
            </w:r>
          </w:p>
        </w:tc>
        <w:tc>
          <w:tcPr>
            <w:tcW w:w="2137" w:type="dxa"/>
            <w:vMerge w:val="restart"/>
            <w:tcBorders>
              <w:top w:val="single" w:sz="4" w:space="0" w:color="000000"/>
              <w:left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Структурный элемент настоящего стандарта</w:t>
            </w:r>
          </w:p>
        </w:tc>
        <w:tc>
          <w:tcPr>
            <w:tcW w:w="2780" w:type="dxa"/>
            <w:gridSpan w:val="2"/>
            <w:tcBorders>
              <w:top w:val="single" w:sz="4" w:space="0" w:color="000000"/>
              <w:left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Проведение операции при</w:t>
            </w:r>
          </w:p>
        </w:tc>
      </w:tr>
      <w:tr>
        <w:trPr>
          <w:trHeight w:val="557" w:hRule="exact"/>
        </w:trPr>
        <w:tc>
          <w:tcPr>
            <w:tcW w:w="5141" w:type="dxa"/>
            <w:vMerge w:val="continue"/>
            <w:tcBorders>
              <w:left w:val="single" w:sz="4" w:space="0" w:color="000000"/>
            </w:tcBorders>
            <w:shd w:color="auto" w:fill="FFFFFF" w:val="clear"/>
            <w:vAlign w:val="center"/>
          </w:tcPr>
          <w:p>
            <w:pPr>
              <w:pStyle w:val="Normal"/>
              <w:widowControl w:val="false"/>
              <w:spacing w:lineRule="auto" w:line="240" w:before="0" w:after="0"/>
              <w:rPr>
                <w:rFonts w:ascii="Arial" w:hAnsi="Arial" w:eastAsia="Courier New" w:cs="Arial"/>
                <w:color w:val="000000"/>
                <w:sz w:val="20"/>
                <w:szCs w:val="20"/>
                <w:lang w:eastAsia="ru-RU" w:bidi="ru-RU"/>
              </w:rPr>
            </w:pPr>
            <w:r>
              <w:rPr>
                <w:rFonts w:eastAsia="Courier New" w:cs="Arial" w:ascii="Arial" w:hAnsi="Arial"/>
                <w:color w:val="000000"/>
                <w:sz w:val="20"/>
                <w:szCs w:val="20"/>
                <w:lang w:eastAsia="ru-RU" w:bidi="ru-RU"/>
              </w:rPr>
            </w:r>
          </w:p>
        </w:tc>
        <w:tc>
          <w:tcPr>
            <w:tcW w:w="2137" w:type="dxa"/>
            <w:vMerge w:val="continue"/>
            <w:tcBorders>
              <w:left w:val="single" w:sz="4" w:space="0" w:color="000000"/>
              <w:right w:val="single" w:sz="4" w:space="0" w:color="000000"/>
            </w:tcBorders>
            <w:shd w:color="auto" w:fill="FFFFFF" w:val="clear"/>
          </w:tcPr>
          <w:p>
            <w:pPr>
              <w:pStyle w:val="Normal"/>
              <w:widowControl w:val="false"/>
              <w:spacing w:lineRule="auto" w:line="240" w:before="0" w:after="0"/>
              <w:jc w:val="center"/>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r>
          </w:p>
        </w:tc>
        <w:tc>
          <w:tcPr>
            <w:tcW w:w="1362" w:type="dxa"/>
            <w:tcBorders>
              <w:top w:val="single" w:sz="4" w:space="0" w:color="000000"/>
              <w:lef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первичной поверке</w:t>
            </w:r>
          </w:p>
        </w:tc>
        <w:tc>
          <w:tcPr>
            <w:tcW w:w="1418" w:type="dxa"/>
            <w:tcBorders>
              <w:top w:val="single" w:sz="4" w:space="0" w:color="000000"/>
              <w:left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периодической поверке</w:t>
            </w:r>
          </w:p>
        </w:tc>
      </w:tr>
      <w:tr>
        <w:trPr>
          <w:trHeight w:val="296" w:hRule="exact"/>
        </w:trPr>
        <w:tc>
          <w:tcPr>
            <w:tcW w:w="5141" w:type="dxa"/>
            <w:tcBorders>
              <w:top w:val="single" w:sz="4" w:space="0" w:color="000000"/>
              <w:left w:val="single" w:sz="4" w:space="0" w:color="000000"/>
            </w:tcBorders>
            <w:shd w:color="auto" w:fill="FFFFFF" w:val="clear"/>
            <w:vAlign w:val="center"/>
          </w:tcPr>
          <w:p>
            <w:pPr>
              <w:pStyle w:val="Normal"/>
              <w:widowControl w:val="false"/>
              <w:spacing w:lineRule="auto" w:line="240" w:before="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Внешний осмотр</w:t>
            </w:r>
          </w:p>
        </w:tc>
        <w:tc>
          <w:tcPr>
            <w:tcW w:w="2137" w:type="dxa"/>
            <w:tcBorders>
              <w:top w:val="single" w:sz="4" w:space="0" w:color="000000"/>
              <w:left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rFonts w:eastAsia="Times New Roman" w:cs="Arial" w:ascii="Arial" w:hAnsi="Arial"/>
                <w:color w:val="525153"/>
                <w:sz w:val="20"/>
                <w:szCs w:val="20"/>
                <w:lang w:val="en-US" w:eastAsia="ru-RU" w:bidi="ru-RU"/>
              </w:rPr>
              <w:t>4</w:t>
            </w:r>
            <w:r>
              <w:rPr>
                <w:rFonts w:eastAsia="Times New Roman" w:cs="Arial" w:ascii="Arial" w:hAnsi="Arial"/>
                <w:color w:val="525153"/>
                <w:sz w:val="20"/>
                <w:szCs w:val="20"/>
                <w:lang w:eastAsia="ru-RU" w:bidi="ru-RU"/>
              </w:rPr>
              <w:t>.7.1</w:t>
            </w:r>
          </w:p>
        </w:tc>
        <w:tc>
          <w:tcPr>
            <w:tcW w:w="1362" w:type="dxa"/>
            <w:tcBorders>
              <w:top w:val="single" w:sz="4" w:space="0" w:color="000000"/>
              <w:lef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2E2C2F"/>
                <w:sz w:val="20"/>
                <w:szCs w:val="20"/>
                <w:lang w:eastAsia="ru-RU" w:bidi="ru-RU"/>
              </w:rPr>
            </w:pPr>
            <w:r>
              <w:rPr>
                <w:rFonts w:eastAsia="Times New Roman" w:cs="Arial" w:ascii="Arial" w:hAnsi="Arial"/>
                <w:color w:val="525153"/>
                <w:sz w:val="20"/>
                <w:szCs w:val="20"/>
                <w:lang w:eastAsia="ru-RU" w:bidi="ru-RU"/>
              </w:rPr>
              <w:t>+</w:t>
            </w:r>
          </w:p>
        </w:tc>
        <w:tc>
          <w:tcPr>
            <w:tcW w:w="1418" w:type="dxa"/>
            <w:tcBorders>
              <w:top w:val="single" w:sz="4" w:space="0" w:color="000000"/>
              <w:left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w:t>
            </w:r>
          </w:p>
        </w:tc>
      </w:tr>
      <w:tr>
        <w:trPr>
          <w:trHeight w:val="286" w:hRule="exact"/>
        </w:trPr>
        <w:tc>
          <w:tcPr>
            <w:tcW w:w="5141" w:type="dxa"/>
            <w:tcBorders>
              <w:top w:val="single" w:sz="4" w:space="0" w:color="000000"/>
              <w:left w:val="single" w:sz="4" w:space="0" w:color="000000"/>
            </w:tcBorders>
            <w:shd w:color="auto" w:fill="FFFFFF" w:val="clear"/>
            <w:vAlign w:val="center"/>
          </w:tcPr>
          <w:p>
            <w:pPr>
              <w:pStyle w:val="Normal"/>
              <w:widowControl w:val="false"/>
              <w:spacing w:lineRule="auto" w:line="240" w:before="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Опробование</w:t>
            </w:r>
          </w:p>
        </w:tc>
        <w:tc>
          <w:tcPr>
            <w:tcW w:w="2137" w:type="dxa"/>
            <w:tcBorders>
              <w:top w:val="single" w:sz="4" w:space="0" w:color="000000"/>
              <w:left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rFonts w:eastAsia="Times New Roman" w:cs="Arial" w:ascii="Arial" w:hAnsi="Arial"/>
                <w:color w:val="525153"/>
                <w:sz w:val="20"/>
                <w:szCs w:val="20"/>
                <w:lang w:eastAsia="ru-RU" w:bidi="ru-RU"/>
              </w:rPr>
              <w:t>4.7.2</w:t>
            </w:r>
          </w:p>
        </w:tc>
        <w:tc>
          <w:tcPr>
            <w:tcW w:w="1362" w:type="dxa"/>
            <w:tcBorders>
              <w:top w:val="single" w:sz="4" w:space="0" w:color="000000"/>
              <w:lef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2E2C2F"/>
                <w:sz w:val="20"/>
                <w:szCs w:val="20"/>
                <w:lang w:eastAsia="ru-RU" w:bidi="ru-RU"/>
              </w:rPr>
            </w:pPr>
            <w:r>
              <w:rPr>
                <w:rFonts w:eastAsia="Times New Roman" w:cs="Arial" w:ascii="Arial" w:hAnsi="Arial"/>
                <w:color w:val="525153"/>
                <w:sz w:val="20"/>
                <w:szCs w:val="20"/>
                <w:lang w:eastAsia="ru-RU" w:bidi="ru-RU"/>
              </w:rPr>
              <w:t>+</w:t>
            </w:r>
          </w:p>
        </w:tc>
        <w:tc>
          <w:tcPr>
            <w:tcW w:w="1418" w:type="dxa"/>
            <w:tcBorders>
              <w:top w:val="single" w:sz="4" w:space="0" w:color="000000"/>
              <w:left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2E2C2F"/>
                <w:sz w:val="20"/>
                <w:szCs w:val="20"/>
                <w:lang w:eastAsia="ru-RU" w:bidi="ru-RU"/>
              </w:rPr>
            </w:pPr>
            <w:r>
              <w:rPr>
                <w:rFonts w:eastAsia="Times New Roman" w:cs="Arial" w:ascii="Arial" w:hAnsi="Arial"/>
                <w:color w:val="525153"/>
                <w:sz w:val="20"/>
                <w:szCs w:val="20"/>
                <w:lang w:eastAsia="ru-RU" w:bidi="ru-RU"/>
              </w:rPr>
              <w:t>+</w:t>
            </w:r>
          </w:p>
        </w:tc>
      </w:tr>
      <w:tr>
        <w:trPr>
          <w:trHeight w:val="276" w:hRule="exact"/>
        </w:trPr>
        <w:tc>
          <w:tcPr>
            <w:tcW w:w="5141" w:type="dxa"/>
            <w:tcBorders>
              <w:top w:val="single" w:sz="4" w:space="0" w:color="000000"/>
              <w:left w:val="single" w:sz="4" w:space="0" w:color="000000"/>
            </w:tcBorders>
            <w:shd w:color="auto" w:fill="FFFFFF" w:val="clear"/>
            <w:vAlign w:val="center"/>
          </w:tcPr>
          <w:p>
            <w:pPr>
              <w:pStyle w:val="Normal"/>
              <w:widowControl w:val="false"/>
              <w:spacing w:lineRule="auto" w:line="240" w:before="0" w:after="0"/>
              <w:rPr>
                <w:rFonts w:ascii="Arial" w:hAnsi="Arial" w:eastAsia="Times New Roman" w:cs="Arial"/>
                <w:color w:val="FF0000"/>
                <w:sz w:val="20"/>
                <w:szCs w:val="20"/>
                <w:lang w:eastAsia="ru-RU" w:bidi="ru-RU"/>
              </w:rPr>
            </w:pPr>
            <w:r>
              <w:rPr>
                <w:rFonts w:eastAsia="Times New Roman" w:cs="Arial" w:ascii="Arial" w:hAnsi="Arial"/>
                <w:color w:val="FF0000"/>
                <w:sz w:val="20"/>
                <w:szCs w:val="20"/>
                <w:lang w:eastAsia="ru-RU" w:bidi="ru-RU"/>
              </w:rPr>
              <w:t>Подтверждение соответствия ПО</w:t>
            </w:r>
          </w:p>
        </w:tc>
        <w:tc>
          <w:tcPr>
            <w:tcW w:w="2137" w:type="dxa"/>
            <w:tcBorders>
              <w:top w:val="single" w:sz="4" w:space="0" w:color="000000"/>
              <w:left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rFonts w:eastAsia="Times New Roman" w:cs="Arial" w:ascii="Arial" w:hAnsi="Arial"/>
                <w:color w:val="525153"/>
                <w:sz w:val="20"/>
                <w:szCs w:val="20"/>
                <w:lang w:eastAsia="ru-RU" w:bidi="ru-RU"/>
              </w:rPr>
              <w:t>4.7.3</w:t>
            </w:r>
          </w:p>
        </w:tc>
        <w:tc>
          <w:tcPr>
            <w:tcW w:w="1362" w:type="dxa"/>
            <w:tcBorders>
              <w:top w:val="single" w:sz="4" w:space="0" w:color="000000"/>
              <w:lef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2E2C2F"/>
                <w:sz w:val="20"/>
                <w:szCs w:val="20"/>
                <w:lang w:eastAsia="ru-RU" w:bidi="ru-RU"/>
              </w:rPr>
            </w:pPr>
            <w:r>
              <w:rPr>
                <w:rFonts w:eastAsia="Times New Roman" w:cs="Arial" w:ascii="Arial" w:hAnsi="Arial"/>
                <w:color w:val="525153"/>
                <w:sz w:val="20"/>
                <w:szCs w:val="20"/>
                <w:lang w:eastAsia="ru-RU" w:bidi="ru-RU"/>
              </w:rPr>
              <w:t>+</w:t>
            </w:r>
          </w:p>
        </w:tc>
        <w:tc>
          <w:tcPr>
            <w:tcW w:w="1418" w:type="dxa"/>
            <w:tcBorders>
              <w:top w:val="single" w:sz="4" w:space="0" w:color="000000"/>
              <w:left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2E2C2F"/>
                <w:sz w:val="20"/>
                <w:szCs w:val="20"/>
                <w:lang w:eastAsia="ru-RU" w:bidi="ru-RU"/>
              </w:rPr>
            </w:pPr>
            <w:r>
              <w:rPr>
                <w:rFonts w:eastAsia="Times New Roman" w:cs="Arial" w:ascii="Arial" w:hAnsi="Arial"/>
                <w:color w:val="525153"/>
                <w:sz w:val="20"/>
                <w:szCs w:val="20"/>
                <w:lang w:eastAsia="ru-RU" w:bidi="ru-RU"/>
              </w:rPr>
              <w:t>+</w:t>
            </w:r>
          </w:p>
        </w:tc>
      </w:tr>
      <w:tr>
        <w:trPr>
          <w:trHeight w:val="2123" w:hRule="exact"/>
        </w:trPr>
        <w:tc>
          <w:tcPr>
            <w:tcW w:w="5141" w:type="dxa"/>
            <w:tcBorders>
              <w:top w:val="single" w:sz="4" w:space="0" w:color="000000"/>
              <w:left w:val="single" w:sz="4" w:space="0" w:color="000000"/>
            </w:tcBorders>
            <w:shd w:color="auto" w:fill="FFFFFF" w:val="clear"/>
          </w:tcPr>
          <w:p>
            <w:pPr>
              <w:pStyle w:val="Normal"/>
              <w:widowControl w:val="false"/>
              <w:spacing w:lineRule="auto" w:line="240" w:before="0" w:after="0"/>
              <w:jc w:val="both"/>
              <w:rPr>
                <w:rFonts w:ascii="Arial" w:hAnsi="Arial" w:eastAsia="Times New Roman" w:cs="Arial"/>
                <w:color w:val="2E2C2F"/>
                <w:sz w:val="20"/>
                <w:szCs w:val="20"/>
                <w:lang w:eastAsia="ru-RU" w:bidi="ru-RU"/>
              </w:rPr>
            </w:pPr>
            <w:r>
              <w:rPr>
                <w:rFonts w:cs="Arial" w:ascii="Arial" w:hAnsi="Arial"/>
                <w:color w:val="000000"/>
                <w:sz w:val="20"/>
                <w:szCs w:val="20"/>
              </w:rPr>
              <w:t>Передача единицы средней мощности оптического излучения от компаратора средней мощности оптического излучения в ВОСП Государственного первичного специального эталона единиц длины и времени распространения сигнала в световоде, средней мощ</w:t>
              <w:softHyphen/>
              <w:t>ности, ослабления и длины волны оптического излучения для волоконно-оптических систем передачи информации ГЭТ 170—2011 (далее — ГЭТ 170)</w:t>
            </w:r>
          </w:p>
        </w:tc>
        <w:tc>
          <w:tcPr>
            <w:tcW w:w="213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rFonts w:eastAsia="Times New Roman" w:cs="Arial" w:ascii="Arial" w:hAnsi="Arial"/>
                <w:color w:val="525153"/>
                <w:sz w:val="20"/>
                <w:szCs w:val="20"/>
                <w:lang w:val="en-US" w:eastAsia="ru-RU" w:bidi="ru-RU"/>
              </w:rPr>
              <w:t>4</w:t>
            </w:r>
            <w:r>
              <w:rPr>
                <w:rFonts w:eastAsia="Times New Roman" w:cs="Arial" w:ascii="Arial" w:hAnsi="Arial"/>
                <w:color w:val="525153"/>
                <w:sz w:val="20"/>
                <w:szCs w:val="20"/>
                <w:lang w:eastAsia="ru-RU" w:bidi="ru-RU"/>
              </w:rPr>
              <w:t>.7.4</w:t>
            </w:r>
          </w:p>
        </w:tc>
        <w:tc>
          <w:tcPr>
            <w:tcW w:w="1362"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2E2C2F"/>
                <w:sz w:val="20"/>
                <w:szCs w:val="20"/>
                <w:lang w:eastAsia="ru-RU" w:bidi="ru-RU"/>
              </w:rPr>
            </w:pPr>
            <w:r>
              <w:rPr>
                <w:rFonts w:eastAsia="Times New Roman" w:cs="Arial" w:ascii="Arial" w:hAnsi="Arial"/>
                <w:color w:val="525153"/>
                <w:sz w:val="20"/>
                <w:szCs w:val="20"/>
                <w:lang w:eastAsia="ru-RU" w:bidi="ru-RU"/>
              </w:rPr>
              <w:t>+</w:t>
            </w:r>
          </w:p>
        </w:tc>
        <w:tc>
          <w:tcPr>
            <w:tcW w:w="141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2E2C2F"/>
                <w:sz w:val="20"/>
                <w:szCs w:val="20"/>
                <w:lang w:eastAsia="ru-RU" w:bidi="ru-RU"/>
              </w:rPr>
            </w:pPr>
            <w:r>
              <w:rPr>
                <w:rFonts w:eastAsia="Times New Roman" w:cs="Arial" w:ascii="Arial" w:hAnsi="Arial"/>
                <w:color w:val="525153"/>
                <w:sz w:val="20"/>
                <w:szCs w:val="20"/>
                <w:lang w:eastAsia="ru-RU" w:bidi="ru-RU"/>
              </w:rPr>
              <w:t>+</w:t>
            </w:r>
          </w:p>
        </w:tc>
      </w:tr>
      <w:tr>
        <w:trPr>
          <w:trHeight w:val="564" w:hRule="exact"/>
        </w:trPr>
        <w:tc>
          <w:tcPr>
            <w:tcW w:w="5141" w:type="dxa"/>
            <w:tcBorders>
              <w:top w:val="single" w:sz="4" w:space="0" w:color="000000"/>
              <w:left w:val="single" w:sz="4" w:space="0" w:color="000000"/>
            </w:tcBorders>
            <w:shd w:color="auto" w:fill="FFFFFF" w:val="clear"/>
          </w:tcPr>
          <w:p>
            <w:pPr>
              <w:pStyle w:val="Normal"/>
              <w:widowControl w:val="false"/>
              <w:spacing w:lineRule="auto" w:line="240" w:before="0" w:after="0"/>
              <w:jc w:val="both"/>
              <w:rPr>
                <w:rFonts w:ascii="Arial" w:hAnsi="Arial" w:eastAsia="Times New Roman" w:cs="Arial"/>
                <w:color w:val="2E2C2F"/>
                <w:sz w:val="20"/>
                <w:szCs w:val="20"/>
                <w:lang w:eastAsia="ru-RU" w:bidi="ru-RU"/>
              </w:rPr>
            </w:pPr>
            <w:r>
              <w:rPr>
                <w:rFonts w:cs="Arial" w:ascii="Arial" w:hAnsi="Arial"/>
                <w:color w:val="000000"/>
                <w:sz w:val="20"/>
                <w:szCs w:val="20"/>
              </w:rPr>
              <w:t>Определение составляющей погрешности, обусловленной нелинейностью измерителя мощности</w:t>
            </w:r>
          </w:p>
        </w:tc>
        <w:tc>
          <w:tcPr>
            <w:tcW w:w="213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rFonts w:eastAsia="Times New Roman" w:cs="Arial" w:ascii="Arial" w:hAnsi="Arial"/>
                <w:color w:val="525153"/>
                <w:sz w:val="20"/>
                <w:szCs w:val="20"/>
                <w:lang w:val="en-US" w:eastAsia="ru-RU" w:bidi="ru-RU"/>
              </w:rPr>
              <w:t>4</w:t>
            </w:r>
            <w:r>
              <w:rPr>
                <w:rFonts w:eastAsia="Times New Roman" w:cs="Arial" w:ascii="Arial" w:hAnsi="Arial"/>
                <w:color w:val="525153"/>
                <w:sz w:val="20"/>
                <w:szCs w:val="20"/>
                <w:lang w:eastAsia="ru-RU" w:bidi="ru-RU"/>
              </w:rPr>
              <w:t>.7.5</w:t>
            </w:r>
          </w:p>
        </w:tc>
        <w:tc>
          <w:tcPr>
            <w:tcW w:w="1362"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rFonts w:eastAsia="Times New Roman" w:cs="Arial" w:ascii="Arial" w:hAnsi="Arial"/>
                <w:color w:val="525153"/>
                <w:sz w:val="20"/>
                <w:szCs w:val="20"/>
                <w:lang w:eastAsia="ru-RU" w:bidi="ru-RU"/>
              </w:rPr>
              <w:t>+</w:t>
            </w:r>
          </w:p>
        </w:tc>
        <w:tc>
          <w:tcPr>
            <w:tcW w:w="141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rFonts w:eastAsia="Times New Roman" w:cs="Arial" w:ascii="Arial" w:hAnsi="Arial"/>
                <w:color w:val="525153"/>
                <w:sz w:val="20"/>
                <w:szCs w:val="20"/>
                <w:lang w:eastAsia="ru-RU" w:bidi="ru-RU"/>
              </w:rPr>
              <w:t>+</w:t>
            </w:r>
          </w:p>
        </w:tc>
      </w:tr>
      <w:tr>
        <w:trPr>
          <w:trHeight w:val="445" w:hRule="exact"/>
        </w:trPr>
        <w:tc>
          <w:tcPr>
            <w:tcW w:w="5141" w:type="dxa"/>
            <w:tcBorders>
              <w:top w:val="single" w:sz="4" w:space="0" w:color="000000"/>
              <w:left w:val="single" w:sz="4" w:space="0" w:color="000000"/>
              <w:bottom w:val="single" w:sz="4" w:space="0" w:color="000000"/>
            </w:tcBorders>
            <w:shd w:color="auto" w:fill="FFFFFF" w:val="clear"/>
          </w:tcPr>
          <w:p>
            <w:pPr>
              <w:pStyle w:val="Normal"/>
              <w:widowControl w:val="false"/>
              <w:spacing w:lineRule="auto" w:line="240" w:before="0" w:after="0"/>
              <w:jc w:val="both"/>
              <w:rPr>
                <w:rFonts w:ascii="Arial" w:hAnsi="Arial" w:cs="Arial"/>
                <w:sz w:val="20"/>
                <w:szCs w:val="20"/>
              </w:rPr>
            </w:pPr>
            <w:r>
              <w:rPr>
                <w:rFonts w:cs="Arial" w:ascii="Arial" w:hAnsi="Arial"/>
                <w:color w:val="000000"/>
                <w:sz w:val="20"/>
                <w:szCs w:val="20"/>
              </w:rPr>
              <w:t>Определение спектральной характеристики измерителя мощности</w:t>
            </w:r>
          </w:p>
        </w:tc>
        <w:tc>
          <w:tcPr>
            <w:tcW w:w="213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rFonts w:eastAsia="Times New Roman" w:cs="Arial" w:ascii="Arial" w:hAnsi="Arial"/>
                <w:color w:val="525153"/>
                <w:sz w:val="20"/>
                <w:szCs w:val="20"/>
                <w:lang w:val="en-US" w:eastAsia="ru-RU" w:bidi="ru-RU"/>
              </w:rPr>
              <w:t>4</w:t>
            </w:r>
            <w:r>
              <w:rPr>
                <w:rFonts w:eastAsia="Times New Roman" w:cs="Arial" w:ascii="Arial" w:hAnsi="Arial"/>
                <w:color w:val="525153"/>
                <w:sz w:val="20"/>
                <w:szCs w:val="20"/>
                <w:lang w:eastAsia="ru-RU" w:bidi="ru-RU"/>
              </w:rPr>
              <w:t>.7.6</w:t>
            </w:r>
          </w:p>
        </w:tc>
        <w:tc>
          <w:tcPr>
            <w:tcW w:w="1362"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rFonts w:eastAsia="Times New Roman" w:cs="Arial" w:ascii="Arial" w:hAnsi="Arial"/>
                <w:color w:val="525153"/>
                <w:sz w:val="20"/>
                <w:szCs w:val="20"/>
                <w:lang w:eastAsia="ru-RU" w:bidi="ru-RU"/>
              </w:rPr>
              <w:t>+</w:t>
            </w:r>
          </w:p>
        </w:tc>
        <w:tc>
          <w:tcPr>
            <w:tcW w:w="141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rFonts w:eastAsia="Times New Roman" w:cs="Arial" w:ascii="Arial" w:hAnsi="Arial"/>
                <w:color w:val="525153"/>
                <w:sz w:val="20"/>
                <w:szCs w:val="20"/>
                <w:lang w:eastAsia="ru-RU" w:bidi="ru-RU"/>
              </w:rPr>
              <w:t>+</w:t>
            </w:r>
          </w:p>
        </w:tc>
      </w:tr>
      <w:tr>
        <w:trPr>
          <w:trHeight w:val="282" w:hRule="exact"/>
        </w:trPr>
        <w:tc>
          <w:tcPr>
            <w:tcW w:w="5141" w:type="dxa"/>
            <w:tcBorders>
              <w:top w:val="single" w:sz="4" w:space="0" w:color="000000"/>
              <w:left w:val="single" w:sz="4" w:space="0" w:color="000000"/>
              <w:bottom w:val="single" w:sz="4" w:space="0" w:color="000000"/>
            </w:tcBorders>
            <w:shd w:color="auto" w:fill="FFFFFF" w:val="clear"/>
          </w:tcPr>
          <w:p>
            <w:pPr>
              <w:pStyle w:val="Normal"/>
              <w:widowControl w:val="false"/>
              <w:spacing w:lineRule="auto" w:line="240" w:before="0" w:after="0"/>
              <w:rPr>
                <w:rFonts w:ascii="Arial" w:hAnsi="Arial" w:eastAsia="Times New Roman" w:cs="Arial"/>
                <w:color w:val="2E2C2F"/>
                <w:sz w:val="20"/>
                <w:szCs w:val="20"/>
                <w:lang w:eastAsia="ru-RU" w:bidi="ru-RU"/>
              </w:rPr>
            </w:pPr>
            <w:r>
              <w:rPr>
                <w:rFonts w:cs="Arial" w:ascii="Arial" w:hAnsi="Arial"/>
                <w:color w:val="000000"/>
                <w:sz w:val="20"/>
                <w:szCs w:val="20"/>
              </w:rPr>
              <w:t>Определение длин волн излучения источников</w:t>
            </w:r>
          </w:p>
        </w:tc>
        <w:tc>
          <w:tcPr>
            <w:tcW w:w="213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rFonts w:eastAsia="Times New Roman" w:cs="Arial" w:ascii="Arial" w:hAnsi="Arial"/>
                <w:color w:val="525153"/>
                <w:sz w:val="20"/>
                <w:szCs w:val="20"/>
                <w:lang w:val="en-US" w:eastAsia="ru-RU" w:bidi="ru-RU"/>
              </w:rPr>
              <w:t>4</w:t>
            </w:r>
            <w:r>
              <w:rPr>
                <w:rFonts w:eastAsia="Times New Roman" w:cs="Arial" w:ascii="Arial" w:hAnsi="Arial"/>
                <w:color w:val="525153"/>
                <w:sz w:val="20"/>
                <w:szCs w:val="20"/>
                <w:lang w:eastAsia="ru-RU" w:bidi="ru-RU"/>
              </w:rPr>
              <w:t>.7.7</w:t>
            </w:r>
          </w:p>
        </w:tc>
        <w:tc>
          <w:tcPr>
            <w:tcW w:w="1362"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rFonts w:eastAsia="Times New Roman" w:cs="Arial" w:ascii="Arial" w:hAnsi="Arial"/>
                <w:color w:val="525153"/>
                <w:sz w:val="20"/>
                <w:szCs w:val="20"/>
                <w:lang w:eastAsia="ru-RU" w:bidi="ru-RU"/>
              </w:rPr>
              <w:t>+</w:t>
            </w:r>
          </w:p>
        </w:tc>
        <w:tc>
          <w:tcPr>
            <w:tcW w:w="141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rFonts w:eastAsia="Times New Roman" w:cs="Arial" w:ascii="Arial" w:hAnsi="Arial"/>
                <w:color w:val="525153"/>
                <w:sz w:val="20"/>
                <w:szCs w:val="20"/>
                <w:lang w:eastAsia="ru-RU" w:bidi="ru-RU"/>
              </w:rPr>
              <w:t>+</w:t>
            </w:r>
          </w:p>
        </w:tc>
      </w:tr>
      <w:tr>
        <w:trPr>
          <w:trHeight w:val="697" w:hRule="exact"/>
        </w:trPr>
        <w:tc>
          <w:tcPr>
            <w:tcW w:w="5141" w:type="dxa"/>
            <w:tcBorders>
              <w:top w:val="single" w:sz="4" w:space="0" w:color="000000"/>
              <w:left w:val="single" w:sz="4" w:space="0" w:color="000000"/>
              <w:bottom w:val="single" w:sz="4" w:space="0" w:color="000000"/>
            </w:tcBorders>
            <w:shd w:color="auto" w:fill="FFFFFF" w:val="clear"/>
          </w:tcPr>
          <w:p>
            <w:pPr>
              <w:pStyle w:val="Normal"/>
              <w:widowControl w:val="false"/>
              <w:spacing w:lineRule="auto" w:line="240" w:before="0" w:after="0"/>
              <w:jc w:val="both"/>
              <w:rPr>
                <w:rFonts w:ascii="Arial" w:hAnsi="Arial" w:cs="Arial"/>
                <w:color w:val="000000"/>
                <w:sz w:val="20"/>
                <w:szCs w:val="20"/>
              </w:rPr>
            </w:pPr>
            <w:r>
              <w:rPr>
                <w:rFonts w:cs="Arial" w:ascii="Arial" w:hAnsi="Arial"/>
                <w:color w:val="000000"/>
                <w:sz w:val="20"/>
                <w:szCs w:val="20"/>
              </w:rPr>
              <w:t>Определение мощности излучения на выходе источников и нестабильности мощности излучения источников</w:t>
            </w:r>
          </w:p>
        </w:tc>
        <w:tc>
          <w:tcPr>
            <w:tcW w:w="213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rFonts w:eastAsia="Times New Roman" w:cs="Arial" w:ascii="Arial" w:hAnsi="Arial"/>
                <w:color w:val="525153"/>
                <w:sz w:val="20"/>
                <w:szCs w:val="20"/>
                <w:lang w:val="en-US" w:eastAsia="ru-RU" w:bidi="ru-RU"/>
              </w:rPr>
              <w:t>4</w:t>
            </w:r>
            <w:r>
              <w:rPr>
                <w:rFonts w:eastAsia="Times New Roman" w:cs="Arial" w:ascii="Arial" w:hAnsi="Arial"/>
                <w:color w:val="525153"/>
                <w:sz w:val="20"/>
                <w:szCs w:val="20"/>
                <w:lang w:eastAsia="ru-RU" w:bidi="ru-RU"/>
              </w:rPr>
              <w:t>.7.8</w:t>
            </w:r>
          </w:p>
        </w:tc>
        <w:tc>
          <w:tcPr>
            <w:tcW w:w="1362"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rFonts w:eastAsia="Times New Roman" w:cs="Arial" w:ascii="Arial" w:hAnsi="Arial"/>
                <w:color w:val="525153"/>
                <w:sz w:val="20"/>
                <w:szCs w:val="20"/>
                <w:lang w:eastAsia="ru-RU" w:bidi="ru-RU"/>
              </w:rPr>
              <w:t>+</w:t>
            </w:r>
          </w:p>
        </w:tc>
        <w:tc>
          <w:tcPr>
            <w:tcW w:w="141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rFonts w:eastAsia="Times New Roman" w:cs="Arial" w:ascii="Arial" w:hAnsi="Arial"/>
                <w:color w:val="525153"/>
                <w:sz w:val="20"/>
                <w:szCs w:val="20"/>
                <w:lang w:eastAsia="ru-RU" w:bidi="ru-RU"/>
              </w:rPr>
              <w:t>+</w:t>
            </w:r>
          </w:p>
        </w:tc>
      </w:tr>
      <w:tr>
        <w:trPr>
          <w:trHeight w:val="2561" w:hRule="exact"/>
        </w:trPr>
        <w:tc>
          <w:tcPr>
            <w:tcW w:w="5141" w:type="dxa"/>
            <w:tcBorders>
              <w:top w:val="single" w:sz="4" w:space="0" w:color="000000"/>
              <w:left w:val="single" w:sz="4" w:space="0" w:color="000000"/>
            </w:tcBorders>
            <w:shd w:color="auto" w:fill="FFFFFF" w:val="clear"/>
          </w:tcPr>
          <w:p>
            <w:pPr>
              <w:pStyle w:val="Style26"/>
              <w:widowControl w:val="false"/>
              <w:spacing w:lineRule="auto" w:line="240"/>
              <w:ind w:left="440" w:hanging="0"/>
              <w:jc w:val="both"/>
              <w:rPr>
                <w:sz w:val="20"/>
                <w:szCs w:val="20"/>
              </w:rPr>
            </w:pPr>
            <w:r>
              <w:rPr>
                <w:color w:val="000000"/>
                <w:sz w:val="20"/>
                <w:szCs w:val="20"/>
              </w:rPr>
              <w:t>Определение диапазона измерений средней мощности оптического излучения; определение относительной погрешности измерений средней мощности оптического из</w:t>
              <w:softHyphen/>
              <w:t>лучения на длинах волн калибровки;</w:t>
            </w:r>
          </w:p>
          <w:p>
            <w:pPr>
              <w:pStyle w:val="Style26"/>
              <w:widowControl w:val="false"/>
              <w:spacing w:lineRule="auto" w:line="240"/>
              <w:ind w:left="440" w:hanging="0"/>
              <w:jc w:val="both"/>
              <w:rPr>
                <w:sz w:val="20"/>
                <w:szCs w:val="20"/>
              </w:rPr>
            </w:pPr>
            <w:r>
              <w:rPr>
                <w:color w:val="000000"/>
                <w:sz w:val="20"/>
                <w:szCs w:val="20"/>
              </w:rPr>
              <w:t>определение относительной погрешности измерений средней мощности оптического из</w:t>
              <w:softHyphen/>
              <w:t>лучения в рабочем спектральном диапазоне;</w:t>
            </w:r>
          </w:p>
          <w:p>
            <w:pPr>
              <w:pStyle w:val="Normal"/>
              <w:widowControl w:val="false"/>
              <w:spacing w:lineRule="auto" w:line="240" w:before="0" w:after="0"/>
              <w:rPr>
                <w:rFonts w:ascii="Arial" w:hAnsi="Arial" w:cs="Arial"/>
                <w:color w:val="000000"/>
                <w:sz w:val="20"/>
                <w:szCs w:val="20"/>
              </w:rPr>
            </w:pPr>
            <w:r>
              <w:rPr>
                <w:rFonts w:cs="Arial" w:ascii="Arial" w:hAnsi="Arial"/>
                <w:color w:val="000000"/>
                <w:sz w:val="20"/>
                <w:szCs w:val="20"/>
              </w:rPr>
              <w:t>определение относительной погрешности измерений относительных уровней мощности</w:t>
            </w:r>
          </w:p>
        </w:tc>
        <w:tc>
          <w:tcPr>
            <w:tcW w:w="213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rFonts w:eastAsia="Times New Roman" w:cs="Arial" w:ascii="Arial" w:hAnsi="Arial"/>
                <w:color w:val="525153"/>
                <w:sz w:val="20"/>
                <w:szCs w:val="20"/>
                <w:lang w:val="en-US" w:eastAsia="ru-RU" w:bidi="ru-RU"/>
              </w:rPr>
              <w:t>4</w:t>
            </w:r>
            <w:r>
              <w:rPr>
                <w:rFonts w:eastAsia="Times New Roman" w:cs="Arial" w:ascii="Arial" w:hAnsi="Arial"/>
                <w:color w:val="525153"/>
                <w:sz w:val="20"/>
                <w:szCs w:val="20"/>
                <w:lang w:eastAsia="ru-RU" w:bidi="ru-RU"/>
              </w:rPr>
              <w:t>.7.9</w:t>
            </w:r>
          </w:p>
        </w:tc>
        <w:tc>
          <w:tcPr>
            <w:tcW w:w="1362"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rFonts w:eastAsia="Times New Roman" w:cs="Arial" w:ascii="Arial" w:hAnsi="Arial"/>
                <w:color w:val="525153"/>
                <w:sz w:val="20"/>
                <w:szCs w:val="20"/>
                <w:lang w:eastAsia="ru-RU" w:bidi="ru-RU"/>
              </w:rPr>
              <w:t>+</w:t>
            </w:r>
          </w:p>
        </w:tc>
        <w:tc>
          <w:tcPr>
            <w:tcW w:w="141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rFonts w:eastAsia="Times New Roman" w:cs="Arial" w:ascii="Arial" w:hAnsi="Arial"/>
                <w:color w:val="525153"/>
                <w:sz w:val="20"/>
                <w:szCs w:val="20"/>
                <w:lang w:eastAsia="ru-RU" w:bidi="ru-RU"/>
              </w:rPr>
              <w:t>+</w:t>
            </w:r>
          </w:p>
        </w:tc>
      </w:tr>
      <w:tr>
        <w:trPr>
          <w:trHeight w:val="439" w:hRule="exact"/>
        </w:trPr>
        <w:tc>
          <w:tcPr>
            <w:tcW w:w="5141" w:type="dxa"/>
            <w:tcBorders>
              <w:top w:val="single" w:sz="4" w:space="0" w:color="000000"/>
              <w:left w:val="single" w:sz="4" w:space="0" w:color="000000"/>
              <w:bottom w:val="single" w:sz="4" w:space="0" w:color="000000"/>
            </w:tcBorders>
            <w:shd w:color="auto" w:fill="FFFFFF" w:val="clear"/>
          </w:tcPr>
          <w:p>
            <w:pPr>
              <w:pStyle w:val="Normal"/>
              <w:widowControl w:val="false"/>
              <w:spacing w:lineRule="auto" w:line="240" w:before="0" w:after="0"/>
              <w:rPr>
                <w:rFonts w:ascii="Arial" w:hAnsi="Arial" w:cs="Arial"/>
                <w:color w:val="000000"/>
                <w:sz w:val="20"/>
                <w:szCs w:val="20"/>
              </w:rPr>
            </w:pPr>
            <w:r>
              <w:rPr>
                <w:rFonts w:cs="Arial" w:ascii="Arial" w:hAnsi="Arial"/>
                <w:color w:val="000000"/>
                <w:sz w:val="20"/>
                <w:szCs w:val="20"/>
              </w:rPr>
              <w:t>Определение времени нарастания переходной характеристики преобразователя</w:t>
            </w:r>
          </w:p>
        </w:tc>
        <w:tc>
          <w:tcPr>
            <w:tcW w:w="213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rFonts w:eastAsia="Times New Roman" w:cs="Arial" w:ascii="Arial" w:hAnsi="Arial"/>
                <w:color w:val="525153"/>
                <w:sz w:val="20"/>
                <w:szCs w:val="20"/>
                <w:lang w:val="en-US" w:eastAsia="ru-RU" w:bidi="ru-RU"/>
              </w:rPr>
              <w:t>4</w:t>
            </w:r>
            <w:r>
              <w:rPr>
                <w:rFonts w:eastAsia="Times New Roman" w:cs="Arial" w:ascii="Arial" w:hAnsi="Arial"/>
                <w:color w:val="525153"/>
                <w:sz w:val="20"/>
                <w:szCs w:val="20"/>
                <w:lang w:eastAsia="ru-RU" w:bidi="ru-RU"/>
              </w:rPr>
              <w:t>.7.10</w:t>
            </w:r>
          </w:p>
        </w:tc>
        <w:tc>
          <w:tcPr>
            <w:tcW w:w="1362"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rFonts w:eastAsia="Times New Roman" w:cs="Arial" w:ascii="Arial" w:hAnsi="Arial"/>
                <w:color w:val="525153"/>
                <w:sz w:val="20"/>
                <w:szCs w:val="20"/>
                <w:lang w:eastAsia="ru-RU" w:bidi="ru-RU"/>
              </w:rPr>
              <w:t>+</w:t>
            </w:r>
          </w:p>
        </w:tc>
        <w:tc>
          <w:tcPr>
            <w:tcW w:w="141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rFonts w:eastAsia="Times New Roman" w:cs="Arial" w:ascii="Arial" w:hAnsi="Arial"/>
                <w:color w:val="525153"/>
                <w:sz w:val="20"/>
                <w:szCs w:val="20"/>
                <w:lang w:eastAsia="ru-RU" w:bidi="ru-RU"/>
              </w:rPr>
              <w:t>+</w:t>
            </w:r>
          </w:p>
        </w:tc>
      </w:tr>
      <w:tr>
        <w:trPr>
          <w:trHeight w:val="275" w:hRule="exact"/>
        </w:trPr>
        <w:tc>
          <w:tcPr>
            <w:tcW w:w="5141" w:type="dxa"/>
            <w:tcBorders>
              <w:top w:val="single" w:sz="4" w:space="0" w:color="000000"/>
              <w:left w:val="single" w:sz="4" w:space="0" w:color="000000"/>
            </w:tcBorders>
            <w:shd w:color="auto" w:fill="FFFFFF" w:val="clear"/>
          </w:tcPr>
          <w:p>
            <w:pPr>
              <w:pStyle w:val="Normal"/>
              <w:widowControl w:val="false"/>
              <w:spacing w:lineRule="auto" w:line="240" w:before="0" w:after="0"/>
              <w:rPr>
                <w:rFonts w:ascii="Arial" w:hAnsi="Arial" w:cs="Arial"/>
                <w:color w:val="000000"/>
                <w:sz w:val="20"/>
                <w:szCs w:val="20"/>
              </w:rPr>
            </w:pPr>
            <w:r>
              <w:rPr>
                <w:rFonts w:cs="Arial" w:ascii="Arial" w:hAnsi="Arial"/>
                <w:color w:val="000000"/>
                <w:sz w:val="20"/>
                <w:szCs w:val="20"/>
              </w:rPr>
              <w:t>Определение предела линейности преобразователя</w:t>
            </w:r>
          </w:p>
        </w:tc>
        <w:tc>
          <w:tcPr>
            <w:tcW w:w="213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rFonts w:eastAsia="Times New Roman" w:cs="Arial" w:ascii="Arial" w:hAnsi="Arial"/>
                <w:color w:val="525153"/>
                <w:sz w:val="20"/>
                <w:szCs w:val="20"/>
                <w:lang w:val="en-US" w:eastAsia="ru-RU" w:bidi="ru-RU"/>
              </w:rPr>
              <w:t>4</w:t>
            </w:r>
            <w:r>
              <w:rPr>
                <w:rFonts w:eastAsia="Times New Roman" w:cs="Arial" w:ascii="Arial" w:hAnsi="Arial"/>
                <w:color w:val="525153"/>
                <w:sz w:val="20"/>
                <w:szCs w:val="20"/>
                <w:lang w:eastAsia="ru-RU" w:bidi="ru-RU"/>
              </w:rPr>
              <w:t>.7.11</w:t>
            </w:r>
          </w:p>
        </w:tc>
        <w:tc>
          <w:tcPr>
            <w:tcW w:w="1362"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rFonts w:eastAsia="Times New Roman" w:cs="Arial" w:ascii="Arial" w:hAnsi="Arial"/>
                <w:color w:val="525153"/>
                <w:sz w:val="20"/>
                <w:szCs w:val="20"/>
                <w:lang w:eastAsia="ru-RU" w:bidi="ru-RU"/>
              </w:rPr>
              <w:t>+</w:t>
            </w:r>
          </w:p>
        </w:tc>
        <w:tc>
          <w:tcPr>
            <w:tcW w:w="141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rFonts w:eastAsia="Times New Roman" w:cs="Arial" w:ascii="Arial" w:hAnsi="Arial"/>
                <w:color w:val="525153"/>
                <w:sz w:val="20"/>
                <w:szCs w:val="20"/>
                <w:lang w:eastAsia="ru-RU" w:bidi="ru-RU"/>
              </w:rPr>
              <w:t>+</w:t>
            </w:r>
          </w:p>
        </w:tc>
      </w:tr>
      <w:tr>
        <w:trPr>
          <w:trHeight w:val="562" w:hRule="exact"/>
        </w:trPr>
        <w:tc>
          <w:tcPr>
            <w:tcW w:w="5141" w:type="dxa"/>
            <w:tcBorders>
              <w:top w:val="single" w:sz="4" w:space="0" w:color="000000"/>
              <w:left w:val="single" w:sz="4" w:space="0" w:color="000000"/>
              <w:bottom w:val="single" w:sz="4" w:space="0" w:color="000000"/>
            </w:tcBorders>
            <w:shd w:color="auto" w:fill="FFFFFF" w:val="clear"/>
          </w:tcPr>
          <w:p>
            <w:pPr>
              <w:pStyle w:val="Normal"/>
              <w:widowControl w:val="false"/>
              <w:spacing w:lineRule="auto" w:line="240" w:before="0" w:after="0"/>
              <w:rPr>
                <w:rFonts w:ascii="Arial" w:hAnsi="Arial" w:cs="Arial"/>
                <w:color w:val="000000"/>
                <w:sz w:val="20"/>
                <w:szCs w:val="20"/>
              </w:rPr>
            </w:pPr>
            <w:r>
              <w:rPr>
                <w:rFonts w:cs="Arial" w:ascii="Arial" w:hAnsi="Arial"/>
                <w:color w:val="000000"/>
                <w:sz w:val="20"/>
                <w:szCs w:val="20"/>
              </w:rPr>
              <w:t>Определение абсолютной погрешности градуировки монохроматора по шкале длин волн</w:t>
            </w:r>
          </w:p>
        </w:tc>
        <w:tc>
          <w:tcPr>
            <w:tcW w:w="213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rFonts w:eastAsia="Times New Roman" w:cs="Arial" w:ascii="Arial" w:hAnsi="Arial"/>
                <w:color w:val="525153"/>
                <w:sz w:val="20"/>
                <w:szCs w:val="20"/>
                <w:lang w:val="en-US" w:eastAsia="ru-RU" w:bidi="ru-RU"/>
              </w:rPr>
              <w:t>4</w:t>
            </w:r>
            <w:r>
              <w:rPr>
                <w:rFonts w:eastAsia="Times New Roman" w:cs="Arial" w:ascii="Arial" w:hAnsi="Arial"/>
                <w:color w:val="525153"/>
                <w:sz w:val="20"/>
                <w:szCs w:val="20"/>
                <w:lang w:eastAsia="ru-RU" w:bidi="ru-RU"/>
              </w:rPr>
              <w:t>.7.12</w:t>
            </w:r>
          </w:p>
        </w:tc>
        <w:tc>
          <w:tcPr>
            <w:tcW w:w="1362"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rFonts w:eastAsia="Times New Roman" w:cs="Arial" w:ascii="Arial" w:hAnsi="Arial"/>
                <w:color w:val="525153"/>
                <w:sz w:val="20"/>
                <w:szCs w:val="20"/>
                <w:lang w:eastAsia="ru-RU" w:bidi="ru-RU"/>
              </w:rPr>
              <w:t>+</w:t>
            </w:r>
          </w:p>
        </w:tc>
        <w:tc>
          <w:tcPr>
            <w:tcW w:w="141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rFonts w:eastAsia="Times New Roman" w:cs="Arial" w:ascii="Arial" w:hAnsi="Arial"/>
                <w:color w:val="525153"/>
                <w:sz w:val="20"/>
                <w:szCs w:val="20"/>
                <w:lang w:eastAsia="ru-RU" w:bidi="ru-RU"/>
              </w:rPr>
              <w:t>+</w:t>
            </w:r>
          </w:p>
        </w:tc>
      </w:tr>
    </w:tbl>
    <w:p>
      <w:pPr>
        <w:pStyle w:val="Normal"/>
        <w:widowControl w:val="false"/>
        <w:spacing w:lineRule="auto" w:line="240" w:before="0" w:after="80"/>
        <w:ind w:left="-284" w:right="-271" w:firstLine="426"/>
        <w:jc w:val="both"/>
        <w:rPr>
          <w:rFonts w:ascii="Arial" w:hAnsi="Arial" w:eastAsia="Arial" w:cs="Arial"/>
          <w:sz w:val="20"/>
          <w:szCs w:val="20"/>
          <w:lang w:eastAsia="ru-RU" w:bidi="ru-RU"/>
        </w:rPr>
      </w:pPr>
      <w:r>
        <w:rPr>
          <w:rFonts w:eastAsia="Arial" w:cs="Arial" w:ascii="Arial" w:hAnsi="Arial"/>
          <w:sz w:val="20"/>
          <w:szCs w:val="20"/>
          <w:lang w:eastAsia="ru-RU" w:bidi="ru-RU"/>
        </w:rPr>
        <w:t>Результаты поверки считают отрицательными, если при выполнении любой из операций получен отрицательный результат.</w:t>
      </w:r>
    </w:p>
    <w:p>
      <w:pPr>
        <w:pStyle w:val="1"/>
        <w:widowControl w:val="false"/>
        <w:numPr>
          <w:ilvl w:val="1"/>
          <w:numId w:val="1"/>
        </w:numPr>
        <w:tabs>
          <w:tab w:val="clear" w:pos="708"/>
          <w:tab w:val="left" w:pos="360" w:leader="none"/>
        </w:tabs>
        <w:spacing w:lineRule="auto" w:line="240" w:before="0" w:after="120"/>
        <w:ind w:left="-284" w:firstLine="426"/>
        <w:rPr>
          <w:rFonts w:ascii="Arial" w:hAnsi="Arial" w:eastAsia="Arial" w:cs="Arial"/>
          <w:b/>
          <w:b/>
          <w:bCs/>
          <w:color w:val="auto"/>
          <w:spacing w:val="-1"/>
          <w:sz w:val="20"/>
          <w:szCs w:val="20"/>
        </w:rPr>
      </w:pPr>
      <w:r>
        <w:rPr>
          <w:rFonts w:eastAsia="Arial" w:cs="Arial" w:ascii="Arial" w:hAnsi="Arial"/>
          <w:b/>
          <w:bCs/>
          <w:color w:val="auto"/>
          <w:spacing w:val="-1"/>
          <w:sz w:val="20"/>
          <w:szCs w:val="20"/>
        </w:rPr>
        <w:t>Средства поверки</w:t>
      </w:r>
    </w:p>
    <w:p>
      <w:pPr>
        <w:pStyle w:val="Normal"/>
        <w:widowControl w:val="false"/>
        <w:spacing w:lineRule="auto" w:line="240" w:before="0" w:after="0"/>
        <w:ind w:left="-284" w:right="-413" w:firstLine="426"/>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t>4.2.1 При проведении поверки применяют средства поверки и вспомогательное оборудование, указанные в таблице 4.2.</w:t>
      </w:r>
    </w:p>
    <w:p>
      <w:pPr>
        <w:pStyle w:val="Normal"/>
        <w:widowControl w:val="false"/>
        <w:spacing w:lineRule="auto" w:line="240" w:before="0" w:after="0"/>
        <w:ind w:left="-284" w:firstLine="426"/>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t>Таблица 4.2 — Средства поверки и вспомогательное оборудование</w:t>
      </w:r>
    </w:p>
    <w:tbl>
      <w:tblPr>
        <w:tblW w:w="10219" w:type="dxa"/>
        <w:jc w:val="center"/>
        <w:tblInd w:w="0" w:type="dxa"/>
        <w:tblLayout w:type="fixed"/>
        <w:tblCellMar>
          <w:top w:w="0" w:type="dxa"/>
          <w:left w:w="10" w:type="dxa"/>
          <w:bottom w:w="0" w:type="dxa"/>
          <w:right w:w="10" w:type="dxa"/>
        </w:tblCellMar>
        <w:tblLook w:val="0000" w:noHBand="0" w:noVBand="0" w:firstColumn="0" w:lastRow="0" w:lastColumn="0" w:firstRow="0"/>
      </w:tblPr>
      <w:tblGrid>
        <w:gridCol w:w="3058"/>
        <w:gridCol w:w="4733"/>
        <w:gridCol w:w="2416"/>
        <w:gridCol w:w="11"/>
      </w:tblGrid>
      <w:tr>
        <w:trPr>
          <w:trHeight w:val="823" w:hRule="exact"/>
        </w:trPr>
        <w:tc>
          <w:tcPr>
            <w:tcW w:w="305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Операции поверки, требующие применение средств поверки</w:t>
            </w:r>
          </w:p>
        </w:tc>
        <w:tc>
          <w:tcPr>
            <w:tcW w:w="473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Метрологические и технические требования к средствам поверки, необходимые для проведения поверки</w:t>
            </w:r>
          </w:p>
        </w:tc>
        <w:tc>
          <w:tcPr>
            <w:tcW w:w="241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Перечень рекомендуемых средств поверки</w:t>
            </w:r>
          </w:p>
        </w:tc>
        <w:tc>
          <w:tcPr>
            <w:tcW w:w="11" w:type="dxa"/>
            <w:tcBorders/>
          </w:tcPr>
          <w:p>
            <w:pPr>
              <w:pStyle w:val="Normal"/>
              <w:widowControl w:val="false"/>
              <w:spacing w:before="0" w:after="160"/>
              <w:rPr/>
            </w:pPr>
            <w:r>
              <w:rPr/>
            </w:r>
          </w:p>
        </w:tc>
      </w:tr>
      <w:tr>
        <w:trPr>
          <w:trHeight w:val="2125" w:hRule="exact"/>
        </w:trPr>
        <w:tc>
          <w:tcPr>
            <w:tcW w:w="305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п. 4.5</w:t>
            </w:r>
          </w:p>
          <w:p>
            <w:pPr>
              <w:pStyle w:val="Normal"/>
              <w:widowControl w:val="false"/>
              <w:spacing w:lineRule="auto" w:line="240" w:before="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Контроль условий проведения поверки</w:t>
            </w:r>
          </w:p>
        </w:tc>
        <w:tc>
          <w:tcPr>
            <w:tcW w:w="47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both"/>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Средства измерений относительной влажности воздуха в диапазоне от 0 % до 80 % с абсолютной погрешностью не более 3 %.</w:t>
            </w:r>
          </w:p>
          <w:p>
            <w:pPr>
              <w:pStyle w:val="Normal"/>
              <w:widowControl w:val="false"/>
              <w:spacing w:lineRule="auto" w:line="240" w:before="0" w:after="0"/>
              <w:jc w:val="both"/>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Средства измерений температуры окружающей среды в диапазоне измерений от 17 °C до 27 °C с абсолютной погрешностью не более ±0,5 °C.</w:t>
            </w:r>
          </w:p>
          <w:p>
            <w:pPr>
              <w:pStyle w:val="Normal"/>
              <w:widowControl w:val="false"/>
              <w:spacing w:lineRule="auto" w:line="240" w:before="0" w:after="0"/>
              <w:jc w:val="both"/>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Средства измерений атмосферного давления в диапазоне от 86 до 106 кПа с абсолютной погрешностью не более ±0,5 кПа</w:t>
            </w:r>
          </w:p>
        </w:tc>
        <w:tc>
          <w:tcPr>
            <w:tcW w:w="241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 xml:space="preserve">Термогигрометр ИВА-6Н-Д </w:t>
            </w:r>
          </w:p>
        </w:tc>
        <w:tc>
          <w:tcPr>
            <w:tcW w:w="11" w:type="dxa"/>
            <w:tcBorders/>
          </w:tcPr>
          <w:p>
            <w:pPr>
              <w:pStyle w:val="Normal"/>
              <w:widowControl w:val="false"/>
              <w:spacing w:before="0" w:after="160"/>
              <w:rPr/>
            </w:pPr>
            <w:r>
              <w:rPr/>
            </w:r>
          </w:p>
        </w:tc>
      </w:tr>
      <w:tr>
        <w:trPr>
          <w:trHeight w:val="3558" w:hRule="exact"/>
        </w:trPr>
        <w:tc>
          <w:tcPr>
            <w:tcW w:w="305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w:hAnsi="Arial" w:eastAsia="Times New Roman" w:cs="Arial"/>
                <w:color w:val="2E2C2F"/>
                <w:sz w:val="20"/>
                <w:szCs w:val="20"/>
                <w:lang w:eastAsia="ru-RU" w:bidi="ru-RU"/>
              </w:rPr>
            </w:pPr>
            <w:r>
              <w:rPr>
                <w:rFonts w:cs="Arial" w:ascii="Arial" w:hAnsi="Arial"/>
                <w:color w:val="000000"/>
                <w:sz w:val="20"/>
                <w:szCs w:val="20"/>
              </w:rPr>
              <w:t>Передача единицы средней мощности оптического излучения от компаратора средней мощности оптического излучения в ВОСП Государственного первичного специального эталона единиц длины и времени распространения сигнала в световоде, средней мощ</w:t>
              <w:softHyphen/>
              <w:t>ности, ослабления и длины волны оптического излучения для волоконно-оптических сис</w:t>
              <w:softHyphen/>
              <w:t>тем передачи информации ГЭТ 170—2011 (далее — ГЭТ 170)</w:t>
            </w:r>
          </w:p>
        </w:tc>
        <w:tc>
          <w:tcPr>
            <w:tcW w:w="4733" w:type="dxa"/>
            <w:tcBorders>
              <w:top w:val="single" w:sz="4" w:space="0" w:color="000000"/>
              <w:left w:val="single" w:sz="4" w:space="0" w:color="000000"/>
              <w:bottom w:val="single" w:sz="4" w:space="0" w:color="000000"/>
              <w:right w:val="single" w:sz="4" w:space="0" w:color="000000"/>
            </w:tcBorders>
            <w:shd w:color="auto" w:fill="FFFFFF" w:val="clear"/>
          </w:tcPr>
          <w:p>
            <w:pPr>
              <w:pStyle w:val="Style26"/>
              <w:widowControl w:val="false"/>
              <w:spacing w:lineRule="auto" w:line="240"/>
              <w:ind w:left="440" w:hanging="0"/>
              <w:rPr>
                <w:sz w:val="20"/>
                <w:szCs w:val="20"/>
              </w:rPr>
            </w:pPr>
            <w:r>
              <w:rPr>
                <w:color w:val="000000"/>
                <w:sz w:val="20"/>
                <w:szCs w:val="20"/>
              </w:rPr>
              <w:t>Диапазон мощности от 10</w:t>
            </w:r>
            <w:r>
              <w:rPr>
                <w:color w:val="000000"/>
                <w:sz w:val="20"/>
                <w:szCs w:val="20"/>
                <w:vertAlign w:val="superscript"/>
              </w:rPr>
              <w:t>-4</w:t>
            </w:r>
            <w:r>
              <w:rPr>
                <w:color w:val="000000"/>
                <w:sz w:val="20"/>
                <w:szCs w:val="20"/>
              </w:rPr>
              <w:t xml:space="preserve"> до 10</w:t>
            </w:r>
            <w:r>
              <w:rPr>
                <w:color w:val="000000"/>
                <w:sz w:val="20"/>
                <w:szCs w:val="20"/>
                <w:vertAlign w:val="superscript"/>
              </w:rPr>
              <w:t>-2</w:t>
            </w:r>
            <w:r>
              <w:rPr>
                <w:color w:val="000000"/>
                <w:sz w:val="20"/>
                <w:szCs w:val="20"/>
              </w:rPr>
              <w:t xml:space="preserve"> Вт. Спектральный диапазон от 600 до 1700 нм.</w:t>
            </w:r>
          </w:p>
          <w:p>
            <w:pPr>
              <w:pStyle w:val="Style26"/>
              <w:widowControl w:val="false"/>
              <w:spacing w:lineRule="auto" w:line="240"/>
              <w:ind w:left="440" w:hanging="0"/>
              <w:rPr>
                <w:sz w:val="20"/>
                <w:szCs w:val="20"/>
              </w:rPr>
            </w:pPr>
            <w:r>
              <w:rPr>
                <w:color w:val="000000"/>
                <w:sz w:val="20"/>
                <w:szCs w:val="20"/>
              </w:rPr>
              <w:t>Случайная составляющая погрешности компаратора, выраженная в виде СКО 0,4 %. НСП компаратора 0,8 %.</w:t>
            </w:r>
          </w:p>
          <w:p>
            <w:pPr>
              <w:pStyle w:val="Normal"/>
              <w:widowControl w:val="false"/>
              <w:spacing w:lineRule="auto" w:line="240" w:before="0" w:after="0"/>
              <w:jc w:val="both"/>
              <w:rPr>
                <w:rFonts w:ascii="Arial" w:hAnsi="Arial" w:eastAsia="Times New Roman" w:cs="Arial"/>
                <w:color w:val="2E2C2F"/>
                <w:sz w:val="20"/>
                <w:szCs w:val="20"/>
                <w:lang w:eastAsia="ru-RU" w:bidi="ru-RU"/>
              </w:rPr>
            </w:pPr>
            <w:r>
              <w:rPr>
                <w:rFonts w:cs="Arial" w:ascii="Arial" w:hAnsi="Arial"/>
                <w:color w:val="000000"/>
                <w:sz w:val="20"/>
                <w:szCs w:val="20"/>
              </w:rPr>
              <w:t>СКО передачи единицы средней мощности 0,3 %</w:t>
            </w:r>
          </w:p>
        </w:tc>
        <w:tc>
          <w:tcPr>
            <w:tcW w:w="241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ГЭТ 170. Компаратор средней мощности оптического излучения в ВОСП. Калориметрический приемник</w:t>
            </w:r>
          </w:p>
        </w:tc>
        <w:tc>
          <w:tcPr>
            <w:tcW w:w="11" w:type="dxa"/>
            <w:tcBorders/>
          </w:tcPr>
          <w:p>
            <w:pPr>
              <w:pStyle w:val="Normal"/>
              <w:widowControl w:val="false"/>
              <w:spacing w:before="0" w:after="160"/>
              <w:rPr/>
            </w:pPr>
            <w:r>
              <w:rPr/>
            </w:r>
          </w:p>
        </w:tc>
      </w:tr>
      <w:tr>
        <w:trPr>
          <w:trHeight w:val="1270" w:hRule="exact"/>
        </w:trPr>
        <w:tc>
          <w:tcPr>
            <w:tcW w:w="305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w:hAnsi="Arial" w:eastAsia="Times New Roman" w:cs="Arial"/>
                <w:color w:val="2E2C2F"/>
                <w:sz w:val="20"/>
                <w:szCs w:val="20"/>
                <w:lang w:eastAsia="ru-RU" w:bidi="ru-RU"/>
              </w:rPr>
            </w:pPr>
            <w:r>
              <w:rPr>
                <w:rFonts w:cs="Arial" w:ascii="Arial" w:hAnsi="Arial"/>
                <w:color w:val="000000"/>
                <w:sz w:val="20"/>
                <w:szCs w:val="20"/>
              </w:rPr>
              <w:t>Определение составляющей погрешности, обусловленной нелинейностью измерителя мощности</w:t>
            </w:r>
          </w:p>
        </w:tc>
        <w:tc>
          <w:tcPr>
            <w:tcW w:w="47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both"/>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Диапазон измерений нелинейности от 10</w:t>
            </w:r>
            <w:r>
              <w:rPr>
                <w:rFonts w:eastAsia="Times New Roman" w:cs="Arial" w:ascii="Arial" w:hAnsi="Arial"/>
                <w:color w:val="2E2C2F"/>
                <w:sz w:val="20"/>
                <w:szCs w:val="20"/>
                <w:vertAlign w:val="superscript"/>
                <w:lang w:eastAsia="ru-RU" w:bidi="ru-RU"/>
              </w:rPr>
              <w:t>-12</w:t>
            </w:r>
            <w:r>
              <w:rPr>
                <w:rFonts w:eastAsia="Times New Roman" w:cs="Arial" w:ascii="Arial" w:hAnsi="Arial"/>
                <w:color w:val="2E2C2F"/>
                <w:sz w:val="20"/>
                <w:szCs w:val="20"/>
                <w:lang w:eastAsia="ru-RU" w:bidi="ru-RU"/>
              </w:rPr>
              <w:t xml:space="preserve">до 10 </w:t>
            </w:r>
            <w:r>
              <w:rPr>
                <w:rFonts w:eastAsia="Times New Roman" w:cs="Arial" w:ascii="Arial" w:hAnsi="Arial"/>
                <w:color w:val="2E2C2F"/>
                <w:sz w:val="20"/>
                <w:szCs w:val="20"/>
                <w:vertAlign w:val="superscript"/>
                <w:lang w:eastAsia="ru-RU" w:bidi="ru-RU"/>
              </w:rPr>
              <w:t>-2</w:t>
            </w:r>
            <w:r>
              <w:rPr>
                <w:rFonts w:eastAsia="Times New Roman" w:cs="Arial" w:ascii="Arial" w:hAnsi="Arial"/>
                <w:color w:val="2E2C2F"/>
                <w:sz w:val="20"/>
                <w:szCs w:val="20"/>
                <w:lang w:eastAsia="ru-RU" w:bidi="ru-RU"/>
              </w:rPr>
              <w:t xml:space="preserve"> Вт.</w:t>
            </w:r>
          </w:p>
          <w:p>
            <w:pPr>
              <w:pStyle w:val="Normal"/>
              <w:widowControl w:val="false"/>
              <w:spacing w:lineRule="auto" w:line="240" w:before="0" w:after="0"/>
              <w:jc w:val="both"/>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Рабочие длины волн 850,1310, 1550 нм.</w:t>
            </w:r>
          </w:p>
          <w:p>
            <w:pPr>
              <w:pStyle w:val="Normal"/>
              <w:widowControl w:val="false"/>
              <w:spacing w:lineRule="auto" w:line="240" w:before="0" w:after="0"/>
              <w:jc w:val="both"/>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Погрешность измерений нелинейности 0,1 % на порядок диапазона средней мощности</w:t>
            </w:r>
          </w:p>
        </w:tc>
        <w:tc>
          <w:tcPr>
            <w:tcW w:w="241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ГЭТ 170. Установка для измерений нелинейности приемников оптического излучения в ВОСП</w:t>
            </w:r>
          </w:p>
        </w:tc>
        <w:tc>
          <w:tcPr>
            <w:tcW w:w="11" w:type="dxa"/>
            <w:tcBorders/>
          </w:tcPr>
          <w:p>
            <w:pPr>
              <w:pStyle w:val="Normal"/>
              <w:widowControl w:val="false"/>
              <w:spacing w:before="0" w:after="160"/>
              <w:rPr/>
            </w:pPr>
            <w:r>
              <w:rPr/>
            </w:r>
          </w:p>
        </w:tc>
      </w:tr>
      <w:tr>
        <w:trPr>
          <w:trHeight w:val="708" w:hRule="exact"/>
        </w:trPr>
        <w:tc>
          <w:tcPr>
            <w:tcW w:w="305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w:hAnsi="Arial" w:cs="Arial"/>
                <w:color w:val="000000"/>
                <w:sz w:val="20"/>
                <w:szCs w:val="20"/>
              </w:rPr>
            </w:pPr>
            <w:r>
              <w:rPr>
                <w:rFonts w:cs="Arial" w:ascii="Arial" w:hAnsi="Arial"/>
                <w:color w:val="000000"/>
                <w:sz w:val="20"/>
                <w:szCs w:val="20"/>
              </w:rPr>
              <w:t>Определение спектральной характеристики измерителя мощности</w:t>
            </w:r>
          </w:p>
          <w:p>
            <w:pPr>
              <w:pStyle w:val="Normal"/>
              <w:widowControl w:val="false"/>
              <w:rPr>
                <w:rFonts w:ascii="Arial" w:hAnsi="Arial" w:eastAsia="Times New Roman" w:cs="Arial"/>
                <w:sz w:val="20"/>
                <w:szCs w:val="20"/>
                <w:lang w:eastAsia="ru-RU" w:bidi="ru-RU"/>
              </w:rPr>
            </w:pPr>
            <w:r>
              <w:rPr>
                <w:rFonts w:eastAsia="Times New Roman" w:cs="Arial" w:ascii="Arial" w:hAnsi="Arial"/>
                <w:sz w:val="20"/>
                <w:szCs w:val="20"/>
                <w:lang w:eastAsia="ru-RU" w:bidi="ru-RU"/>
              </w:rPr>
            </w:r>
          </w:p>
          <w:p>
            <w:pPr>
              <w:pStyle w:val="Normal"/>
              <w:widowControl w:val="false"/>
              <w:spacing w:before="0" w:after="160"/>
              <w:ind w:left="440" w:firstLine="708"/>
              <w:rPr>
                <w:rFonts w:ascii="Arial" w:hAnsi="Arial" w:eastAsia="Times New Roman" w:cs="Arial"/>
                <w:sz w:val="20"/>
                <w:szCs w:val="20"/>
                <w:lang w:eastAsia="ru-RU" w:bidi="ru-RU"/>
              </w:rPr>
            </w:pPr>
            <w:r>
              <w:rPr>
                <w:rFonts w:eastAsia="Times New Roman" w:cs="Arial" w:ascii="Arial" w:hAnsi="Arial"/>
                <w:sz w:val="20"/>
                <w:szCs w:val="20"/>
                <w:lang w:eastAsia="ru-RU" w:bidi="ru-RU"/>
              </w:rPr>
            </w:r>
          </w:p>
        </w:tc>
        <w:tc>
          <w:tcPr>
            <w:tcW w:w="47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both"/>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Диапазон длин волн от 600 до 1700 нм.</w:t>
            </w:r>
          </w:p>
          <w:p>
            <w:pPr>
              <w:pStyle w:val="Normal"/>
              <w:widowControl w:val="false"/>
              <w:spacing w:lineRule="auto" w:line="240" w:before="0" w:after="0"/>
              <w:jc w:val="both"/>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Погрешность измерений относительной спектральной характеристики 3 %.</w:t>
            </w:r>
          </w:p>
          <w:p>
            <w:pPr>
              <w:pStyle w:val="Normal"/>
              <w:widowControl w:val="false"/>
              <w:spacing w:lineRule="auto" w:line="240" w:before="0" w:after="0"/>
              <w:jc w:val="both"/>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Предел допускаемой абсолютной погрешности из</w:t>
              <w:softHyphen/>
            </w:r>
          </w:p>
          <w:p>
            <w:pPr>
              <w:pStyle w:val="Normal"/>
              <w:widowControl w:val="false"/>
              <w:spacing w:lineRule="auto" w:line="240" w:before="0" w:after="0"/>
              <w:jc w:val="both"/>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мерений длины волны 1 нм</w:t>
            </w:r>
          </w:p>
        </w:tc>
        <w:tc>
          <w:tcPr>
            <w:tcW w:w="241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w:hAnsi="Arial" w:eastAsia="Times New Roman" w:cs="Arial"/>
                <w:color w:val="2E2C2F"/>
                <w:sz w:val="20"/>
                <w:szCs w:val="20"/>
                <w:lang w:eastAsia="ru-RU" w:bidi="ru-RU"/>
              </w:rPr>
            </w:pPr>
            <w:r>
              <w:rPr>
                <w:rFonts w:cs="Arial" w:ascii="Arial" w:hAnsi="Arial"/>
                <w:color w:val="000000"/>
                <w:sz w:val="20"/>
                <w:szCs w:val="20"/>
              </w:rPr>
              <w:t>ГЭТ 170. Установка для измерений спек</w:t>
              <w:softHyphen/>
              <w:t>тральных характеристик приемников и источников оптического излучения</w:t>
            </w:r>
          </w:p>
        </w:tc>
        <w:tc>
          <w:tcPr>
            <w:tcW w:w="11" w:type="dxa"/>
            <w:tcBorders/>
          </w:tcPr>
          <w:p>
            <w:pPr>
              <w:pStyle w:val="Normal"/>
              <w:widowControl w:val="false"/>
              <w:spacing w:before="0" w:after="160"/>
              <w:rPr/>
            </w:pPr>
            <w:r>
              <w:rPr/>
            </w:r>
          </w:p>
        </w:tc>
      </w:tr>
      <w:tr>
        <w:trPr>
          <w:trHeight w:val="1427" w:hRule="exact"/>
        </w:trPr>
        <w:tc>
          <w:tcPr>
            <w:tcW w:w="305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w:hAnsi="Arial" w:eastAsia="Times New Roman" w:cs="Arial"/>
                <w:color w:val="2E2C2F"/>
                <w:sz w:val="20"/>
                <w:szCs w:val="20"/>
                <w:lang w:eastAsia="ru-RU" w:bidi="ru-RU"/>
              </w:rPr>
            </w:pPr>
            <w:r>
              <w:rPr>
                <w:rFonts w:cs="Arial" w:ascii="Arial" w:hAnsi="Arial"/>
                <w:color w:val="000000"/>
                <w:sz w:val="20"/>
                <w:szCs w:val="20"/>
              </w:rPr>
              <w:t>Определение длин волн излучения источников</w:t>
            </w:r>
          </w:p>
        </w:tc>
        <w:tc>
          <w:tcPr>
            <w:tcW w:w="47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both"/>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Диапазон длин волн от 600 до 1700 нм.</w:t>
            </w:r>
          </w:p>
          <w:p>
            <w:pPr>
              <w:pStyle w:val="Normal"/>
              <w:widowControl w:val="false"/>
              <w:spacing w:lineRule="auto" w:line="240" w:before="0" w:after="0"/>
              <w:jc w:val="both"/>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Погрешность измерений относительной спектральной характеристики 3 %.</w:t>
            </w:r>
          </w:p>
          <w:p>
            <w:pPr>
              <w:pStyle w:val="Normal"/>
              <w:widowControl w:val="false"/>
              <w:spacing w:lineRule="auto" w:line="240" w:before="0" w:after="0"/>
              <w:jc w:val="both"/>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Предел допускаемой абсолютной погрешности измерений длины волны 1 нм.</w:t>
            </w:r>
          </w:p>
        </w:tc>
        <w:tc>
          <w:tcPr>
            <w:tcW w:w="241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w:hAnsi="Arial" w:eastAsia="Times New Roman" w:cs="Arial"/>
                <w:color w:val="2E2C2F"/>
                <w:sz w:val="20"/>
                <w:szCs w:val="20"/>
                <w:lang w:eastAsia="ru-RU" w:bidi="ru-RU"/>
              </w:rPr>
            </w:pPr>
            <w:r>
              <w:rPr>
                <w:rFonts w:cs="Arial" w:ascii="Arial" w:hAnsi="Arial"/>
                <w:color w:val="000000"/>
                <w:sz w:val="20"/>
                <w:szCs w:val="20"/>
              </w:rPr>
              <w:t>ГЭТ 170. Установка для измерений спек</w:t>
              <w:softHyphen/>
              <w:t>тральных характеристик приемников и источников оптического излучения</w:t>
            </w:r>
          </w:p>
        </w:tc>
        <w:tc>
          <w:tcPr>
            <w:tcW w:w="11" w:type="dxa"/>
            <w:tcBorders/>
          </w:tcPr>
          <w:p>
            <w:pPr>
              <w:pStyle w:val="Normal"/>
              <w:widowControl w:val="false"/>
              <w:spacing w:before="0" w:after="160"/>
              <w:rPr/>
            </w:pPr>
            <w:r>
              <w:rPr/>
            </w:r>
          </w:p>
        </w:tc>
      </w:tr>
      <w:tr>
        <w:trPr>
          <w:trHeight w:val="1687" w:hRule="exact"/>
        </w:trPr>
        <w:tc>
          <w:tcPr>
            <w:tcW w:w="305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w:hAnsi="Arial" w:eastAsia="Times New Roman" w:cs="Arial"/>
                <w:color w:val="2E2C2F"/>
                <w:sz w:val="20"/>
                <w:szCs w:val="20"/>
                <w:lang w:eastAsia="ru-RU" w:bidi="ru-RU"/>
              </w:rPr>
            </w:pPr>
            <w:r>
              <w:rPr>
                <w:rFonts w:cs="Arial" w:ascii="Arial" w:hAnsi="Arial"/>
                <w:color w:val="000000"/>
                <w:sz w:val="20"/>
                <w:szCs w:val="20"/>
              </w:rPr>
              <w:t>Определение мощности излучения на выходе источников и нестабильности мощности излучения источников</w:t>
            </w:r>
          </w:p>
        </w:tc>
        <w:tc>
          <w:tcPr>
            <w:tcW w:w="47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both"/>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Диапазон измеряемых значений средней мощнос</w:t>
              <w:softHyphen/>
              <w:t>ти от 10</w:t>
            </w:r>
            <w:r>
              <w:rPr>
                <w:rFonts w:eastAsia="Times New Roman" w:cs="Arial" w:ascii="Arial" w:hAnsi="Arial"/>
                <w:color w:val="2E2C2F"/>
                <w:sz w:val="20"/>
                <w:szCs w:val="20"/>
                <w:vertAlign w:val="superscript"/>
                <w:lang w:eastAsia="ru-RU" w:bidi="ru-RU"/>
              </w:rPr>
              <w:t>-9</w:t>
            </w:r>
            <w:r>
              <w:rPr>
                <w:rFonts w:eastAsia="Times New Roman" w:cs="Arial" w:ascii="Arial" w:hAnsi="Arial"/>
                <w:color w:val="2E2C2F"/>
                <w:sz w:val="20"/>
                <w:szCs w:val="20"/>
                <w:lang w:eastAsia="ru-RU" w:bidi="ru-RU"/>
              </w:rPr>
              <w:t xml:space="preserve"> до 10</w:t>
            </w:r>
            <w:r>
              <w:rPr>
                <w:rFonts w:eastAsia="Times New Roman" w:cs="Arial" w:ascii="Arial" w:hAnsi="Arial"/>
                <w:color w:val="2E2C2F"/>
                <w:sz w:val="20"/>
                <w:szCs w:val="20"/>
                <w:vertAlign w:val="superscript"/>
                <w:lang w:eastAsia="ru-RU" w:bidi="ru-RU"/>
              </w:rPr>
              <w:t>-2</w:t>
            </w:r>
            <w:r>
              <w:rPr>
                <w:rFonts w:eastAsia="Times New Roman" w:cs="Arial" w:ascii="Arial" w:hAnsi="Arial"/>
                <w:color w:val="2E2C2F"/>
                <w:sz w:val="20"/>
                <w:szCs w:val="20"/>
                <w:lang w:eastAsia="ru-RU" w:bidi="ru-RU"/>
              </w:rPr>
              <w:t xml:space="preserve"> Вт.</w:t>
            </w:r>
          </w:p>
          <w:p>
            <w:pPr>
              <w:pStyle w:val="Normal"/>
              <w:widowControl w:val="false"/>
              <w:spacing w:lineRule="auto" w:line="240" w:before="0" w:after="0"/>
              <w:jc w:val="both"/>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Диапазоны длин волн исследуемого излучения 800—900 нм, 1250—1350 нм, 1500—1700 нм.</w:t>
            </w:r>
          </w:p>
          <w:p>
            <w:pPr>
              <w:pStyle w:val="Normal"/>
              <w:widowControl w:val="false"/>
              <w:spacing w:lineRule="auto" w:line="240" w:before="0" w:after="0"/>
              <w:jc w:val="both"/>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Предел допускаемой основной относительной погрешности измерений средней мощности в рабочем спектральном диапазоне 5 %</w:t>
            </w:r>
          </w:p>
        </w:tc>
        <w:tc>
          <w:tcPr>
            <w:tcW w:w="241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w:hAnsi="Arial" w:eastAsia="Times New Roman" w:cs="Arial"/>
                <w:color w:val="2E2C2F"/>
                <w:sz w:val="20"/>
                <w:szCs w:val="20"/>
                <w:lang w:eastAsia="ru-RU" w:bidi="ru-RU"/>
              </w:rPr>
            </w:pPr>
            <w:r>
              <w:rPr>
                <w:rFonts w:cs="Arial" w:ascii="Arial" w:hAnsi="Arial"/>
                <w:color w:val="000000"/>
                <w:sz w:val="20"/>
                <w:szCs w:val="20"/>
              </w:rPr>
              <w:t>ГЭТ 170. Компаратор средней мощности оптического излучения в ВОСП. Фотоэлектрический ваттметр блока регистрации</w:t>
            </w:r>
          </w:p>
        </w:tc>
        <w:tc>
          <w:tcPr>
            <w:tcW w:w="11" w:type="dxa"/>
            <w:tcBorders/>
          </w:tcPr>
          <w:p>
            <w:pPr>
              <w:pStyle w:val="Normal"/>
              <w:widowControl w:val="false"/>
              <w:spacing w:before="0" w:after="160"/>
              <w:rPr/>
            </w:pPr>
            <w:r>
              <w:rPr/>
            </w:r>
          </w:p>
        </w:tc>
      </w:tr>
      <w:tr>
        <w:trPr>
          <w:trHeight w:val="3976" w:hRule="exact"/>
        </w:trPr>
        <w:tc>
          <w:tcPr>
            <w:tcW w:w="3058" w:type="dxa"/>
            <w:tcBorders>
              <w:top w:val="single" w:sz="4" w:space="0" w:color="000000"/>
              <w:left w:val="single" w:sz="4" w:space="0" w:color="000000"/>
              <w:bottom w:val="single" w:sz="4" w:space="0" w:color="000000"/>
              <w:right w:val="single" w:sz="4" w:space="0" w:color="000000"/>
            </w:tcBorders>
            <w:shd w:color="auto" w:fill="FFFFFF" w:val="clear"/>
          </w:tcPr>
          <w:p>
            <w:pPr>
              <w:pStyle w:val="Style26"/>
              <w:widowControl w:val="false"/>
              <w:spacing w:lineRule="auto" w:line="240"/>
              <w:ind w:left="440" w:hanging="0"/>
              <w:rPr>
                <w:sz w:val="20"/>
                <w:szCs w:val="20"/>
              </w:rPr>
            </w:pPr>
            <w:r>
              <w:rPr>
                <w:color w:val="000000"/>
                <w:sz w:val="20"/>
                <w:szCs w:val="20"/>
              </w:rPr>
              <w:t>Определение диапазона измерений средней мощности оптического излучения; определение относительной погрешности измерений средней мощности оптического из</w:t>
              <w:softHyphen/>
              <w:t>лучения на длинах волн калибровки;</w:t>
            </w:r>
          </w:p>
          <w:p>
            <w:pPr>
              <w:pStyle w:val="Style26"/>
              <w:widowControl w:val="false"/>
              <w:spacing w:lineRule="auto" w:line="240"/>
              <w:ind w:left="440" w:hanging="0"/>
              <w:jc w:val="both"/>
              <w:rPr>
                <w:sz w:val="20"/>
                <w:szCs w:val="20"/>
              </w:rPr>
            </w:pPr>
            <w:r>
              <w:rPr>
                <w:color w:val="000000"/>
                <w:sz w:val="20"/>
                <w:szCs w:val="20"/>
              </w:rPr>
              <w:t>определение относительной погрешности измерений средней мощности оптического из</w:t>
              <w:softHyphen/>
              <w:t>лучения в рабочем спектральном диапазоне;</w:t>
            </w:r>
          </w:p>
          <w:p>
            <w:pPr>
              <w:pStyle w:val="Normal"/>
              <w:widowControl w:val="false"/>
              <w:spacing w:lineRule="auto" w:line="240" w:before="0" w:after="0"/>
              <w:rPr>
                <w:rFonts w:ascii="Arial" w:hAnsi="Arial" w:eastAsia="Times New Roman" w:cs="Arial"/>
                <w:color w:val="2E2C2F"/>
                <w:sz w:val="20"/>
                <w:szCs w:val="20"/>
                <w:lang w:eastAsia="ru-RU" w:bidi="ru-RU"/>
              </w:rPr>
            </w:pPr>
            <w:r>
              <w:rPr>
                <w:rFonts w:cs="Arial" w:ascii="Arial" w:hAnsi="Arial"/>
                <w:color w:val="000000"/>
                <w:sz w:val="20"/>
                <w:szCs w:val="20"/>
              </w:rPr>
              <w:t>определение относительной погрешности измерений относительных уровней мощности</w:t>
            </w:r>
          </w:p>
        </w:tc>
        <w:tc>
          <w:tcPr>
            <w:tcW w:w="4733" w:type="dxa"/>
            <w:tcBorders>
              <w:top w:val="single" w:sz="4" w:space="0" w:color="000000"/>
              <w:left w:val="single" w:sz="4" w:space="0" w:color="000000"/>
              <w:bottom w:val="single" w:sz="4" w:space="0" w:color="000000"/>
              <w:right w:val="single" w:sz="4" w:space="0" w:color="000000"/>
            </w:tcBorders>
            <w:shd w:color="auto" w:fill="FFFFFF" w:val="clear"/>
          </w:tcPr>
          <w:p>
            <w:pPr>
              <w:pStyle w:val="Style26"/>
              <w:widowControl w:val="false"/>
              <w:spacing w:lineRule="auto" w:line="240"/>
              <w:ind w:left="440" w:hanging="0"/>
              <w:rPr>
                <w:sz w:val="20"/>
                <w:szCs w:val="20"/>
              </w:rPr>
            </w:pPr>
            <w:r>
              <w:rPr>
                <w:color w:val="000000"/>
                <w:sz w:val="20"/>
                <w:szCs w:val="20"/>
              </w:rPr>
              <w:t>Полоса пропускания 200 МГц.</w:t>
            </w:r>
          </w:p>
          <w:p>
            <w:pPr>
              <w:pStyle w:val="Style26"/>
              <w:widowControl w:val="false"/>
              <w:spacing w:lineRule="auto" w:line="240"/>
              <w:ind w:left="440" w:hanging="0"/>
              <w:jc w:val="both"/>
              <w:rPr>
                <w:sz w:val="20"/>
                <w:szCs w:val="20"/>
              </w:rPr>
            </w:pPr>
            <w:r>
              <w:rPr>
                <w:color w:val="000000"/>
                <w:sz w:val="20"/>
                <w:szCs w:val="20"/>
              </w:rPr>
              <w:t>Среднеквадратическое значение погрешности измерений временных интервалов периодических сигналов 1,0 нс.</w:t>
            </w:r>
          </w:p>
          <w:p>
            <w:pPr>
              <w:pStyle w:val="Normal"/>
              <w:widowControl w:val="false"/>
              <w:spacing w:lineRule="auto" w:line="240" w:before="0" w:after="0"/>
              <w:jc w:val="both"/>
              <w:rPr>
                <w:rFonts w:ascii="Arial" w:hAnsi="Arial" w:eastAsia="Times New Roman" w:cs="Arial"/>
                <w:color w:val="2E2C2F"/>
                <w:sz w:val="20"/>
                <w:szCs w:val="20"/>
                <w:lang w:eastAsia="ru-RU" w:bidi="ru-RU"/>
              </w:rPr>
            </w:pPr>
            <w:r>
              <w:rPr>
                <w:rFonts w:cs="Arial" w:ascii="Arial" w:hAnsi="Arial"/>
                <w:color w:val="000000"/>
                <w:sz w:val="20"/>
                <w:szCs w:val="20"/>
              </w:rPr>
              <w:t>Пределы допускаемого значения абсолютной погрешности измерений напряжения ± (1,5 • 10“</w:t>
            </w:r>
            <w:r>
              <w:rPr>
                <w:rFonts w:cs="Arial" w:ascii="Arial" w:hAnsi="Arial"/>
                <w:color w:val="000000"/>
                <w:sz w:val="20"/>
                <w:szCs w:val="20"/>
                <w:vertAlign w:val="superscript"/>
              </w:rPr>
              <w:t>2</w:t>
            </w:r>
            <w:r>
              <w:rPr>
                <w:rFonts w:cs="Arial" w:ascii="Arial" w:hAnsi="Arial"/>
                <w:color w:val="000000"/>
                <w:sz w:val="20"/>
                <w:szCs w:val="20"/>
              </w:rPr>
              <w:t>х х U + 0,5 • 10-</w:t>
            </w:r>
            <w:r>
              <w:rPr>
                <w:rFonts w:cs="Arial" w:ascii="Arial" w:hAnsi="Arial"/>
                <w:color w:val="000000"/>
                <w:sz w:val="20"/>
                <w:szCs w:val="20"/>
                <w:vertAlign w:val="superscript"/>
              </w:rPr>
              <w:t>2</w:t>
            </w:r>
            <w:r>
              <w:rPr>
                <w:rFonts w:cs="Arial" w:ascii="Arial" w:hAnsi="Arial"/>
                <w:color w:val="000000"/>
                <w:sz w:val="20"/>
                <w:szCs w:val="20"/>
              </w:rPr>
              <w:t xml:space="preserve"> • 8 • К</w:t>
            </w:r>
            <w:r>
              <w:rPr>
                <w:rFonts w:cs="Arial" w:ascii="Arial" w:hAnsi="Arial"/>
                <w:color w:val="000000"/>
                <w:sz w:val="20"/>
                <w:szCs w:val="20"/>
                <w:vertAlign w:val="subscript"/>
              </w:rPr>
              <w:t>о</w:t>
            </w:r>
            <w:r>
              <w:rPr>
                <w:rFonts w:cs="Arial" w:ascii="Arial" w:hAnsi="Arial"/>
                <w:color w:val="000000"/>
                <w:sz w:val="20"/>
                <w:szCs w:val="20"/>
              </w:rPr>
              <w:t>), где U — измеряемое напряжение, К</w:t>
            </w:r>
            <w:r>
              <w:rPr>
                <w:rFonts w:cs="Arial" w:ascii="Arial" w:hAnsi="Arial"/>
                <w:color w:val="000000"/>
                <w:sz w:val="20"/>
                <w:szCs w:val="20"/>
                <w:vertAlign w:val="subscript"/>
              </w:rPr>
              <w:t>о</w:t>
            </w:r>
            <w:r>
              <w:rPr>
                <w:rFonts w:cs="Arial" w:ascii="Arial" w:hAnsi="Arial"/>
                <w:color w:val="000000"/>
                <w:sz w:val="20"/>
                <w:szCs w:val="20"/>
              </w:rPr>
              <w:t xml:space="preserve"> — установленный коэффициент от</w:t>
              <w:softHyphen/>
              <w:t>клонения</w:t>
            </w:r>
          </w:p>
        </w:tc>
        <w:tc>
          <w:tcPr>
            <w:tcW w:w="2416" w:type="dxa"/>
            <w:tcBorders>
              <w:top w:val="single" w:sz="4" w:space="0" w:color="000000"/>
              <w:left w:val="single" w:sz="4" w:space="0" w:color="000000"/>
              <w:bottom w:val="single" w:sz="4" w:space="0" w:color="000000"/>
              <w:right w:val="single" w:sz="4" w:space="0" w:color="000000"/>
            </w:tcBorders>
            <w:shd w:color="auto" w:fill="FFFFFF" w:val="clear"/>
          </w:tcPr>
          <w:p>
            <w:pPr>
              <w:pStyle w:val="Style26"/>
              <w:widowControl w:val="false"/>
              <w:spacing w:lineRule="auto" w:line="240"/>
              <w:ind w:left="440" w:hanging="0"/>
              <w:jc w:val="both"/>
              <w:rPr>
                <w:sz w:val="20"/>
                <w:szCs w:val="20"/>
              </w:rPr>
            </w:pPr>
            <w:r>
              <w:rPr>
                <w:color w:val="000000"/>
                <w:sz w:val="20"/>
                <w:szCs w:val="20"/>
              </w:rPr>
              <w:t>Запоминающий цифровой осциллограф</w:t>
            </w:r>
          </w:p>
          <w:p>
            <w:pPr>
              <w:pStyle w:val="Normal"/>
              <w:widowControl w:val="false"/>
              <w:spacing w:lineRule="auto" w:line="240" w:before="0" w:after="0"/>
              <w:rPr>
                <w:rFonts w:ascii="Arial" w:hAnsi="Arial" w:eastAsia="Times New Roman" w:cs="Arial"/>
                <w:color w:val="2E2C2F"/>
                <w:sz w:val="20"/>
                <w:szCs w:val="20"/>
                <w:lang w:eastAsia="ru-RU" w:bidi="ru-RU"/>
              </w:rPr>
            </w:pPr>
            <w:r>
              <w:rPr>
                <w:rFonts w:cs="Arial" w:ascii="Arial" w:hAnsi="Arial"/>
                <w:color w:val="000000"/>
                <w:sz w:val="20"/>
                <w:szCs w:val="20"/>
              </w:rPr>
              <w:t>LeCroy WaveSurfer 422</w:t>
            </w:r>
          </w:p>
        </w:tc>
        <w:tc>
          <w:tcPr>
            <w:tcW w:w="11" w:type="dxa"/>
            <w:tcBorders/>
          </w:tcPr>
          <w:p>
            <w:pPr>
              <w:pStyle w:val="Normal"/>
              <w:widowControl w:val="false"/>
              <w:spacing w:before="0" w:after="160"/>
              <w:rPr/>
            </w:pPr>
            <w:r>
              <w:rPr/>
            </w:r>
          </w:p>
        </w:tc>
      </w:tr>
      <w:tr>
        <w:trPr>
          <w:trHeight w:val="2137" w:hRule="exact"/>
        </w:trPr>
        <w:tc>
          <w:tcPr>
            <w:tcW w:w="305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w:hAnsi="Arial" w:eastAsia="Times New Roman" w:cs="Arial"/>
                <w:color w:val="2E2C2F"/>
                <w:sz w:val="20"/>
                <w:szCs w:val="20"/>
                <w:lang w:eastAsia="ru-RU" w:bidi="ru-RU"/>
              </w:rPr>
            </w:pPr>
            <w:r>
              <w:rPr>
                <w:rFonts w:cs="Arial" w:ascii="Arial" w:hAnsi="Arial"/>
                <w:color w:val="000000"/>
                <w:sz w:val="20"/>
                <w:szCs w:val="20"/>
              </w:rPr>
              <w:t>Определение времени нарастания переходной характеристики преобразователя</w:t>
            </w:r>
          </w:p>
        </w:tc>
        <w:tc>
          <w:tcPr>
            <w:tcW w:w="4733" w:type="dxa"/>
            <w:tcBorders>
              <w:top w:val="single" w:sz="4" w:space="0" w:color="000000"/>
              <w:left w:val="single" w:sz="4" w:space="0" w:color="000000"/>
              <w:bottom w:val="single" w:sz="4" w:space="0" w:color="000000"/>
              <w:right w:val="single" w:sz="4" w:space="0" w:color="000000"/>
            </w:tcBorders>
            <w:shd w:color="auto" w:fill="FFFFFF" w:val="clear"/>
          </w:tcPr>
          <w:p>
            <w:pPr>
              <w:pStyle w:val="Style26"/>
              <w:widowControl w:val="false"/>
              <w:spacing w:lineRule="auto" w:line="240"/>
              <w:ind w:left="440" w:hanging="0"/>
              <w:rPr>
                <w:sz w:val="20"/>
                <w:szCs w:val="20"/>
              </w:rPr>
            </w:pPr>
            <w:r>
              <w:rPr>
                <w:color w:val="000000"/>
                <w:sz w:val="20"/>
                <w:szCs w:val="20"/>
              </w:rPr>
              <w:t>Полоса пропускания 200 МГц.</w:t>
            </w:r>
          </w:p>
          <w:p>
            <w:pPr>
              <w:pStyle w:val="Style26"/>
              <w:widowControl w:val="false"/>
              <w:spacing w:lineRule="auto" w:line="240"/>
              <w:ind w:left="440" w:hanging="0"/>
              <w:jc w:val="both"/>
              <w:rPr>
                <w:sz w:val="20"/>
                <w:szCs w:val="20"/>
              </w:rPr>
            </w:pPr>
            <w:r>
              <w:rPr>
                <w:color w:val="000000"/>
                <w:sz w:val="20"/>
                <w:szCs w:val="20"/>
              </w:rPr>
              <w:t>Среднеквадратическое значение погрешности измерений временных интервалов периодических сигналов 1,0 нс.</w:t>
            </w:r>
          </w:p>
          <w:p>
            <w:pPr>
              <w:pStyle w:val="Normal"/>
              <w:widowControl w:val="false"/>
              <w:spacing w:lineRule="auto" w:line="240" w:before="0" w:after="0"/>
              <w:jc w:val="both"/>
              <w:rPr>
                <w:rFonts w:ascii="Arial" w:hAnsi="Arial" w:eastAsia="Times New Roman" w:cs="Arial"/>
                <w:color w:val="2E2C2F"/>
                <w:sz w:val="20"/>
                <w:szCs w:val="20"/>
                <w:lang w:eastAsia="ru-RU" w:bidi="ru-RU"/>
              </w:rPr>
            </w:pPr>
            <w:r>
              <w:rPr>
                <w:rFonts w:cs="Arial" w:ascii="Arial" w:hAnsi="Arial"/>
                <w:color w:val="000000"/>
                <w:sz w:val="20"/>
                <w:szCs w:val="20"/>
              </w:rPr>
              <w:t>Пределы допускаемого значения абсолютной погрешности измерений напряжения ± (1,5 • 10</w:t>
            </w:r>
            <w:r>
              <w:rPr>
                <w:rFonts w:cs="Arial" w:ascii="Arial" w:hAnsi="Arial"/>
                <w:color w:val="000000"/>
                <w:sz w:val="20"/>
                <w:szCs w:val="20"/>
                <w:vertAlign w:val="superscript"/>
              </w:rPr>
              <w:t>-2</w:t>
            </w:r>
            <w:r>
              <w:rPr>
                <w:rFonts w:cs="Arial" w:ascii="Arial" w:hAnsi="Arial"/>
                <w:color w:val="000000"/>
                <w:sz w:val="20"/>
                <w:szCs w:val="20"/>
              </w:rPr>
              <w:t>х х U + 0,5 • 10</w:t>
            </w:r>
            <w:r>
              <w:rPr>
                <w:rFonts w:cs="Arial" w:ascii="Arial" w:hAnsi="Arial"/>
                <w:color w:val="000000"/>
                <w:sz w:val="20"/>
                <w:szCs w:val="20"/>
                <w:vertAlign w:val="superscript"/>
              </w:rPr>
              <w:t>-2</w:t>
            </w:r>
            <w:r>
              <w:rPr>
                <w:rFonts w:cs="Arial" w:ascii="Arial" w:hAnsi="Arial"/>
                <w:color w:val="000000"/>
                <w:sz w:val="20"/>
                <w:szCs w:val="20"/>
              </w:rPr>
              <w:t xml:space="preserve"> • 8 • К</w:t>
            </w:r>
            <w:r>
              <w:rPr>
                <w:rFonts w:cs="Arial" w:ascii="Arial" w:hAnsi="Arial"/>
                <w:color w:val="000000"/>
                <w:sz w:val="20"/>
                <w:szCs w:val="20"/>
                <w:vertAlign w:val="subscript"/>
              </w:rPr>
              <w:t>о</w:t>
            </w:r>
            <w:r>
              <w:rPr>
                <w:rFonts w:cs="Arial" w:ascii="Arial" w:hAnsi="Arial"/>
                <w:color w:val="000000"/>
                <w:sz w:val="20"/>
                <w:szCs w:val="20"/>
              </w:rPr>
              <w:t>), где U — измеряемое напряжение, К</w:t>
            </w:r>
            <w:r>
              <w:rPr>
                <w:rFonts w:cs="Arial" w:ascii="Arial" w:hAnsi="Arial"/>
                <w:color w:val="000000"/>
                <w:sz w:val="20"/>
                <w:szCs w:val="20"/>
                <w:vertAlign w:val="subscript"/>
              </w:rPr>
              <w:t>о</w:t>
            </w:r>
            <w:r>
              <w:rPr>
                <w:rFonts w:cs="Arial" w:ascii="Arial" w:hAnsi="Arial"/>
                <w:color w:val="000000"/>
                <w:sz w:val="20"/>
                <w:szCs w:val="20"/>
              </w:rPr>
              <w:t xml:space="preserve"> — установленный коэффициент от</w:t>
              <w:softHyphen/>
              <w:t>клонения</w:t>
            </w:r>
          </w:p>
        </w:tc>
        <w:tc>
          <w:tcPr>
            <w:tcW w:w="2416" w:type="dxa"/>
            <w:tcBorders>
              <w:top w:val="single" w:sz="4" w:space="0" w:color="000000"/>
              <w:left w:val="single" w:sz="4" w:space="0" w:color="000000"/>
              <w:bottom w:val="single" w:sz="4" w:space="0" w:color="000000"/>
              <w:right w:val="single" w:sz="4" w:space="0" w:color="000000"/>
            </w:tcBorders>
            <w:shd w:color="auto" w:fill="FFFFFF" w:val="clear"/>
          </w:tcPr>
          <w:p>
            <w:pPr>
              <w:pStyle w:val="Style26"/>
              <w:widowControl w:val="false"/>
              <w:spacing w:lineRule="auto" w:line="240"/>
              <w:ind w:left="440" w:hanging="0"/>
              <w:jc w:val="both"/>
              <w:rPr>
                <w:sz w:val="20"/>
                <w:szCs w:val="20"/>
              </w:rPr>
            </w:pPr>
            <w:r>
              <w:rPr>
                <w:color w:val="000000"/>
                <w:sz w:val="20"/>
                <w:szCs w:val="20"/>
              </w:rPr>
              <w:t>Запоминающий цифровой осциллограф</w:t>
            </w:r>
          </w:p>
          <w:p>
            <w:pPr>
              <w:pStyle w:val="Normal"/>
              <w:widowControl w:val="false"/>
              <w:spacing w:lineRule="auto" w:line="240" w:before="0" w:after="0"/>
              <w:rPr>
                <w:rFonts w:ascii="Arial" w:hAnsi="Arial" w:eastAsia="Times New Roman" w:cs="Arial"/>
                <w:color w:val="2E2C2F"/>
                <w:sz w:val="20"/>
                <w:szCs w:val="20"/>
                <w:lang w:eastAsia="ru-RU" w:bidi="ru-RU"/>
              </w:rPr>
            </w:pPr>
            <w:r>
              <w:rPr>
                <w:rFonts w:cs="Arial" w:ascii="Arial" w:hAnsi="Arial"/>
                <w:color w:val="000000"/>
                <w:sz w:val="20"/>
                <w:szCs w:val="20"/>
              </w:rPr>
              <w:t>LeCroy WaveSurfer 422</w:t>
            </w:r>
          </w:p>
        </w:tc>
        <w:tc>
          <w:tcPr>
            <w:tcW w:w="11" w:type="dxa"/>
            <w:tcBorders/>
          </w:tcPr>
          <w:p>
            <w:pPr>
              <w:pStyle w:val="Normal"/>
              <w:widowControl w:val="false"/>
              <w:spacing w:before="0" w:after="160"/>
              <w:rPr/>
            </w:pPr>
            <w:r>
              <w:rPr/>
            </w:r>
          </w:p>
        </w:tc>
      </w:tr>
      <w:tr>
        <w:trPr>
          <w:trHeight w:val="977" w:hRule="exact"/>
        </w:trPr>
        <w:tc>
          <w:tcPr>
            <w:tcW w:w="305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w:hAnsi="Arial" w:eastAsia="Times New Roman" w:cs="Arial"/>
                <w:color w:val="2E2C2F"/>
                <w:sz w:val="20"/>
                <w:szCs w:val="20"/>
                <w:lang w:eastAsia="ru-RU" w:bidi="ru-RU"/>
              </w:rPr>
            </w:pPr>
            <w:r>
              <w:rPr>
                <w:rFonts w:cs="Arial" w:ascii="Arial" w:hAnsi="Arial"/>
                <w:color w:val="000000"/>
                <w:sz w:val="20"/>
                <w:szCs w:val="20"/>
              </w:rPr>
              <w:t>Определение предела линейности преобразователя</w:t>
            </w:r>
          </w:p>
        </w:tc>
        <w:tc>
          <w:tcPr>
            <w:tcW w:w="47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both"/>
              <w:rPr>
                <w:rFonts w:ascii="Arial" w:hAnsi="Arial" w:eastAsia="Times New Roman" w:cs="Arial"/>
                <w:color w:val="2E2C2F"/>
                <w:sz w:val="20"/>
                <w:szCs w:val="20"/>
                <w:lang w:eastAsia="ru-RU" w:bidi="ru-RU"/>
              </w:rPr>
            </w:pPr>
            <w:r>
              <w:rPr>
                <w:rFonts w:cs="Arial" w:ascii="Arial" w:hAnsi="Arial"/>
                <w:color w:val="000000"/>
                <w:sz w:val="20"/>
                <w:szCs w:val="20"/>
              </w:rPr>
              <w:t>Длины волн излучения фиксированные в диапазо</w:t>
              <w:softHyphen/>
              <w:t>нах 800—900 нм, 1250—1350 нм, 1500—1600 нм. Длительность фронта импульса не более 3 нс</w:t>
            </w:r>
          </w:p>
        </w:tc>
        <w:tc>
          <w:tcPr>
            <w:tcW w:w="241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w:hAnsi="Arial" w:eastAsia="Times New Roman" w:cs="Arial"/>
                <w:color w:val="2E2C2F"/>
                <w:sz w:val="20"/>
                <w:szCs w:val="20"/>
                <w:lang w:eastAsia="ru-RU" w:bidi="ru-RU"/>
              </w:rPr>
            </w:pPr>
            <w:r>
              <w:rPr>
                <w:rFonts w:cs="Arial" w:ascii="Arial" w:hAnsi="Arial"/>
                <w:color w:val="000000"/>
                <w:sz w:val="20"/>
                <w:szCs w:val="20"/>
              </w:rPr>
              <w:t>Электронно-оптический преобразова</w:t>
              <w:softHyphen/>
              <w:t>тель</w:t>
            </w:r>
          </w:p>
        </w:tc>
        <w:tc>
          <w:tcPr>
            <w:tcW w:w="11" w:type="dxa"/>
            <w:tcBorders/>
          </w:tcPr>
          <w:p>
            <w:pPr>
              <w:pStyle w:val="Normal"/>
              <w:widowControl w:val="false"/>
              <w:spacing w:before="0" w:after="160"/>
              <w:rPr/>
            </w:pPr>
            <w:r>
              <w:rPr/>
            </w:r>
          </w:p>
        </w:tc>
      </w:tr>
      <w:tr>
        <w:trPr>
          <w:trHeight w:val="1135" w:hRule="exact"/>
        </w:trPr>
        <w:tc>
          <w:tcPr>
            <w:tcW w:w="305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w:hAnsi="Arial" w:eastAsia="Times New Roman" w:cs="Arial"/>
                <w:color w:val="2E2C2F"/>
                <w:sz w:val="20"/>
                <w:szCs w:val="20"/>
                <w:lang w:eastAsia="ru-RU" w:bidi="ru-RU"/>
              </w:rPr>
            </w:pPr>
            <w:r>
              <w:rPr>
                <w:rFonts w:cs="Arial" w:ascii="Arial" w:hAnsi="Arial"/>
                <w:color w:val="000000"/>
                <w:sz w:val="20"/>
                <w:szCs w:val="20"/>
              </w:rPr>
              <w:t>Определение абсолютной погрешности градуировки монохроматора по шкале длин волн</w:t>
            </w:r>
          </w:p>
        </w:tc>
        <w:tc>
          <w:tcPr>
            <w:tcW w:w="4733" w:type="dxa"/>
            <w:tcBorders>
              <w:top w:val="single" w:sz="4" w:space="0" w:color="000000"/>
              <w:left w:val="single" w:sz="4" w:space="0" w:color="000000"/>
              <w:bottom w:val="single" w:sz="4" w:space="0" w:color="000000"/>
              <w:right w:val="single" w:sz="4" w:space="0" w:color="000000"/>
            </w:tcBorders>
            <w:shd w:color="auto" w:fill="FFFFFF" w:val="clear"/>
          </w:tcPr>
          <w:p>
            <w:pPr>
              <w:pStyle w:val="Style26"/>
              <w:widowControl w:val="false"/>
              <w:spacing w:lineRule="auto" w:line="240"/>
              <w:ind w:left="440" w:hanging="0"/>
              <w:jc w:val="both"/>
              <w:rPr>
                <w:sz w:val="20"/>
                <w:szCs w:val="20"/>
              </w:rPr>
            </w:pPr>
            <w:r>
              <w:rPr>
                <w:color w:val="000000"/>
                <w:sz w:val="20"/>
                <w:szCs w:val="20"/>
              </w:rPr>
              <w:t>Диапазон длин волн от 600 до 1700 нм.</w:t>
            </w:r>
          </w:p>
          <w:p>
            <w:pPr>
              <w:pStyle w:val="Style26"/>
              <w:widowControl w:val="false"/>
              <w:spacing w:lineRule="auto" w:line="240"/>
              <w:ind w:left="440" w:hanging="0"/>
              <w:rPr>
                <w:sz w:val="20"/>
                <w:szCs w:val="20"/>
              </w:rPr>
            </w:pPr>
            <w:r>
              <w:rPr>
                <w:color w:val="000000"/>
                <w:sz w:val="20"/>
                <w:szCs w:val="20"/>
              </w:rPr>
              <w:t>Случайная составляющая погрешности, выражен</w:t>
              <w:softHyphen/>
              <w:t>ная в виде СКО 5,31 • 10</w:t>
            </w:r>
            <w:r>
              <w:rPr>
                <w:color w:val="000000"/>
                <w:sz w:val="20"/>
                <w:szCs w:val="20"/>
                <w:vertAlign w:val="superscript"/>
              </w:rPr>
              <w:t>-6</w:t>
            </w:r>
            <w:r>
              <w:rPr>
                <w:color w:val="000000"/>
                <w:sz w:val="20"/>
                <w:szCs w:val="20"/>
              </w:rPr>
              <w:t xml:space="preserve"> нм.</w:t>
            </w:r>
          </w:p>
          <w:p>
            <w:pPr>
              <w:pStyle w:val="Normal"/>
              <w:widowControl w:val="false"/>
              <w:spacing w:lineRule="auto" w:line="240" w:before="0" w:after="0"/>
              <w:jc w:val="both"/>
              <w:rPr>
                <w:rFonts w:ascii="Arial" w:hAnsi="Arial" w:eastAsia="Times New Roman" w:cs="Arial"/>
                <w:color w:val="2E2C2F"/>
                <w:sz w:val="20"/>
                <w:szCs w:val="20"/>
                <w:lang w:eastAsia="ru-RU" w:bidi="ru-RU"/>
              </w:rPr>
            </w:pPr>
            <w:r>
              <w:rPr>
                <w:rFonts w:cs="Arial" w:ascii="Arial" w:hAnsi="Arial"/>
                <w:color w:val="000000"/>
                <w:sz w:val="20"/>
                <w:szCs w:val="20"/>
              </w:rPr>
              <w:t>НСП воспроизведения единицы длины волны    1,17 • 10</w:t>
            </w:r>
            <w:r>
              <w:rPr>
                <w:rFonts w:cs="Arial" w:ascii="Arial" w:hAnsi="Arial"/>
                <w:color w:val="000000"/>
                <w:sz w:val="20"/>
                <w:szCs w:val="20"/>
                <w:vertAlign w:val="superscript"/>
              </w:rPr>
              <w:t>-4</w:t>
            </w:r>
            <w:r>
              <w:rPr>
                <w:rFonts w:cs="Arial" w:ascii="Arial" w:hAnsi="Arial"/>
                <w:color w:val="000000"/>
                <w:sz w:val="20"/>
                <w:szCs w:val="20"/>
              </w:rPr>
              <w:t xml:space="preserve"> нм</w:t>
            </w:r>
          </w:p>
        </w:tc>
        <w:tc>
          <w:tcPr>
            <w:tcW w:w="241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w:hAnsi="Arial" w:eastAsia="Times New Roman" w:cs="Arial"/>
                <w:color w:val="2E2C2F"/>
                <w:sz w:val="20"/>
                <w:szCs w:val="20"/>
                <w:lang w:eastAsia="ru-RU" w:bidi="ru-RU"/>
              </w:rPr>
            </w:pPr>
            <w:r>
              <w:rPr>
                <w:rFonts w:cs="Arial" w:ascii="Arial" w:hAnsi="Arial"/>
                <w:color w:val="000000"/>
                <w:sz w:val="20"/>
                <w:szCs w:val="20"/>
              </w:rPr>
              <w:t>ГЭТ 170. Комплекс СИ для воспроизведения и передачи единицы длины волны в ВОСП</w:t>
            </w:r>
          </w:p>
        </w:tc>
        <w:tc>
          <w:tcPr>
            <w:tcW w:w="11" w:type="dxa"/>
            <w:tcBorders/>
          </w:tcPr>
          <w:p>
            <w:pPr>
              <w:pStyle w:val="Normal"/>
              <w:widowControl w:val="false"/>
              <w:spacing w:before="0" w:after="160"/>
              <w:rPr/>
            </w:pPr>
            <w:r>
              <w:rPr/>
            </w:r>
          </w:p>
        </w:tc>
      </w:tr>
      <w:tr>
        <w:trPr>
          <w:trHeight w:val="625" w:hRule="exact"/>
        </w:trPr>
        <w:tc>
          <w:tcPr>
            <w:tcW w:w="10218" w:type="dxa"/>
            <w:gridSpan w:val="4"/>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Допускается использовать при поверке другие утвержденные и аттестованные эталоны единиц величин, средства измерений утвержденного типа, удовлетворяющие указанным метрологическим требованиям</w:t>
            </w:r>
          </w:p>
        </w:tc>
      </w:tr>
    </w:tbl>
    <w:p>
      <w:pPr>
        <w:pStyle w:val="Normal"/>
        <w:widowControl w:val="false"/>
        <w:spacing w:lineRule="auto" w:line="240" w:before="0" w:after="80"/>
        <w:ind w:left="440" w:firstLine="560"/>
        <w:jc w:val="both"/>
        <w:rPr>
          <w:rFonts w:ascii="Arial" w:hAnsi="Arial" w:eastAsia="Arial" w:cs="Arial"/>
          <w:sz w:val="20"/>
          <w:szCs w:val="20"/>
          <w:lang w:eastAsia="ru-RU" w:bidi="ru-RU"/>
        </w:rPr>
      </w:pPr>
      <w:r>
        <w:rPr>
          <w:rFonts w:eastAsia="Arial" w:cs="Arial" w:ascii="Arial" w:hAnsi="Arial"/>
          <w:sz w:val="20"/>
          <w:szCs w:val="20"/>
          <w:lang w:eastAsia="ru-RU" w:bidi="ru-RU"/>
        </w:rPr>
      </w:r>
    </w:p>
    <w:p>
      <w:pPr>
        <w:pStyle w:val="1"/>
        <w:widowControl w:val="false"/>
        <w:numPr>
          <w:ilvl w:val="1"/>
          <w:numId w:val="1"/>
        </w:numPr>
        <w:spacing w:lineRule="auto" w:line="240" w:before="0" w:after="120"/>
        <w:ind w:left="-284" w:right="-271" w:firstLine="426"/>
        <w:rPr>
          <w:rFonts w:ascii="Arial" w:hAnsi="Arial" w:eastAsia="Arial" w:cs="Arial"/>
          <w:b/>
          <w:b/>
          <w:bCs/>
          <w:color w:val="auto"/>
          <w:spacing w:val="-1"/>
          <w:sz w:val="20"/>
          <w:szCs w:val="20"/>
        </w:rPr>
      </w:pPr>
      <w:r>
        <w:rPr>
          <w:rFonts w:eastAsia="Arial" w:cs="Arial" w:ascii="Arial" w:hAnsi="Arial"/>
          <w:b/>
          <w:bCs/>
          <w:color w:val="auto"/>
          <w:spacing w:val="-1"/>
          <w:sz w:val="20"/>
          <w:szCs w:val="20"/>
        </w:rPr>
        <w:t>Требования к квалификации поверителей</w:t>
      </w:r>
    </w:p>
    <w:p>
      <w:pPr>
        <w:pStyle w:val="Normal"/>
        <w:ind w:left="-284" w:right="-271" w:firstLine="426"/>
        <w:rPr>
          <w:rFonts w:ascii="Arial" w:hAnsi="Arial" w:cs="Arial"/>
          <w:sz w:val="20"/>
          <w:szCs w:val="20"/>
        </w:rPr>
      </w:pPr>
      <w:r>
        <w:rPr>
          <w:rFonts w:cs="Arial" w:ascii="Arial" w:hAnsi="Arial"/>
        </w:rPr>
        <w:tab/>
      </w:r>
    </w:p>
    <w:p>
      <w:pPr>
        <w:pStyle w:val="Normal"/>
        <w:widowControl w:val="false"/>
        <w:spacing w:lineRule="auto" w:line="240" w:before="0" w:after="80"/>
        <w:ind w:left="-284" w:right="-271" w:firstLine="426"/>
        <w:jc w:val="both"/>
        <w:rPr>
          <w:rFonts w:ascii="Arial" w:hAnsi="Arial" w:eastAsia="Arial" w:cs="Arial"/>
          <w:sz w:val="20"/>
          <w:szCs w:val="20"/>
          <w:lang w:eastAsia="ru-RU" w:bidi="ru-RU"/>
        </w:rPr>
      </w:pPr>
      <w:r>
        <w:rPr>
          <w:rFonts w:eastAsia="Arial" w:cs="Arial" w:ascii="Arial" w:hAnsi="Arial"/>
          <w:sz w:val="20"/>
          <w:szCs w:val="20"/>
          <w:lang w:eastAsia="ru-RU" w:bidi="ru-RU"/>
        </w:rPr>
        <w:t>К проведению поверки допускаются лица, изучившие настоящий стандарт, эксплуатационную документацию на средства поверки, вспомогательное оборудование и поверяемые РЭСМ.</w:t>
      </w:r>
    </w:p>
    <w:p>
      <w:pPr>
        <w:pStyle w:val="Normal"/>
        <w:widowControl w:val="false"/>
        <w:spacing w:lineRule="auto" w:line="240" w:before="0" w:after="0"/>
        <w:ind w:left="-284" w:right="-271" w:firstLine="426"/>
        <w:jc w:val="both"/>
        <w:rPr>
          <w:rFonts w:ascii="Arial" w:hAnsi="Arial" w:eastAsia="Arial" w:cs="Arial"/>
          <w:sz w:val="20"/>
          <w:szCs w:val="20"/>
          <w:lang w:eastAsia="ru-RU" w:bidi="ru-RU"/>
        </w:rPr>
      </w:pPr>
      <w:r>
        <w:rPr>
          <w:rFonts w:eastAsia="Arial" w:cs="Arial" w:ascii="Arial" w:hAnsi="Arial"/>
          <w:sz w:val="20"/>
          <w:szCs w:val="20"/>
          <w:lang w:eastAsia="ru-RU" w:bidi="ru-RU"/>
        </w:rPr>
      </w:r>
    </w:p>
    <w:p>
      <w:pPr>
        <w:pStyle w:val="1"/>
        <w:widowControl w:val="false"/>
        <w:numPr>
          <w:ilvl w:val="1"/>
          <w:numId w:val="1"/>
        </w:numPr>
        <w:spacing w:lineRule="auto" w:line="240" w:before="0" w:after="0"/>
        <w:ind w:left="-284" w:right="-271" w:firstLine="426"/>
        <w:rPr>
          <w:rFonts w:ascii="Arial" w:hAnsi="Arial" w:eastAsia="Arial" w:cs="Arial"/>
          <w:b/>
          <w:b/>
          <w:bCs/>
          <w:color w:val="auto"/>
          <w:spacing w:val="-1"/>
          <w:sz w:val="20"/>
          <w:szCs w:val="20"/>
        </w:rPr>
      </w:pPr>
      <w:r>
        <w:rPr>
          <w:rFonts w:eastAsia="Arial" w:cs="Arial" w:ascii="Arial" w:hAnsi="Arial"/>
          <w:b/>
          <w:bCs/>
          <w:color w:val="auto"/>
          <w:spacing w:val="-1"/>
          <w:sz w:val="20"/>
          <w:szCs w:val="20"/>
        </w:rPr>
        <w:t>Требования безопасности</w:t>
      </w:r>
    </w:p>
    <w:p>
      <w:pPr>
        <w:pStyle w:val="Normal"/>
        <w:spacing w:lineRule="auto" w:line="240" w:before="0" w:after="0"/>
        <w:ind w:left="-284" w:right="-271" w:firstLine="426"/>
        <w:rPr>
          <w:rFonts w:ascii="Arial" w:hAnsi="Arial" w:cs="Arial"/>
          <w:sz w:val="20"/>
          <w:szCs w:val="20"/>
        </w:rPr>
      </w:pPr>
      <w:r>
        <w:rPr>
          <w:rFonts w:cs="Arial" w:ascii="Arial" w:hAnsi="Arial"/>
          <w:sz w:val="20"/>
          <w:szCs w:val="20"/>
        </w:rPr>
      </w:r>
    </w:p>
    <w:p>
      <w:pPr>
        <w:pStyle w:val="Normal"/>
        <w:widowControl w:val="false"/>
        <w:spacing w:lineRule="auto" w:line="240" w:before="0" w:after="0"/>
        <w:ind w:left="440" w:right="-271" w:firstLine="567"/>
        <w:jc w:val="both"/>
        <w:rPr>
          <w:rFonts w:ascii="Arial" w:hAnsi="Arial" w:eastAsia="Arial" w:cs="Arial"/>
          <w:sz w:val="20"/>
          <w:szCs w:val="20"/>
          <w:lang w:eastAsia="ru-RU" w:bidi="ru-RU"/>
        </w:rPr>
      </w:pPr>
      <w:r>
        <w:rPr>
          <w:rFonts w:eastAsia="Arial" w:cs="Arial" w:ascii="Arial" w:hAnsi="Arial"/>
          <w:sz w:val="20"/>
          <w:szCs w:val="20"/>
          <w:lang w:eastAsia="ru-RU" w:bidi="ru-RU"/>
        </w:rPr>
        <w:t>4.4.1 Лица, выполняющие поверку, должны быть ознакомлены с правилами безопасности при работе с РЭСМ, указанными в эксплуатационной документации на него, средством поверки, а также соблюдать требования нормативных правовых актов по обеспечению безопасности труда, производственной санитарии и охраны окружающей среды.</w:t>
      </w:r>
    </w:p>
    <w:p>
      <w:pPr>
        <w:pStyle w:val="Normal"/>
        <w:widowControl w:val="false"/>
        <w:spacing w:lineRule="auto" w:line="240" w:before="0" w:after="80"/>
        <w:ind w:left="440" w:right="-271" w:firstLine="567"/>
        <w:jc w:val="both"/>
        <w:rPr>
          <w:rFonts w:ascii="Arial" w:hAnsi="Arial" w:eastAsia="Arial" w:cs="Arial"/>
          <w:sz w:val="20"/>
          <w:szCs w:val="20"/>
          <w:lang w:eastAsia="ru-RU" w:bidi="ru-RU"/>
        </w:rPr>
      </w:pPr>
      <w:r>
        <w:rPr>
          <w:rFonts w:eastAsia="Arial" w:cs="Arial" w:ascii="Arial" w:hAnsi="Arial"/>
          <w:sz w:val="20"/>
          <w:szCs w:val="20"/>
          <w:lang w:eastAsia="ru-RU" w:bidi="ru-RU"/>
        </w:rPr>
        <w:t>4.4.2</w:t>
        <w:tab/>
        <w:t>К проведению поверки допускают лиц не моложе 18 лет, аттестованных в качестве поверителей, прошедших инструктаж по охране труда, обучение и аттестацию относительно работы с лазерами и аттестацию на право работы с электроустановками напряжением до 1000 В, имеющих квалификационную группу по электробезопасности не ниже 3-й и изучивших настоящие рекомендации и эксплуатационную документацию на анализаторы спектра и средства их поверки</w:t>
      </w:r>
    </w:p>
    <w:p>
      <w:pPr>
        <w:pStyle w:val="Normal"/>
        <w:widowControl w:val="false"/>
        <w:spacing w:lineRule="auto" w:line="240" w:before="0" w:after="80"/>
        <w:ind w:left="440" w:right="-271" w:firstLine="567"/>
        <w:jc w:val="both"/>
        <w:rPr>
          <w:rFonts w:ascii="Arial" w:hAnsi="Arial" w:eastAsia="Arial" w:cs="Arial"/>
          <w:sz w:val="20"/>
          <w:szCs w:val="20"/>
          <w:lang w:eastAsia="ru-RU" w:bidi="ru-RU"/>
        </w:rPr>
      </w:pPr>
      <w:r>
        <w:rPr>
          <w:rFonts w:eastAsia="Arial" w:cs="Arial" w:ascii="Arial" w:hAnsi="Arial"/>
          <w:sz w:val="20"/>
          <w:szCs w:val="20"/>
          <w:lang w:eastAsia="ru-RU" w:bidi="ru-RU"/>
        </w:rPr>
        <w:t>4.4.3</w:t>
        <w:tab/>
        <w:t>При проведении поверки соблюдают требования, установленные правилами [1], [2], [3]. При работе с лазерами соблюдают требования ГОСТ 12.1.040 и правил [4].</w:t>
      </w:r>
    </w:p>
    <w:p>
      <w:pPr>
        <w:pStyle w:val="Normal"/>
        <w:widowControl w:val="false"/>
        <w:spacing w:lineRule="auto" w:line="240" w:before="0" w:after="80"/>
        <w:ind w:left="440" w:right="-271" w:firstLine="567"/>
        <w:jc w:val="both"/>
        <w:rPr>
          <w:rFonts w:ascii="Arial" w:hAnsi="Arial" w:eastAsia="Arial" w:cs="Arial"/>
          <w:sz w:val="20"/>
          <w:szCs w:val="20"/>
          <w:lang w:eastAsia="ru-RU" w:bidi="ru-RU"/>
        </w:rPr>
      </w:pPr>
      <w:r>
        <w:rPr>
          <w:rFonts w:eastAsia="Arial" w:cs="Arial" w:ascii="Arial" w:hAnsi="Arial"/>
          <w:sz w:val="20"/>
          <w:szCs w:val="20"/>
          <w:lang w:eastAsia="ru-RU" w:bidi="ru-RU"/>
        </w:rPr>
        <w:t>4.4.5 Средства поверки, подключенные к электрической сети питания, должны быть заземлены.</w:t>
      </w:r>
    </w:p>
    <w:p>
      <w:pPr>
        <w:pStyle w:val="Normal"/>
        <w:widowControl w:val="false"/>
        <w:spacing w:lineRule="auto" w:line="240" w:before="0" w:after="80"/>
        <w:ind w:left="440" w:firstLine="567"/>
        <w:jc w:val="both"/>
        <w:rPr>
          <w:rFonts w:ascii="Arial" w:hAnsi="Arial" w:eastAsia="Arial" w:cs="Arial"/>
          <w:sz w:val="20"/>
          <w:szCs w:val="20"/>
          <w:lang w:eastAsia="ru-RU" w:bidi="ru-RU"/>
        </w:rPr>
      </w:pPr>
      <w:r>
        <w:rPr>
          <w:rFonts w:eastAsia="Arial" w:cs="Arial" w:ascii="Arial" w:hAnsi="Arial"/>
          <w:sz w:val="20"/>
          <w:szCs w:val="20"/>
          <w:lang w:eastAsia="ru-RU" w:bidi="ru-RU"/>
        </w:rPr>
        <w:t>4.4.6 Во время подготовки и проведения поверки должны выполняться:</w:t>
      </w:r>
    </w:p>
    <w:p>
      <w:pPr>
        <w:pStyle w:val="Normal"/>
        <w:widowControl w:val="false"/>
        <w:spacing w:lineRule="auto" w:line="240" w:before="0" w:after="80"/>
        <w:ind w:left="440" w:firstLine="567"/>
        <w:jc w:val="both"/>
        <w:rPr>
          <w:rFonts w:ascii="Arial" w:hAnsi="Arial" w:eastAsia="Arial" w:cs="Arial"/>
          <w:sz w:val="20"/>
          <w:szCs w:val="20"/>
          <w:lang w:eastAsia="ru-RU" w:bidi="ru-RU"/>
        </w:rPr>
      </w:pPr>
      <w:r>
        <w:rPr>
          <w:rFonts w:eastAsia="Arial" w:cs="Arial" w:ascii="Arial" w:hAnsi="Arial"/>
          <w:sz w:val="20"/>
          <w:szCs w:val="20"/>
          <w:lang w:eastAsia="ru-RU" w:bidi="ru-RU"/>
        </w:rPr>
        <w:t>-</w:t>
        <w:tab/>
        <w:t>требования техники безопасности для защиты персонала от поражения электрическим током согласно действующих Правил по охране труда при эксплуатации электроустановок;</w:t>
      </w:r>
    </w:p>
    <w:p>
      <w:pPr>
        <w:pStyle w:val="Normal"/>
        <w:widowControl w:val="false"/>
        <w:spacing w:lineRule="auto" w:line="240" w:before="0" w:after="80"/>
        <w:ind w:left="440" w:firstLine="567"/>
        <w:jc w:val="both"/>
        <w:rPr>
          <w:rFonts w:ascii="Arial" w:hAnsi="Arial" w:eastAsia="Arial" w:cs="Arial"/>
          <w:sz w:val="20"/>
          <w:szCs w:val="20"/>
          <w:lang w:eastAsia="ru-RU" w:bidi="ru-RU"/>
        </w:rPr>
      </w:pPr>
      <w:r>
        <w:rPr>
          <w:rFonts w:eastAsia="Arial" w:cs="Arial" w:ascii="Arial" w:hAnsi="Arial"/>
          <w:sz w:val="20"/>
          <w:szCs w:val="20"/>
          <w:lang w:eastAsia="ru-RU" w:bidi="ru-RU"/>
        </w:rPr>
        <w:t>-</w:t>
        <w:tab/>
        <w:t>указания по технике безопасности, приведенные в эксплуатационной документации на эталоны и средства поверки;</w:t>
      </w:r>
    </w:p>
    <w:p>
      <w:pPr>
        <w:pStyle w:val="Normal"/>
        <w:widowControl w:val="false"/>
        <w:spacing w:lineRule="auto" w:line="240" w:before="0" w:after="80"/>
        <w:ind w:left="440" w:firstLine="567"/>
        <w:jc w:val="both"/>
        <w:rPr>
          <w:rFonts w:ascii="Arial" w:hAnsi="Arial" w:eastAsia="Arial" w:cs="Arial"/>
          <w:sz w:val="20"/>
          <w:szCs w:val="20"/>
          <w:lang w:eastAsia="ru-RU" w:bidi="ru-RU"/>
        </w:rPr>
      </w:pPr>
      <w:r>
        <w:rPr>
          <w:rFonts w:eastAsia="Arial" w:cs="Arial" w:ascii="Arial" w:hAnsi="Arial"/>
          <w:sz w:val="20"/>
          <w:szCs w:val="20"/>
          <w:lang w:eastAsia="ru-RU" w:bidi="ru-RU"/>
        </w:rPr>
        <w:t>-</w:t>
        <w:tab/>
        <w:t>указания по технике безопасности, приведенные в руководстве по эксплуатации поверяемых СИ;</w:t>
      </w:r>
    </w:p>
    <w:p>
      <w:pPr>
        <w:pStyle w:val="Normal"/>
        <w:widowControl w:val="false"/>
        <w:spacing w:lineRule="auto" w:line="240" w:before="0" w:after="0"/>
        <w:ind w:left="440" w:firstLine="567"/>
        <w:jc w:val="both"/>
        <w:rPr>
          <w:rFonts w:ascii="Arial" w:hAnsi="Arial" w:eastAsia="Arial" w:cs="Arial"/>
          <w:sz w:val="20"/>
          <w:szCs w:val="20"/>
          <w:lang w:eastAsia="ru-RU" w:bidi="ru-RU"/>
        </w:rPr>
      </w:pPr>
      <w:r>
        <w:rPr>
          <w:rFonts w:eastAsia="Arial" w:cs="Arial" w:ascii="Arial" w:hAnsi="Arial"/>
          <w:sz w:val="20"/>
          <w:szCs w:val="20"/>
          <w:lang w:eastAsia="ru-RU" w:bidi="ru-RU"/>
        </w:rPr>
        <w:t>-</w:t>
        <w:tab/>
        <w:t>при работе должны соблюдаться Федеральные нормы и правила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w:t>
      </w:r>
    </w:p>
    <w:p>
      <w:pPr>
        <w:pStyle w:val="Normal"/>
        <w:widowControl w:val="false"/>
        <w:spacing w:lineRule="auto" w:line="240" w:before="0" w:after="0"/>
        <w:ind w:left="440" w:firstLine="567"/>
        <w:jc w:val="both"/>
        <w:rPr>
          <w:rFonts w:ascii="Arial" w:hAnsi="Arial" w:eastAsia="Arial" w:cs="Arial"/>
          <w:sz w:val="20"/>
          <w:szCs w:val="20"/>
          <w:lang w:eastAsia="ru-RU" w:bidi="ru-RU"/>
        </w:rPr>
      </w:pPr>
      <w:r>
        <w:rPr>
          <w:rFonts w:eastAsia="Arial" w:cs="Arial" w:ascii="Arial" w:hAnsi="Arial"/>
          <w:sz w:val="20"/>
          <w:szCs w:val="20"/>
          <w:lang w:eastAsia="ru-RU" w:bidi="ru-RU"/>
        </w:rPr>
        <w:t>4.4.7</w:t>
        <w:tab/>
        <w:t>Средства поверки, вспомогательные средства поверки и оборудование должны соответствовать требованиям безопасности, изложенным в их эксплуатационной документации.</w:t>
      </w:r>
    </w:p>
    <w:p>
      <w:pPr>
        <w:pStyle w:val="Normal"/>
        <w:widowControl w:val="false"/>
        <w:spacing w:lineRule="auto" w:line="240" w:before="0" w:after="0"/>
        <w:ind w:left="440" w:firstLine="560"/>
        <w:jc w:val="both"/>
        <w:rPr>
          <w:rFonts w:ascii="Arial" w:hAnsi="Arial" w:eastAsia="Arial" w:cs="Arial"/>
          <w:sz w:val="20"/>
          <w:szCs w:val="20"/>
          <w:lang w:eastAsia="ru-RU" w:bidi="ru-RU"/>
        </w:rPr>
      </w:pPr>
      <w:r>
        <w:rPr>
          <w:rFonts w:eastAsia="Arial" w:cs="Arial" w:ascii="Arial" w:hAnsi="Arial"/>
          <w:sz w:val="20"/>
          <w:szCs w:val="20"/>
          <w:lang w:eastAsia="ru-RU" w:bidi="ru-RU"/>
        </w:rPr>
      </w:r>
    </w:p>
    <w:p>
      <w:pPr>
        <w:pStyle w:val="1"/>
        <w:widowControl w:val="false"/>
        <w:numPr>
          <w:ilvl w:val="1"/>
          <w:numId w:val="1"/>
        </w:numPr>
        <w:tabs>
          <w:tab w:val="clear" w:pos="708"/>
          <w:tab w:val="left" w:pos="360" w:leader="none"/>
        </w:tabs>
        <w:spacing w:lineRule="auto" w:line="240" w:before="0" w:after="0"/>
        <w:ind w:left="425" w:firstLine="142"/>
        <w:rPr>
          <w:rFonts w:ascii="Arial" w:hAnsi="Arial" w:eastAsia="Arial" w:cs="Arial"/>
          <w:b/>
          <w:b/>
          <w:bCs/>
          <w:color w:val="auto"/>
          <w:spacing w:val="-1"/>
          <w:sz w:val="20"/>
          <w:szCs w:val="20"/>
        </w:rPr>
      </w:pPr>
      <w:r>
        <w:rPr>
          <w:rFonts w:eastAsia="Arial" w:cs="Arial" w:ascii="Arial" w:hAnsi="Arial"/>
          <w:b/>
          <w:bCs/>
          <w:color w:val="auto"/>
          <w:spacing w:val="-1"/>
          <w:sz w:val="20"/>
          <w:szCs w:val="20"/>
        </w:rPr>
        <w:t>Требования к условиям проведения поверки</w:t>
      </w:r>
    </w:p>
    <w:p>
      <w:pPr>
        <w:pStyle w:val="Normal"/>
        <w:spacing w:lineRule="auto" w:line="240"/>
        <w:rPr>
          <w:rFonts w:ascii="Arial" w:hAnsi="Arial" w:cs="Arial"/>
          <w:sz w:val="20"/>
          <w:szCs w:val="20"/>
        </w:rPr>
      </w:pPr>
      <w:r>
        <w:rPr>
          <w:rFonts w:cs="Arial" w:ascii="Arial" w:hAnsi="Arial"/>
          <w:sz w:val="20"/>
          <w:szCs w:val="20"/>
        </w:rPr>
      </w:r>
    </w:p>
    <w:p>
      <w:pPr>
        <w:pStyle w:val="Normal"/>
        <w:widowControl w:val="false"/>
        <w:spacing w:lineRule="auto" w:line="240" w:before="0" w:after="0"/>
        <w:ind w:left="440" w:firstLine="560"/>
        <w:jc w:val="both"/>
        <w:rPr>
          <w:rFonts w:ascii="Arial" w:hAnsi="Arial" w:eastAsia="Arial" w:cs="Arial"/>
          <w:sz w:val="20"/>
          <w:szCs w:val="20"/>
          <w:lang w:eastAsia="ru-RU" w:bidi="ru-RU"/>
        </w:rPr>
      </w:pPr>
      <w:r>
        <w:rPr>
          <w:rFonts w:eastAsia="Arial" w:cs="Arial" w:ascii="Arial" w:hAnsi="Arial"/>
          <w:sz w:val="20"/>
          <w:szCs w:val="20"/>
          <w:lang w:eastAsia="ru-RU" w:bidi="ru-RU"/>
        </w:rPr>
        <w:t>При проведении поверки должны быть соблюдены следующие условия, указанные в               таблице 4.5.</w:t>
      </w:r>
    </w:p>
    <w:p>
      <w:pPr>
        <w:pStyle w:val="Normal"/>
        <w:widowControl w:val="false"/>
        <w:spacing w:lineRule="auto" w:line="240" w:before="0" w:after="0"/>
        <w:ind w:left="440" w:firstLine="560"/>
        <w:jc w:val="both"/>
        <w:rPr>
          <w:rFonts w:ascii="Arial" w:hAnsi="Arial" w:eastAsia="Arial" w:cs="Arial"/>
          <w:sz w:val="20"/>
          <w:szCs w:val="20"/>
          <w:lang w:eastAsia="ru-RU" w:bidi="ru-RU"/>
        </w:rPr>
      </w:pPr>
      <w:r>
        <w:rPr>
          <w:rFonts w:eastAsia="Arial" w:cs="Arial" w:ascii="Arial" w:hAnsi="Arial"/>
          <w:sz w:val="20"/>
          <w:szCs w:val="20"/>
          <w:lang w:eastAsia="ru-RU" w:bidi="ru-RU"/>
        </w:rPr>
        <w:t>Таблица 4.5 - Условия проведения поверки</w:t>
        <w:tab/>
        <w:tab/>
      </w:r>
    </w:p>
    <w:tbl>
      <w:tblPr>
        <w:tblW w:w="9533" w:type="dxa"/>
        <w:jc w:val="center"/>
        <w:tblInd w:w="0" w:type="dxa"/>
        <w:tblLayout w:type="fixed"/>
        <w:tblCellMar>
          <w:top w:w="0" w:type="dxa"/>
          <w:left w:w="10" w:type="dxa"/>
          <w:bottom w:w="0" w:type="dxa"/>
          <w:right w:w="10" w:type="dxa"/>
        </w:tblCellMar>
        <w:tblLook w:val="0000" w:noHBand="0" w:noVBand="0" w:firstColumn="0" w:lastRow="0" w:lastColumn="0" w:firstRow="0"/>
      </w:tblPr>
      <w:tblGrid>
        <w:gridCol w:w="6537"/>
        <w:gridCol w:w="2995"/>
      </w:tblGrid>
      <w:tr>
        <w:trPr>
          <w:trHeight w:val="322" w:hRule="exact"/>
        </w:trPr>
        <w:tc>
          <w:tcPr>
            <w:tcW w:w="6537" w:type="dxa"/>
            <w:tcBorders>
              <w:top w:val="single" w:sz="4" w:space="0" w:color="000000"/>
              <w:left w:val="single" w:sz="4" w:space="0" w:color="000000"/>
            </w:tcBorders>
            <w:shd w:color="auto" w:fill="FFFFFF" w:val="clear"/>
            <w:vAlign w:val="bottom"/>
          </w:tcPr>
          <w:p>
            <w:pPr>
              <w:pStyle w:val="Normal"/>
              <w:widowControl w:val="false"/>
              <w:spacing w:lineRule="auto" w:line="240" w:before="0" w:after="0"/>
              <w:ind w:left="1360" w:hanging="298"/>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Наименование влияющего фактора</w:t>
            </w:r>
          </w:p>
        </w:tc>
        <w:tc>
          <w:tcPr>
            <w:tcW w:w="2995" w:type="dxa"/>
            <w:tcBorders>
              <w:top w:val="single" w:sz="4" w:space="0" w:color="000000"/>
              <w:left w:val="single" w:sz="4" w:space="0" w:color="000000"/>
              <w:right w:val="single" w:sz="4" w:space="0" w:color="000000"/>
            </w:tcBorders>
            <w:shd w:color="auto" w:fill="FFFFFF" w:val="clear"/>
            <w:vAlign w:val="bottom"/>
          </w:tcPr>
          <w:p>
            <w:pPr>
              <w:pStyle w:val="Normal"/>
              <w:widowControl w:val="false"/>
              <w:spacing w:lineRule="auto" w:line="240" w:before="0" w:after="0"/>
              <w:ind w:left="440" w:firstLine="20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Допустимый диапазон</w:t>
            </w:r>
          </w:p>
        </w:tc>
      </w:tr>
      <w:tr>
        <w:trPr>
          <w:trHeight w:val="302" w:hRule="exact"/>
        </w:trPr>
        <w:tc>
          <w:tcPr>
            <w:tcW w:w="6537" w:type="dxa"/>
            <w:tcBorders>
              <w:top w:val="single" w:sz="4" w:space="0" w:color="000000"/>
              <w:left w:val="single" w:sz="4" w:space="0" w:color="000000"/>
            </w:tcBorders>
            <w:shd w:color="auto" w:fill="FFFFFF" w:val="clear"/>
            <w:vAlign w:val="bottom"/>
          </w:tcPr>
          <w:p>
            <w:pPr>
              <w:pStyle w:val="Normal"/>
              <w:widowControl w:val="false"/>
              <w:spacing w:lineRule="auto" w:line="240" w:before="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Температура окружающего воздуха, °C</w:t>
            </w:r>
          </w:p>
        </w:tc>
        <w:tc>
          <w:tcPr>
            <w:tcW w:w="2995" w:type="dxa"/>
            <w:tcBorders>
              <w:top w:val="single" w:sz="4" w:space="0" w:color="000000"/>
              <w:left w:val="single" w:sz="4" w:space="0" w:color="000000"/>
              <w:right w:val="single" w:sz="4" w:space="0" w:color="000000"/>
            </w:tcBorders>
            <w:shd w:color="auto" w:fill="FFFFFF" w:val="clear"/>
            <w:vAlign w:val="bottom"/>
          </w:tcPr>
          <w:p>
            <w:pPr>
              <w:pStyle w:val="Normal"/>
              <w:widowControl w:val="false"/>
              <w:spacing w:lineRule="auto" w:line="240" w:before="0" w:after="0"/>
              <w:ind w:left="440" w:firstLine="74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от 15 до 25</w:t>
            </w:r>
          </w:p>
        </w:tc>
      </w:tr>
      <w:tr>
        <w:trPr>
          <w:trHeight w:val="293" w:hRule="exact"/>
        </w:trPr>
        <w:tc>
          <w:tcPr>
            <w:tcW w:w="6537" w:type="dxa"/>
            <w:tcBorders>
              <w:top w:val="single" w:sz="4" w:space="0" w:color="000000"/>
              <w:left w:val="single" w:sz="4" w:space="0" w:color="000000"/>
            </w:tcBorders>
            <w:shd w:color="auto" w:fill="FFFFFF" w:val="clear"/>
            <w:vAlign w:val="bottom"/>
          </w:tcPr>
          <w:p>
            <w:pPr>
              <w:pStyle w:val="Normal"/>
              <w:widowControl w:val="false"/>
              <w:spacing w:lineRule="auto" w:line="240" w:before="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Относительная влажность окружающего воздуха, %</w:t>
            </w:r>
          </w:p>
        </w:tc>
        <w:tc>
          <w:tcPr>
            <w:tcW w:w="2995" w:type="dxa"/>
            <w:tcBorders>
              <w:top w:val="single" w:sz="4" w:space="0" w:color="000000"/>
              <w:left w:val="single" w:sz="4" w:space="0" w:color="000000"/>
              <w:right w:val="single" w:sz="4" w:space="0" w:color="000000"/>
            </w:tcBorders>
            <w:shd w:color="auto" w:fill="FFFFFF" w:val="clear"/>
            <w:vAlign w:val="bottom"/>
          </w:tcPr>
          <w:p>
            <w:pPr>
              <w:pStyle w:val="Normal"/>
              <w:widowControl w:val="false"/>
              <w:spacing w:lineRule="auto" w:line="240" w:before="0" w:after="0"/>
              <w:ind w:left="440" w:firstLine="74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от 50 до 80</w:t>
            </w:r>
          </w:p>
        </w:tc>
      </w:tr>
      <w:tr>
        <w:trPr>
          <w:trHeight w:val="331" w:hRule="exact"/>
        </w:trPr>
        <w:tc>
          <w:tcPr>
            <w:tcW w:w="6537" w:type="dxa"/>
            <w:tcBorders>
              <w:top w:val="single" w:sz="4" w:space="0" w:color="000000"/>
              <w:left w:val="single" w:sz="4" w:space="0" w:color="000000"/>
              <w:bottom w:val="single" w:sz="4" w:space="0" w:color="000000"/>
            </w:tcBorders>
            <w:shd w:color="auto" w:fill="FFFFFF" w:val="clear"/>
          </w:tcPr>
          <w:p>
            <w:pPr>
              <w:pStyle w:val="Normal"/>
              <w:widowControl w:val="false"/>
              <w:spacing w:lineRule="auto" w:line="240" w:before="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Атмосферное давление, кПа</w:t>
            </w:r>
          </w:p>
        </w:tc>
        <w:tc>
          <w:tcPr>
            <w:tcW w:w="299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ind w:left="440" w:firstLine="74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от 96 до 104</w:t>
            </w:r>
          </w:p>
        </w:tc>
      </w:tr>
      <w:tr>
        <w:trPr>
          <w:trHeight w:val="331" w:hRule="exact"/>
        </w:trPr>
        <w:tc>
          <w:tcPr>
            <w:tcW w:w="6537" w:type="dxa"/>
            <w:tcBorders>
              <w:top w:val="single" w:sz="4" w:space="0" w:color="000000"/>
              <w:left w:val="single" w:sz="4" w:space="0" w:color="000000"/>
              <w:bottom w:val="single" w:sz="4" w:space="0" w:color="000000"/>
            </w:tcBorders>
            <w:shd w:color="auto" w:fill="FFFFFF" w:val="clear"/>
          </w:tcPr>
          <w:p>
            <w:pPr>
              <w:pStyle w:val="Normal"/>
              <w:widowControl w:val="false"/>
              <w:spacing w:lineRule="auto" w:line="240" w:before="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Напряжение питающей сети, В</w:t>
            </w:r>
          </w:p>
        </w:tc>
        <w:tc>
          <w:tcPr>
            <w:tcW w:w="299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ind w:left="440" w:firstLine="74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220</w:t>
              <w:tab/>
              <w:t>± 22</w:t>
            </w:r>
          </w:p>
        </w:tc>
      </w:tr>
      <w:tr>
        <w:trPr>
          <w:trHeight w:val="331" w:hRule="exact"/>
        </w:trPr>
        <w:tc>
          <w:tcPr>
            <w:tcW w:w="6537" w:type="dxa"/>
            <w:tcBorders>
              <w:top w:val="single" w:sz="4" w:space="0" w:color="000000"/>
              <w:left w:val="single" w:sz="4" w:space="0" w:color="000000"/>
              <w:bottom w:val="single" w:sz="4" w:space="0" w:color="000000"/>
            </w:tcBorders>
            <w:shd w:color="auto" w:fill="FFFFFF" w:val="clear"/>
          </w:tcPr>
          <w:p>
            <w:pPr>
              <w:pStyle w:val="Normal"/>
              <w:widowControl w:val="false"/>
              <w:spacing w:lineRule="auto" w:line="240" w:before="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Частота питающей сети, Гц</w:t>
            </w:r>
          </w:p>
        </w:tc>
        <w:tc>
          <w:tcPr>
            <w:tcW w:w="299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ind w:left="440" w:firstLine="74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50</w:t>
              <w:tab/>
              <w:t>± 0,5</w:t>
            </w:r>
          </w:p>
        </w:tc>
      </w:tr>
    </w:tbl>
    <w:p>
      <w:pPr>
        <w:pStyle w:val="Normal"/>
        <w:widowControl w:val="false"/>
        <w:spacing w:lineRule="auto" w:line="240" w:before="0" w:after="0"/>
        <w:jc w:val="both"/>
        <w:rPr>
          <w:rFonts w:ascii="Arial" w:hAnsi="Arial" w:eastAsia="Arial" w:cs="Arial"/>
          <w:sz w:val="20"/>
          <w:szCs w:val="20"/>
          <w:lang w:eastAsia="ru-RU" w:bidi="ru-RU"/>
        </w:rPr>
      </w:pPr>
      <w:r>
        <w:rPr>
          <w:rFonts w:eastAsia="Arial" w:cs="Arial" w:ascii="Arial" w:hAnsi="Arial"/>
          <w:sz w:val="20"/>
          <w:szCs w:val="20"/>
          <w:lang w:eastAsia="ru-RU" w:bidi="ru-RU"/>
        </w:rPr>
      </w:r>
    </w:p>
    <w:p>
      <w:pPr>
        <w:pStyle w:val="1"/>
        <w:widowControl w:val="false"/>
        <w:numPr>
          <w:ilvl w:val="1"/>
          <w:numId w:val="1"/>
        </w:numPr>
        <w:tabs>
          <w:tab w:val="clear" w:pos="708"/>
          <w:tab w:val="left" w:pos="360" w:leader="none"/>
        </w:tabs>
        <w:spacing w:lineRule="auto" w:line="240" w:before="0" w:after="0"/>
        <w:ind w:left="425" w:firstLine="142"/>
        <w:rPr>
          <w:rFonts w:ascii="Arial" w:hAnsi="Arial" w:eastAsia="Arial" w:cs="Arial"/>
          <w:b/>
          <w:b/>
          <w:bCs/>
          <w:color w:val="auto"/>
          <w:spacing w:val="-1"/>
          <w:sz w:val="20"/>
          <w:szCs w:val="20"/>
        </w:rPr>
      </w:pPr>
      <w:r>
        <w:rPr>
          <w:rFonts w:eastAsia="Arial" w:cs="Arial" w:ascii="Arial" w:hAnsi="Arial"/>
          <w:b/>
          <w:bCs/>
          <w:color w:val="auto"/>
          <w:spacing w:val="-1"/>
          <w:sz w:val="20"/>
          <w:szCs w:val="20"/>
        </w:rPr>
        <w:t>Подготовка к поверке</w:t>
      </w:r>
    </w:p>
    <w:p>
      <w:pPr>
        <w:pStyle w:val="Normal"/>
        <w:spacing w:lineRule="auto" w:line="240" w:before="0" w:after="0"/>
        <w:rPr>
          <w:rFonts w:ascii="Arial" w:hAnsi="Arial" w:cs="Arial"/>
          <w:sz w:val="20"/>
          <w:szCs w:val="20"/>
        </w:rPr>
      </w:pPr>
      <w:r>
        <w:rPr>
          <w:rFonts w:cs="Arial" w:ascii="Arial" w:hAnsi="Arial"/>
          <w:sz w:val="20"/>
          <w:szCs w:val="20"/>
        </w:rPr>
      </w:r>
    </w:p>
    <w:p>
      <w:pPr>
        <w:pStyle w:val="Normal"/>
        <w:widowControl w:val="false"/>
        <w:spacing w:lineRule="auto" w:line="240" w:before="0" w:after="0"/>
        <w:ind w:left="440" w:firstLine="560"/>
        <w:jc w:val="both"/>
        <w:rPr>
          <w:rFonts w:ascii="Arial" w:hAnsi="Arial" w:eastAsia="Arial" w:cs="Arial"/>
          <w:sz w:val="20"/>
          <w:szCs w:val="20"/>
          <w:lang w:eastAsia="ru-RU" w:bidi="ru-RU"/>
        </w:rPr>
      </w:pPr>
      <w:r>
        <w:rPr>
          <w:rFonts w:eastAsia="Arial" w:cs="Arial" w:ascii="Arial" w:hAnsi="Arial"/>
          <w:sz w:val="20"/>
          <w:szCs w:val="20"/>
          <w:lang w:eastAsia="ru-RU" w:bidi="ru-RU"/>
        </w:rPr>
        <w:t>При подготовке к поверке выполняют следующие работы:</w:t>
      </w:r>
    </w:p>
    <w:p>
      <w:pPr>
        <w:pStyle w:val="Normal"/>
        <w:widowControl w:val="false"/>
        <w:spacing w:lineRule="auto" w:line="240" w:before="0" w:after="0"/>
        <w:ind w:left="440" w:firstLine="560"/>
        <w:jc w:val="both"/>
        <w:rPr>
          <w:rFonts w:ascii="Arial" w:hAnsi="Arial" w:eastAsia="Arial" w:cs="Arial"/>
          <w:sz w:val="20"/>
          <w:szCs w:val="20"/>
          <w:lang w:eastAsia="ru-RU" w:bidi="ru-RU"/>
        </w:rPr>
      </w:pPr>
      <w:r>
        <w:rPr>
          <w:rFonts w:eastAsia="Arial" w:cs="Arial" w:ascii="Arial" w:hAnsi="Arial"/>
          <w:sz w:val="20"/>
          <w:szCs w:val="20"/>
          <w:lang w:eastAsia="ru-RU" w:bidi="ru-RU"/>
        </w:rPr>
        <w:t>4.6.1 Подготавливают к работе РЭМС и средства поверки в соответствии с их эксплуатационными документами;</w:t>
      </w:r>
    </w:p>
    <w:p>
      <w:pPr>
        <w:pStyle w:val="Normal"/>
        <w:widowControl w:val="false"/>
        <w:spacing w:lineRule="auto" w:line="240" w:before="0" w:after="0"/>
        <w:ind w:left="440" w:firstLine="560"/>
        <w:jc w:val="both"/>
        <w:rPr>
          <w:rFonts w:ascii="Arial" w:hAnsi="Arial" w:eastAsia="Arial" w:cs="Arial"/>
          <w:sz w:val="20"/>
          <w:szCs w:val="20"/>
          <w:lang w:eastAsia="ru-RU" w:bidi="ru-RU"/>
        </w:rPr>
      </w:pPr>
      <w:r>
        <w:rPr>
          <w:rFonts w:eastAsia="Arial" w:cs="Arial" w:ascii="Arial" w:hAnsi="Arial"/>
          <w:sz w:val="20"/>
          <w:szCs w:val="20"/>
          <w:lang w:eastAsia="ru-RU" w:bidi="ru-RU"/>
        </w:rPr>
        <w:t xml:space="preserve">4.6.2 Проверяют наименование, тип, модификацию, заводской номер и дату выпуска РЭМС на соответствие эксплуатационным документам, входящим в комплект средства измерений. </w:t>
      </w:r>
    </w:p>
    <w:p>
      <w:pPr>
        <w:pStyle w:val="Normal"/>
        <w:widowControl w:val="false"/>
        <w:spacing w:lineRule="auto" w:line="240" w:before="0" w:after="0"/>
        <w:ind w:left="440" w:firstLine="560"/>
        <w:jc w:val="both"/>
        <w:rPr>
          <w:rFonts w:ascii="Arial" w:hAnsi="Arial" w:eastAsia="Arial" w:cs="Arial"/>
          <w:sz w:val="20"/>
          <w:szCs w:val="20"/>
          <w:lang w:eastAsia="ru-RU" w:bidi="ru-RU"/>
        </w:rPr>
      </w:pPr>
      <w:r>
        <w:rPr>
          <w:rFonts w:eastAsia="Arial" w:cs="Arial" w:ascii="Arial" w:hAnsi="Arial"/>
          <w:sz w:val="20"/>
          <w:szCs w:val="20"/>
          <w:lang w:eastAsia="ru-RU" w:bidi="ru-RU"/>
        </w:rPr>
        <w:t>4.6.3 РЭМС и средства поверки выдерживают в помещении, где выполняют поверку, не               менее 2 ч;</w:t>
      </w:r>
    </w:p>
    <w:p>
      <w:pPr>
        <w:pStyle w:val="Normal"/>
        <w:widowControl w:val="false"/>
        <w:spacing w:lineRule="auto" w:line="240" w:before="0" w:after="0"/>
        <w:ind w:left="440" w:firstLine="560"/>
        <w:jc w:val="both"/>
        <w:rPr>
          <w:rFonts w:ascii="Arial" w:hAnsi="Arial" w:eastAsia="Arial" w:cs="Arial"/>
          <w:sz w:val="20"/>
          <w:szCs w:val="20"/>
          <w:lang w:eastAsia="ru-RU" w:bidi="ru-RU"/>
        </w:rPr>
      </w:pPr>
      <w:r>
        <w:rPr>
          <w:rFonts w:eastAsia="Arial" w:cs="Arial" w:ascii="Arial" w:hAnsi="Arial"/>
          <w:sz w:val="20"/>
          <w:szCs w:val="20"/>
          <w:lang w:eastAsia="ru-RU" w:bidi="ru-RU"/>
        </w:rPr>
        <w:t>4.6.4 Проверяют выполнение требований п. 4.2 - 4.5 настоящего стандарта</w:t>
      </w:r>
    </w:p>
    <w:p>
      <w:pPr>
        <w:pStyle w:val="Normal"/>
        <w:widowControl w:val="false"/>
        <w:spacing w:lineRule="auto" w:line="240" w:before="0" w:after="0"/>
        <w:ind w:left="440" w:firstLine="560"/>
        <w:jc w:val="both"/>
        <w:rPr>
          <w:rFonts w:ascii="Arial" w:hAnsi="Arial" w:eastAsia="Arial" w:cs="Arial"/>
          <w:sz w:val="20"/>
          <w:szCs w:val="20"/>
          <w:lang w:eastAsia="ru-RU" w:bidi="ru-RU"/>
        </w:rPr>
      </w:pPr>
      <w:r>
        <w:rPr>
          <w:rFonts w:eastAsia="Arial" w:cs="Arial" w:ascii="Arial" w:hAnsi="Arial"/>
          <w:sz w:val="20"/>
          <w:szCs w:val="20"/>
          <w:lang w:eastAsia="ru-RU" w:bidi="ru-RU"/>
        </w:rPr>
        <w:t>С помощью соответствующих средств измерений выполняются измерения параметров окружающей среды в помещении для поверки и сравнивают их с требованиями раздела 4.5. В случае несоответствий, принимаются меры к их устранению.</w:t>
      </w:r>
    </w:p>
    <w:p>
      <w:pPr>
        <w:pStyle w:val="Normal"/>
        <w:widowControl w:val="false"/>
        <w:spacing w:lineRule="auto" w:line="240" w:before="0" w:after="0"/>
        <w:ind w:left="440" w:firstLine="560"/>
        <w:jc w:val="both"/>
        <w:rPr>
          <w:rFonts w:ascii="Arial" w:hAnsi="Arial" w:eastAsia="Arial" w:cs="Arial"/>
          <w:sz w:val="20"/>
          <w:szCs w:val="20"/>
          <w:lang w:eastAsia="ru-RU" w:bidi="ru-RU"/>
        </w:rPr>
      </w:pPr>
      <w:r>
        <w:rPr>
          <w:rFonts w:eastAsia="Arial" w:cs="Arial" w:ascii="Arial" w:hAnsi="Arial"/>
          <w:sz w:val="20"/>
          <w:szCs w:val="20"/>
          <w:lang w:eastAsia="ru-RU" w:bidi="ru-RU"/>
        </w:rPr>
        <w:t>4.6.5 Перед проведением поверки протирают волоконно-оптический разъем и другие оптические детали РЭМС и средства поверки безворсовой хлопчатобумажной салфеткой, смоченной изопропанолом, а оптические разъемы продувают потоком сжатого воздуха.</w:t>
      </w:r>
    </w:p>
    <w:p>
      <w:pPr>
        <w:pStyle w:val="Normal"/>
        <w:widowControl w:val="false"/>
        <w:spacing w:lineRule="auto" w:line="240" w:before="0" w:after="0"/>
        <w:ind w:left="440" w:firstLine="560"/>
        <w:jc w:val="both"/>
        <w:rPr>
          <w:rFonts w:ascii="Arial" w:hAnsi="Arial" w:eastAsia="Arial" w:cs="Arial"/>
          <w:sz w:val="20"/>
          <w:szCs w:val="20"/>
          <w:lang w:eastAsia="ru-RU" w:bidi="ru-RU"/>
        </w:rPr>
      </w:pPr>
      <w:r>
        <w:rPr>
          <w:rFonts w:eastAsia="Arial" w:cs="Arial" w:ascii="Arial" w:hAnsi="Arial"/>
          <w:sz w:val="20"/>
          <w:szCs w:val="20"/>
          <w:lang w:eastAsia="ru-RU" w:bidi="ru-RU"/>
        </w:rPr>
        <w:t>4.6.6 Проводят прогрев всех включенных приборов в течение 1 ч.</w:t>
      </w:r>
    </w:p>
    <w:p>
      <w:pPr>
        <w:pStyle w:val="Normal"/>
        <w:widowControl w:val="false"/>
        <w:spacing w:lineRule="auto" w:line="240" w:before="0" w:after="0"/>
        <w:ind w:left="440" w:firstLine="560"/>
        <w:jc w:val="both"/>
        <w:rPr>
          <w:rFonts w:ascii="Arial" w:hAnsi="Arial" w:eastAsia="Arial" w:cs="Arial"/>
          <w:sz w:val="20"/>
          <w:szCs w:val="20"/>
          <w:lang w:eastAsia="ru-RU" w:bidi="ru-RU"/>
        </w:rPr>
      </w:pPr>
      <w:bookmarkStart w:id="35" w:name="bookmark77"/>
      <w:bookmarkEnd w:id="35"/>
      <w:r>
        <w:rPr>
          <w:rFonts w:eastAsia="Arial" w:cs="Arial" w:ascii="Arial" w:hAnsi="Arial"/>
          <w:sz w:val="20"/>
          <w:szCs w:val="20"/>
          <w:lang w:eastAsia="ru-RU" w:bidi="ru-RU"/>
        </w:rPr>
        <w:t>4.6.7 Устанавливают нулевые показания измерителя мощности РЭСМ. Убеждаются в наличии нулевых показаний на дисплее измерителя</w:t>
      </w:r>
    </w:p>
    <w:p>
      <w:pPr>
        <w:pStyle w:val="Normal"/>
        <w:widowControl w:val="false"/>
        <w:spacing w:lineRule="auto" w:line="240" w:before="0" w:after="80"/>
        <w:ind w:left="440" w:firstLine="560"/>
        <w:jc w:val="both"/>
        <w:rPr>
          <w:rFonts w:ascii="Arial" w:hAnsi="Arial" w:eastAsia="Arial" w:cs="Arial"/>
          <w:sz w:val="20"/>
          <w:szCs w:val="20"/>
          <w:lang w:eastAsia="ru-RU" w:bidi="ru-RU"/>
        </w:rPr>
      </w:pPr>
      <w:r>
        <w:rPr>
          <w:rFonts w:eastAsia="Arial" w:cs="Arial" w:ascii="Arial" w:hAnsi="Arial"/>
          <w:sz w:val="20"/>
          <w:szCs w:val="20"/>
          <w:lang w:eastAsia="ru-RU" w:bidi="ru-RU"/>
        </w:rPr>
      </w:r>
    </w:p>
    <w:p>
      <w:pPr>
        <w:pStyle w:val="1"/>
        <w:widowControl w:val="false"/>
        <w:numPr>
          <w:ilvl w:val="1"/>
          <w:numId w:val="1"/>
        </w:numPr>
        <w:tabs>
          <w:tab w:val="clear" w:pos="708"/>
          <w:tab w:val="left" w:pos="360" w:leader="none"/>
        </w:tabs>
        <w:spacing w:lineRule="auto" w:line="240" w:before="0" w:after="120"/>
        <w:ind w:left="425" w:firstLine="142"/>
        <w:rPr>
          <w:rFonts w:ascii="Arial" w:hAnsi="Arial" w:eastAsia="Arial" w:cs="Arial"/>
          <w:b/>
          <w:b/>
          <w:bCs/>
          <w:color w:val="auto"/>
          <w:spacing w:val="-1"/>
          <w:sz w:val="20"/>
          <w:szCs w:val="20"/>
        </w:rPr>
      </w:pPr>
      <w:r>
        <w:rPr>
          <w:rFonts w:eastAsia="Arial" w:cs="Arial" w:ascii="Arial" w:hAnsi="Arial"/>
          <w:b/>
          <w:bCs/>
          <w:color w:val="auto"/>
          <w:spacing w:val="-1"/>
          <w:sz w:val="20"/>
          <w:szCs w:val="20"/>
        </w:rPr>
        <w:t>Проведение поверки</w:t>
      </w:r>
    </w:p>
    <w:p>
      <w:pPr>
        <w:pStyle w:val="ListParagraph"/>
        <w:widowControl w:val="false"/>
        <w:numPr>
          <w:ilvl w:val="2"/>
          <w:numId w:val="1"/>
        </w:numPr>
        <w:tabs>
          <w:tab w:val="clear" w:pos="708"/>
          <w:tab w:val="left" w:pos="1276" w:leader="none"/>
        </w:tabs>
        <w:spacing w:lineRule="auto" w:line="240" w:before="0" w:after="80"/>
        <w:ind w:left="0" w:firstLine="567"/>
        <w:contextualSpacing/>
        <w:jc w:val="both"/>
        <w:rPr>
          <w:rFonts w:ascii="Arial" w:hAnsi="Arial" w:eastAsia="Arial" w:cs="Arial"/>
          <w:b/>
          <w:b/>
          <w:bCs/>
          <w:sz w:val="20"/>
          <w:szCs w:val="20"/>
          <w:lang w:eastAsia="ru-RU" w:bidi="ru-RU"/>
        </w:rPr>
      </w:pPr>
      <w:r>
        <w:rPr>
          <w:rFonts w:eastAsia="Arial" w:cs="Arial" w:ascii="Arial" w:hAnsi="Arial"/>
          <w:b/>
          <w:bCs/>
          <w:sz w:val="20"/>
          <w:szCs w:val="20"/>
          <w:lang w:eastAsia="ru-RU" w:bidi="ru-RU"/>
        </w:rPr>
        <w:t>Опробование</w:t>
      </w:r>
    </w:p>
    <w:p>
      <w:pPr>
        <w:pStyle w:val="Normal"/>
        <w:widowControl w:val="false"/>
        <w:spacing w:lineRule="auto" w:line="240" w:before="0" w:after="80"/>
        <w:ind w:left="440" w:firstLine="560"/>
        <w:jc w:val="both"/>
        <w:rPr>
          <w:rFonts w:ascii="Arial" w:hAnsi="Arial" w:eastAsia="Arial" w:cs="Arial"/>
          <w:sz w:val="20"/>
          <w:szCs w:val="20"/>
          <w:lang w:eastAsia="ru-RU" w:bidi="ru-RU"/>
        </w:rPr>
      </w:pPr>
      <w:r>
        <w:rPr>
          <w:rFonts w:eastAsia="Arial" w:cs="Arial" w:ascii="Arial" w:hAnsi="Arial"/>
          <w:sz w:val="20"/>
          <w:szCs w:val="20"/>
          <w:lang w:eastAsia="ru-RU" w:bidi="ru-RU"/>
        </w:rPr>
        <w:t xml:space="preserve">Опробование проводится с целью проверки функционирования РЭСМ. Включить РЭСМ в соответствии с его эксплуатационной документацией. Установить готовность РЕСМ к работе в указанный в эксплуатационной документации интервал времени. </w:t>
      </w:r>
    </w:p>
    <w:p>
      <w:pPr>
        <w:pStyle w:val="Normal"/>
        <w:widowControl w:val="false"/>
        <w:spacing w:lineRule="auto" w:line="240" w:before="0" w:after="0"/>
        <w:ind w:left="440" w:firstLine="561"/>
        <w:jc w:val="both"/>
        <w:rPr>
          <w:rFonts w:ascii="Arial" w:hAnsi="Arial" w:eastAsia="Arial" w:cs="Arial"/>
          <w:sz w:val="20"/>
          <w:szCs w:val="20"/>
          <w:lang w:eastAsia="ru-RU" w:bidi="ru-RU"/>
        </w:rPr>
      </w:pPr>
      <w:r>
        <w:rPr>
          <w:rFonts w:eastAsia="Arial" w:cs="Arial" w:ascii="Arial" w:hAnsi="Arial"/>
          <w:sz w:val="20"/>
          <w:szCs w:val="20"/>
          <w:lang w:eastAsia="ru-RU" w:bidi="ru-RU"/>
        </w:rPr>
      </w:r>
    </w:p>
    <w:p>
      <w:pPr>
        <w:pStyle w:val="ListParagraph"/>
        <w:widowControl w:val="false"/>
        <w:numPr>
          <w:ilvl w:val="2"/>
          <w:numId w:val="1"/>
        </w:numPr>
        <w:tabs>
          <w:tab w:val="clear" w:pos="708"/>
          <w:tab w:val="left" w:pos="1276" w:leader="none"/>
        </w:tabs>
        <w:spacing w:lineRule="auto" w:line="240" w:before="0" w:after="80"/>
        <w:ind w:left="0" w:firstLine="567"/>
        <w:contextualSpacing/>
        <w:jc w:val="both"/>
        <w:rPr>
          <w:rFonts w:ascii="Arial" w:hAnsi="Arial" w:eastAsia="Arial" w:cs="Arial"/>
          <w:b/>
          <w:b/>
          <w:bCs/>
          <w:sz w:val="20"/>
          <w:szCs w:val="20"/>
          <w:lang w:eastAsia="ru-RU" w:bidi="ru-RU"/>
        </w:rPr>
      </w:pPr>
      <w:r>
        <w:rPr>
          <w:rFonts w:eastAsia="Arial" w:cs="Arial" w:ascii="Arial" w:hAnsi="Arial"/>
          <w:b/>
          <w:bCs/>
          <w:sz w:val="20"/>
          <w:szCs w:val="20"/>
          <w:lang w:eastAsia="ru-RU" w:bidi="ru-RU"/>
        </w:rPr>
        <w:t>Внешний осмотр</w:t>
      </w:r>
    </w:p>
    <w:p>
      <w:pPr>
        <w:pStyle w:val="Normal"/>
        <w:widowControl w:val="false"/>
        <w:spacing w:lineRule="auto" w:line="240" w:before="0" w:after="80"/>
        <w:ind w:left="440" w:firstLine="560"/>
        <w:jc w:val="both"/>
        <w:rPr>
          <w:rFonts w:ascii="Arial" w:hAnsi="Arial" w:eastAsia="Arial" w:cs="Arial"/>
          <w:sz w:val="20"/>
          <w:szCs w:val="20"/>
          <w:lang w:eastAsia="ru-RU" w:bidi="ru-RU"/>
        </w:rPr>
      </w:pPr>
      <w:r>
        <w:rPr>
          <w:rFonts w:eastAsia="Arial" w:cs="Arial" w:ascii="Arial" w:hAnsi="Arial"/>
          <w:sz w:val="20"/>
          <w:szCs w:val="20"/>
          <w:lang w:eastAsia="ru-RU" w:bidi="ru-RU"/>
        </w:rPr>
        <w:t>При проведении внешнего осмотра должно быть установлено:</w:t>
      </w:r>
    </w:p>
    <w:p>
      <w:pPr>
        <w:pStyle w:val="Normal"/>
        <w:widowControl w:val="false"/>
        <w:spacing w:lineRule="auto" w:line="240" w:before="0" w:after="80"/>
        <w:ind w:left="440" w:firstLine="560"/>
        <w:jc w:val="both"/>
        <w:rPr>
          <w:rFonts w:ascii="Arial" w:hAnsi="Arial" w:eastAsia="Arial" w:cs="Arial"/>
          <w:sz w:val="20"/>
          <w:szCs w:val="20"/>
          <w:lang w:eastAsia="ru-RU" w:bidi="ru-RU"/>
        </w:rPr>
      </w:pPr>
      <w:r>
        <w:rPr>
          <w:rFonts w:eastAsia="Arial" w:cs="Arial" w:ascii="Arial" w:hAnsi="Arial"/>
          <w:sz w:val="20"/>
          <w:szCs w:val="20"/>
          <w:lang w:eastAsia="ru-RU" w:bidi="ru-RU"/>
        </w:rPr>
        <w:t>- отсутствие видимых повреждений и дефектов, влияющих на работоспособность анализатора спектра;</w:t>
      </w:r>
    </w:p>
    <w:p>
      <w:pPr>
        <w:pStyle w:val="Normal"/>
        <w:widowControl w:val="false"/>
        <w:spacing w:lineRule="auto" w:line="240" w:before="0" w:after="80"/>
        <w:ind w:left="440" w:firstLine="560"/>
        <w:jc w:val="both"/>
        <w:rPr>
          <w:rFonts w:ascii="Arial" w:hAnsi="Arial" w:eastAsia="Arial" w:cs="Arial"/>
          <w:sz w:val="20"/>
          <w:szCs w:val="20"/>
          <w:lang w:eastAsia="ru-RU" w:bidi="ru-RU"/>
        </w:rPr>
      </w:pPr>
      <w:r>
        <w:rPr>
          <w:rFonts w:eastAsia="Arial" w:cs="Arial" w:ascii="Arial" w:hAnsi="Arial"/>
          <w:sz w:val="20"/>
          <w:szCs w:val="20"/>
          <w:lang w:eastAsia="ru-RU" w:bidi="ru-RU"/>
        </w:rPr>
        <w:t>-</w:t>
        <w:tab/>
        <w:t>исправность оптических разъемов;</w:t>
      </w:r>
    </w:p>
    <w:p>
      <w:pPr>
        <w:pStyle w:val="Normal"/>
        <w:widowControl w:val="false"/>
        <w:spacing w:lineRule="auto" w:line="240" w:before="0" w:after="80"/>
        <w:ind w:left="440" w:firstLine="560"/>
        <w:jc w:val="both"/>
        <w:rPr>
          <w:rFonts w:ascii="Arial" w:hAnsi="Arial" w:eastAsia="Arial" w:cs="Arial"/>
          <w:sz w:val="20"/>
          <w:szCs w:val="20"/>
          <w:lang w:eastAsia="ru-RU" w:bidi="ru-RU"/>
        </w:rPr>
      </w:pPr>
      <w:r>
        <w:rPr>
          <w:rFonts w:eastAsia="Arial" w:cs="Arial" w:ascii="Arial" w:hAnsi="Arial"/>
          <w:sz w:val="20"/>
          <w:szCs w:val="20"/>
          <w:lang w:eastAsia="ru-RU" w:bidi="ru-RU"/>
        </w:rPr>
        <w:t>-</w:t>
        <w:tab/>
        <w:t>исправность органов управления.</w:t>
      </w:r>
    </w:p>
    <w:p>
      <w:pPr>
        <w:pStyle w:val="Normal"/>
        <w:widowControl w:val="false"/>
        <w:spacing w:lineRule="auto" w:line="240" w:before="0" w:after="80"/>
        <w:ind w:left="440" w:firstLine="560"/>
        <w:jc w:val="both"/>
        <w:rPr>
          <w:rFonts w:ascii="Arial" w:hAnsi="Arial" w:eastAsia="Arial" w:cs="Arial"/>
          <w:sz w:val="20"/>
          <w:szCs w:val="20"/>
          <w:lang w:eastAsia="ru-RU" w:bidi="ru-RU"/>
        </w:rPr>
      </w:pPr>
      <w:r>
        <w:rPr>
          <w:rFonts w:eastAsia="Arial" w:cs="Arial" w:ascii="Arial" w:hAnsi="Arial"/>
          <w:sz w:val="20"/>
          <w:szCs w:val="20"/>
          <w:lang w:eastAsia="ru-RU" w:bidi="ru-RU"/>
        </w:rPr>
        <w:t>- комплектность РЭСМ должна соответствовать описанию типа средства измерений;</w:t>
      </w:r>
    </w:p>
    <w:p>
      <w:pPr>
        <w:pStyle w:val="Normal"/>
        <w:widowControl w:val="false"/>
        <w:spacing w:lineRule="auto" w:line="240" w:before="0" w:after="80"/>
        <w:ind w:left="440" w:firstLine="560"/>
        <w:jc w:val="both"/>
        <w:rPr>
          <w:rFonts w:ascii="Arial" w:hAnsi="Arial" w:eastAsia="Arial" w:cs="Arial"/>
          <w:sz w:val="20"/>
          <w:szCs w:val="20"/>
          <w:lang w:eastAsia="ru-RU" w:bidi="ru-RU"/>
        </w:rPr>
      </w:pPr>
      <w:r>
        <w:rPr>
          <w:rFonts w:eastAsia="Arial" w:cs="Arial" w:ascii="Arial" w:hAnsi="Arial"/>
          <w:sz w:val="20"/>
          <w:szCs w:val="20"/>
          <w:lang w:eastAsia="ru-RU" w:bidi="ru-RU"/>
        </w:rPr>
        <w:t>- все маркировки на РЭСМ должны быть хорошо видимыми и легкочитаемыми.</w:t>
      </w:r>
    </w:p>
    <w:p>
      <w:pPr>
        <w:pStyle w:val="ListParagraph"/>
        <w:widowControl w:val="false"/>
        <w:numPr>
          <w:ilvl w:val="2"/>
          <w:numId w:val="1"/>
        </w:numPr>
        <w:tabs>
          <w:tab w:val="clear" w:pos="708"/>
          <w:tab w:val="left" w:pos="1276" w:leader="none"/>
        </w:tabs>
        <w:spacing w:lineRule="auto" w:line="240" w:before="0" w:after="80"/>
        <w:ind w:left="0" w:firstLine="567"/>
        <w:contextualSpacing/>
        <w:jc w:val="both"/>
        <w:rPr>
          <w:rFonts w:ascii="Arial" w:hAnsi="Arial" w:eastAsia="Arial" w:cs="Arial"/>
          <w:b/>
          <w:b/>
          <w:bCs/>
          <w:sz w:val="20"/>
          <w:szCs w:val="20"/>
          <w:lang w:eastAsia="ru-RU" w:bidi="ru-RU"/>
        </w:rPr>
      </w:pPr>
      <w:r>
        <w:rPr>
          <w:rFonts w:eastAsia="Arial" w:cs="Arial" w:ascii="Arial" w:hAnsi="Arial"/>
          <w:b/>
          <w:bCs/>
          <w:sz w:val="20"/>
          <w:szCs w:val="20"/>
          <w:lang w:eastAsia="ru-RU" w:bidi="ru-RU"/>
        </w:rPr>
        <w:t>Подтверждение соответствия программного обеспечения</w:t>
      </w:r>
    </w:p>
    <w:p>
      <w:pPr>
        <w:pStyle w:val="Normal"/>
        <w:widowControl w:val="false"/>
        <w:spacing w:lineRule="auto" w:line="240" w:before="0" w:after="80"/>
        <w:ind w:left="440" w:firstLine="560"/>
        <w:jc w:val="both"/>
        <w:rPr>
          <w:rFonts w:ascii="Arial" w:hAnsi="Arial" w:eastAsia="Arial" w:cs="Arial"/>
          <w:i/>
          <w:i/>
          <w:iCs/>
          <w:color w:val="FF0000"/>
          <w:sz w:val="20"/>
          <w:szCs w:val="20"/>
          <w:lang w:eastAsia="ru-RU" w:bidi="ru-RU"/>
        </w:rPr>
      </w:pPr>
      <w:r>
        <w:rPr>
          <w:rFonts w:eastAsia="Arial" w:cs="Arial" w:ascii="Arial" w:hAnsi="Arial"/>
          <w:i/>
          <w:iCs/>
          <w:color w:val="FF0000"/>
          <w:sz w:val="20"/>
          <w:szCs w:val="20"/>
          <w:lang w:eastAsia="ru-RU" w:bidi="ru-RU"/>
        </w:rPr>
        <w:t>Вар.1 Подтверждение соответствия программного обеспечения осуществляется в соответствии с указаниями эксплуатационной документации</w:t>
      </w:r>
    </w:p>
    <w:p>
      <w:pPr>
        <w:pStyle w:val="Normal"/>
        <w:widowControl w:val="false"/>
        <w:spacing w:lineRule="auto" w:line="240" w:before="0" w:after="80"/>
        <w:ind w:left="440" w:firstLine="560"/>
        <w:jc w:val="both"/>
        <w:rPr>
          <w:rFonts w:ascii="Arial" w:hAnsi="Arial" w:eastAsia="Arial" w:cs="Arial"/>
          <w:i/>
          <w:i/>
          <w:iCs/>
          <w:color w:val="FF0000"/>
          <w:sz w:val="20"/>
          <w:szCs w:val="20"/>
          <w:lang w:eastAsia="ru-RU" w:bidi="ru-RU"/>
        </w:rPr>
      </w:pPr>
      <w:r>
        <w:rPr>
          <w:rFonts w:eastAsia="Arial" w:cs="Arial" w:ascii="Arial" w:hAnsi="Arial"/>
          <w:i/>
          <w:iCs/>
          <w:color w:val="FF0000"/>
          <w:sz w:val="20"/>
          <w:szCs w:val="20"/>
          <w:lang w:eastAsia="ru-RU" w:bidi="ru-RU"/>
        </w:rPr>
        <w:t>Вар. 2  Если в эксплуатационной документации поверяемого РЭСМ указаны идентификационные данные программного обеспечения: наименование программного обеспечения, идентификационное наименование программного обеспечения, номер версии (идентификационный номер) программного обеспечения, цифровой идентификатор программного обеспечения, алгоритм вычисления цифрового идентификатора программного обеспечения, проверяют их соответствие эксплуатационной документации.</w:t>
      </w:r>
    </w:p>
    <w:p>
      <w:pPr>
        <w:pStyle w:val="ListParagraph"/>
        <w:widowControl w:val="false"/>
        <w:numPr>
          <w:ilvl w:val="2"/>
          <w:numId w:val="1"/>
        </w:numPr>
        <w:tabs>
          <w:tab w:val="clear" w:pos="708"/>
          <w:tab w:val="left" w:pos="1276" w:leader="none"/>
        </w:tabs>
        <w:spacing w:lineRule="auto" w:line="240" w:before="0" w:after="80"/>
        <w:ind w:left="0" w:firstLine="567"/>
        <w:contextualSpacing/>
        <w:jc w:val="both"/>
        <w:rPr>
          <w:rFonts w:ascii="Arial" w:hAnsi="Arial" w:eastAsia="Arial" w:cs="Arial"/>
          <w:b/>
          <w:b/>
          <w:bCs/>
          <w:sz w:val="20"/>
          <w:szCs w:val="20"/>
          <w:lang w:eastAsia="ru-RU" w:bidi="ru-RU"/>
        </w:rPr>
      </w:pPr>
      <w:r>
        <w:rPr>
          <w:rFonts w:eastAsia="Arial" w:cs="Arial" w:ascii="Arial" w:hAnsi="Arial"/>
          <w:b/>
          <w:bCs/>
          <w:sz w:val="20"/>
          <w:szCs w:val="20"/>
          <w:lang w:eastAsia="ru-RU" w:bidi="ru-RU"/>
        </w:rPr>
        <w:t>Передача единицы средней мощности оптического излучения от компаратора средней мощности оптического излучения в ВОСП ГЭТ 170</w:t>
      </w:r>
    </w:p>
    <w:p>
      <w:pPr>
        <w:pStyle w:val="ListParagraph"/>
        <w:widowControl w:val="false"/>
        <w:numPr>
          <w:ilvl w:val="3"/>
          <w:numId w:val="1"/>
        </w:numPr>
        <w:tabs>
          <w:tab w:val="clear" w:pos="708"/>
          <w:tab w:val="left" w:pos="1276" w:leader="none"/>
        </w:tabs>
        <w:spacing w:lineRule="auto" w:line="240" w:before="0" w:after="80"/>
        <w:ind w:left="-142" w:firstLine="709"/>
        <w:contextualSpacing/>
        <w:jc w:val="both"/>
        <w:rPr>
          <w:rFonts w:ascii="Arial" w:hAnsi="Arial" w:eastAsia="Arial" w:cs="Arial"/>
          <w:sz w:val="20"/>
          <w:szCs w:val="20"/>
          <w:lang w:eastAsia="ru-RU" w:bidi="ru-RU"/>
        </w:rPr>
      </w:pPr>
      <w:r>
        <w:rPr>
          <w:rFonts w:eastAsia="Arial" w:cs="Arial" w:ascii="Arial" w:hAnsi="Arial"/>
          <w:sz w:val="20"/>
          <w:szCs w:val="20"/>
          <w:lang w:eastAsia="ru-RU" w:bidi="ru-RU"/>
        </w:rPr>
        <w:t>Собирают установку согласно схеме, приведенной на рисунке 1.</w:t>
      </w:r>
    </w:p>
    <w:p>
      <w:pPr>
        <w:pStyle w:val="Normal"/>
        <w:widowControl w:val="false"/>
        <w:spacing w:lineRule="auto" w:line="240" w:before="0" w:after="0"/>
        <w:jc w:val="center"/>
        <w:rPr>
          <w:rFonts w:ascii="Arial" w:hAnsi="Arial" w:eastAsia="Courier New" w:cs="Arial"/>
          <w:color w:val="000000"/>
          <w:sz w:val="2"/>
          <w:szCs w:val="2"/>
          <w:lang w:eastAsia="ru-RU" w:bidi="ru-RU"/>
        </w:rPr>
      </w:pPr>
      <w:r>
        <w:rPr/>
        <w:drawing>
          <wp:inline distT="0" distB="0" distL="0" distR="0">
            <wp:extent cx="4008120" cy="1844040"/>
            <wp:effectExtent l="0" t="0" r="0" b="0"/>
            <wp:docPr id="13" name="Picutre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utre 35" descr=""/>
                    <pic:cNvPicPr>
                      <a:picLocks noChangeAspect="1" noChangeArrowheads="1"/>
                    </pic:cNvPicPr>
                  </pic:nvPicPr>
                  <pic:blipFill>
                    <a:blip r:embed="rId6"/>
                    <a:stretch>
                      <a:fillRect/>
                    </a:stretch>
                  </pic:blipFill>
                  <pic:spPr bwMode="auto">
                    <a:xfrm>
                      <a:off x="0" y="0"/>
                      <a:ext cx="4008120" cy="1844040"/>
                    </a:xfrm>
                    <a:prstGeom prst="rect">
                      <a:avLst/>
                    </a:prstGeom>
                  </pic:spPr>
                </pic:pic>
              </a:graphicData>
            </a:graphic>
          </wp:inline>
        </w:drawing>
      </w:r>
    </w:p>
    <w:p>
      <w:pPr>
        <w:pStyle w:val="Normal"/>
        <w:widowControl w:val="false"/>
        <w:spacing w:lineRule="auto" w:line="240" w:before="0" w:after="220"/>
        <w:jc w:val="both"/>
        <w:rPr>
          <w:rFonts w:ascii="Arial" w:hAnsi="Arial" w:eastAsia="Arial" w:cs="Arial"/>
          <w:sz w:val="20"/>
          <w:szCs w:val="20"/>
          <w:lang w:eastAsia="ru-RU" w:bidi="ru-RU"/>
        </w:rPr>
      </w:pPr>
      <w:r>
        <w:rPr>
          <w:rFonts w:eastAsia="Arial" w:cs="Arial" w:ascii="Arial" w:hAnsi="Arial"/>
          <w:i/>
          <w:iCs/>
          <w:color w:val="000000"/>
          <w:sz w:val="20"/>
          <w:szCs w:val="20"/>
          <w:lang w:eastAsia="ru-RU" w:bidi="ru-RU"/>
        </w:rPr>
        <w:t>1 —</w:t>
      </w:r>
      <w:r>
        <w:rPr>
          <w:rFonts w:eastAsia="Arial" w:cs="Arial" w:ascii="Arial" w:hAnsi="Arial"/>
          <w:color w:val="000000"/>
          <w:sz w:val="20"/>
          <w:szCs w:val="20"/>
          <w:lang w:eastAsia="ru-RU" w:bidi="ru-RU"/>
        </w:rPr>
        <w:t xml:space="preserve"> источник излучения стабилизированный из состава РЭСМ; </w:t>
      </w:r>
      <w:r>
        <w:rPr>
          <w:rFonts w:eastAsia="Arial" w:cs="Arial" w:ascii="Arial" w:hAnsi="Arial"/>
          <w:i/>
          <w:iCs/>
          <w:color w:val="000000"/>
          <w:sz w:val="20"/>
          <w:szCs w:val="20"/>
          <w:lang w:eastAsia="ru-RU" w:bidi="ru-RU"/>
        </w:rPr>
        <w:t xml:space="preserve">2 </w:t>
      </w:r>
      <w:r>
        <w:rPr>
          <w:rFonts w:eastAsia="Arial" w:cs="Arial" w:ascii="Arial" w:hAnsi="Arial"/>
          <w:color w:val="000000"/>
          <w:sz w:val="20"/>
          <w:szCs w:val="20"/>
          <w:lang w:eastAsia="ru-RU" w:bidi="ru-RU"/>
        </w:rPr>
        <w:t xml:space="preserve">— оптический аттенюатор; </w:t>
      </w:r>
      <w:r>
        <w:rPr>
          <w:rFonts w:eastAsia="Arial" w:cs="Arial" w:ascii="Arial" w:hAnsi="Arial"/>
          <w:i/>
          <w:iCs/>
          <w:color w:val="000000"/>
          <w:sz w:val="20"/>
          <w:szCs w:val="20"/>
          <w:lang w:eastAsia="ru-RU" w:bidi="ru-RU"/>
        </w:rPr>
        <w:t>3 —</w:t>
      </w:r>
      <w:r>
        <w:rPr>
          <w:rFonts w:eastAsia="Arial" w:cs="Arial" w:ascii="Arial" w:hAnsi="Arial"/>
          <w:color w:val="000000"/>
          <w:sz w:val="20"/>
          <w:szCs w:val="20"/>
          <w:lang w:eastAsia="ru-RU" w:bidi="ru-RU"/>
        </w:rPr>
        <w:t xml:space="preserve"> измеритель мощности поверя</w:t>
        <w:softHyphen/>
        <w:t xml:space="preserve">емого РЭСМ; </w:t>
      </w:r>
      <w:r>
        <w:rPr>
          <w:rFonts w:eastAsia="Arial" w:cs="Arial" w:ascii="Arial" w:hAnsi="Arial"/>
          <w:i/>
          <w:iCs/>
          <w:color w:val="000000"/>
          <w:sz w:val="20"/>
          <w:szCs w:val="20"/>
          <w:lang w:eastAsia="ru-RU" w:bidi="ru-RU"/>
        </w:rPr>
        <w:t>4</w:t>
      </w:r>
      <w:r>
        <w:rPr>
          <w:rFonts w:eastAsia="Arial" w:cs="Arial" w:ascii="Arial" w:hAnsi="Arial"/>
          <w:color w:val="000000"/>
          <w:sz w:val="20"/>
          <w:szCs w:val="20"/>
          <w:lang w:eastAsia="ru-RU" w:bidi="ru-RU"/>
        </w:rPr>
        <w:t xml:space="preserve"> — исследуемый РЭСМ; </w:t>
      </w:r>
      <w:r>
        <w:rPr>
          <w:rFonts w:eastAsia="Arial" w:cs="Arial" w:ascii="Arial" w:hAnsi="Arial"/>
          <w:i/>
          <w:iCs/>
          <w:color w:val="000000"/>
          <w:sz w:val="20"/>
          <w:szCs w:val="20"/>
          <w:lang w:eastAsia="ru-RU" w:bidi="ru-RU"/>
        </w:rPr>
        <w:t>5</w:t>
      </w:r>
      <w:r>
        <w:rPr>
          <w:rFonts w:eastAsia="Arial" w:cs="Arial" w:ascii="Arial" w:hAnsi="Arial"/>
          <w:color w:val="000000"/>
          <w:sz w:val="20"/>
          <w:szCs w:val="20"/>
          <w:lang w:eastAsia="ru-RU" w:bidi="ru-RU"/>
        </w:rPr>
        <w:t xml:space="preserve"> — волоконно-оптический кабель; </w:t>
      </w:r>
      <w:r>
        <w:rPr>
          <w:rFonts w:eastAsia="Arial" w:cs="Arial" w:ascii="Arial" w:hAnsi="Arial"/>
          <w:i/>
          <w:iCs/>
          <w:color w:val="000000"/>
          <w:sz w:val="20"/>
          <w:szCs w:val="20"/>
          <w:lang w:eastAsia="ru-RU" w:bidi="ru-RU"/>
        </w:rPr>
        <w:t>6 —</w:t>
      </w:r>
      <w:r>
        <w:rPr>
          <w:rFonts w:eastAsia="Arial" w:cs="Arial" w:ascii="Arial" w:hAnsi="Arial"/>
          <w:color w:val="000000"/>
          <w:sz w:val="20"/>
          <w:szCs w:val="20"/>
          <w:lang w:eastAsia="ru-RU" w:bidi="ru-RU"/>
        </w:rPr>
        <w:t xml:space="preserve"> компаратор средней мощности оптического излу</w:t>
        <w:softHyphen/>
        <w:t>чения в ВОСП ГЭТ 170</w:t>
      </w:r>
    </w:p>
    <w:p>
      <w:pPr>
        <w:pStyle w:val="Normal"/>
        <w:widowControl w:val="false"/>
        <w:spacing w:lineRule="auto" w:line="240" w:before="0" w:after="220"/>
        <w:jc w:val="center"/>
        <w:rPr>
          <w:rFonts w:ascii="Arial" w:hAnsi="Arial" w:eastAsia="Arial" w:cs="Arial"/>
          <w:sz w:val="20"/>
          <w:szCs w:val="20"/>
          <w:lang w:eastAsia="ru-RU" w:bidi="ru-RU"/>
        </w:rPr>
      </w:pPr>
      <w:r>
        <w:rPr>
          <w:rFonts w:eastAsia="Arial" w:cs="Arial" w:ascii="Arial" w:hAnsi="Arial"/>
          <w:color w:val="000000"/>
          <w:sz w:val="20"/>
          <w:szCs w:val="20"/>
          <w:lang w:eastAsia="ru-RU" w:bidi="ru-RU"/>
        </w:rPr>
        <w:t>Рисунок 1 — Блок-схема установки для передачи единицы средней мощности оптического излучения от компаратора на основе калориметрического приемника ГЭТ 170 измерителю мощности РЭСМ</w:t>
      </w:r>
    </w:p>
    <w:p>
      <w:pPr>
        <w:pStyle w:val="ListParagraph"/>
        <w:widowControl w:val="false"/>
        <w:numPr>
          <w:ilvl w:val="3"/>
          <w:numId w:val="1"/>
        </w:numPr>
        <w:tabs>
          <w:tab w:val="clear" w:pos="708"/>
          <w:tab w:val="left" w:pos="1276" w:leader="none"/>
        </w:tabs>
        <w:spacing w:lineRule="auto" w:line="240" w:before="0" w:after="60"/>
        <w:ind w:left="-142" w:firstLine="709"/>
        <w:contextualSpacing w:val="false"/>
        <w:jc w:val="both"/>
        <w:rPr>
          <w:rFonts w:ascii="Arial" w:hAnsi="Arial" w:eastAsia="Arial" w:cs="Arial"/>
          <w:sz w:val="20"/>
          <w:szCs w:val="20"/>
          <w:lang w:eastAsia="ru-RU" w:bidi="ru-RU"/>
        </w:rPr>
      </w:pPr>
      <w:bookmarkStart w:id="36" w:name="bookmark102"/>
      <w:bookmarkEnd w:id="36"/>
      <w:r>
        <w:rPr>
          <w:rFonts w:eastAsia="Arial" w:cs="Arial" w:ascii="Arial" w:hAnsi="Arial"/>
          <w:sz w:val="20"/>
          <w:szCs w:val="20"/>
          <w:lang w:eastAsia="ru-RU" w:bidi="ru-RU"/>
        </w:rPr>
        <w:t>Переводят исследуемый РЭСМ (4) в режим измерений на длине волны 850 нм.</w:t>
      </w:r>
      <w:bookmarkStart w:id="37" w:name="bookmark103"/>
      <w:bookmarkEnd w:id="37"/>
    </w:p>
    <w:p>
      <w:pPr>
        <w:pStyle w:val="ListParagraph"/>
        <w:widowControl w:val="false"/>
        <w:numPr>
          <w:ilvl w:val="3"/>
          <w:numId w:val="1"/>
        </w:numPr>
        <w:tabs>
          <w:tab w:val="clear" w:pos="708"/>
          <w:tab w:val="left" w:pos="1276" w:leader="none"/>
        </w:tabs>
        <w:spacing w:lineRule="auto" w:line="240" w:before="0" w:after="60"/>
        <w:ind w:left="-142" w:firstLine="709"/>
        <w:contextualSpacing w:val="false"/>
        <w:jc w:val="both"/>
        <w:rPr>
          <w:rFonts w:ascii="Arial" w:hAnsi="Arial" w:eastAsia="Arial" w:cs="Arial"/>
          <w:sz w:val="20"/>
          <w:szCs w:val="20"/>
          <w:lang w:eastAsia="ru-RU" w:bidi="ru-RU"/>
        </w:rPr>
      </w:pPr>
      <w:r>
        <w:rPr>
          <w:rFonts w:eastAsia="Arial" w:cs="Arial" w:ascii="Arial" w:hAnsi="Arial"/>
          <w:sz w:val="20"/>
          <w:szCs w:val="20"/>
          <w:lang w:eastAsia="ru-RU" w:bidi="ru-RU"/>
        </w:rPr>
        <w:t>Выход оптического аттенюатора (2) подключают волоконно-оптическим кабелем ко входу измерителя мощности РЭСМ (3) и регулированием ослабления аттенюатора устанавливают на его выходе значение мощности в диапазоне 0,5 - 1,2 мВт.</w:t>
      </w:r>
      <w:bookmarkStart w:id="38" w:name="bookmark104"/>
      <w:bookmarkEnd w:id="38"/>
    </w:p>
    <w:p>
      <w:pPr>
        <w:pStyle w:val="ListParagraph"/>
        <w:widowControl w:val="false"/>
        <w:numPr>
          <w:ilvl w:val="3"/>
          <w:numId w:val="1"/>
        </w:numPr>
        <w:tabs>
          <w:tab w:val="clear" w:pos="708"/>
          <w:tab w:val="left" w:pos="1276" w:leader="none"/>
        </w:tabs>
        <w:spacing w:lineRule="auto" w:line="240" w:before="0" w:after="60"/>
        <w:ind w:left="-142" w:firstLine="709"/>
        <w:contextualSpacing w:val="false"/>
        <w:jc w:val="both"/>
        <w:rPr>
          <w:rFonts w:ascii="Arial" w:hAnsi="Arial" w:eastAsia="Arial" w:cs="Arial"/>
          <w:sz w:val="20"/>
          <w:szCs w:val="20"/>
          <w:lang w:eastAsia="ru-RU" w:bidi="ru-RU"/>
        </w:rPr>
      </w:pPr>
      <w:r>
        <w:rPr>
          <w:rFonts w:eastAsia="Arial" w:cs="Arial" w:ascii="Arial" w:hAnsi="Arial"/>
          <w:sz w:val="20"/>
          <w:szCs w:val="20"/>
          <w:lang w:eastAsia="ru-RU" w:bidi="ru-RU"/>
        </w:rPr>
        <w:t>Выключают излучатель на длине волны 850 нм источника (1). Отсоединяют оптический кабель от измерителя 3 и подсоединяют его ко входу калориметрического приемника компаратора.</w:t>
      </w:r>
      <w:bookmarkStart w:id="39" w:name="bookmark105"/>
      <w:bookmarkEnd w:id="39"/>
    </w:p>
    <w:p>
      <w:pPr>
        <w:pStyle w:val="ListParagraph"/>
        <w:widowControl w:val="false"/>
        <w:numPr>
          <w:ilvl w:val="3"/>
          <w:numId w:val="1"/>
        </w:numPr>
        <w:tabs>
          <w:tab w:val="clear" w:pos="708"/>
          <w:tab w:val="left" w:pos="1276" w:leader="none"/>
        </w:tabs>
        <w:spacing w:lineRule="auto" w:line="240" w:before="0" w:after="60"/>
        <w:ind w:left="-142" w:firstLine="709"/>
        <w:contextualSpacing w:val="false"/>
        <w:jc w:val="both"/>
        <w:rPr>
          <w:rFonts w:ascii="Arial" w:hAnsi="Arial" w:eastAsia="Arial" w:cs="Arial"/>
          <w:sz w:val="20"/>
          <w:szCs w:val="20"/>
          <w:lang w:eastAsia="ru-RU" w:bidi="ru-RU"/>
        </w:rPr>
      </w:pPr>
      <w:r>
        <w:rPr>
          <w:rFonts w:eastAsia="Arial" w:cs="Arial" w:ascii="Arial" w:hAnsi="Arial"/>
          <w:sz w:val="20"/>
          <w:szCs w:val="20"/>
          <w:lang w:eastAsia="ru-RU" w:bidi="ru-RU"/>
        </w:rPr>
        <w:t>После установления теплового режима (20 мин) включают излучатель на длине волны 850 нм источника 1 и проводят измерение мощности Р01 компаратором (6).</w:t>
      </w:r>
      <w:bookmarkStart w:id="40" w:name="bookmark106"/>
      <w:bookmarkEnd w:id="40"/>
    </w:p>
    <w:p>
      <w:pPr>
        <w:pStyle w:val="ListParagraph"/>
        <w:widowControl w:val="false"/>
        <w:numPr>
          <w:ilvl w:val="3"/>
          <w:numId w:val="1"/>
        </w:numPr>
        <w:tabs>
          <w:tab w:val="clear" w:pos="708"/>
          <w:tab w:val="left" w:pos="1276" w:leader="none"/>
        </w:tabs>
        <w:spacing w:lineRule="auto" w:line="240" w:before="0" w:after="60"/>
        <w:ind w:left="-142" w:firstLine="709"/>
        <w:contextualSpacing w:val="false"/>
        <w:jc w:val="both"/>
        <w:rPr>
          <w:rFonts w:ascii="Arial" w:hAnsi="Arial" w:eastAsia="Arial" w:cs="Arial"/>
          <w:sz w:val="20"/>
          <w:szCs w:val="20"/>
          <w:lang w:eastAsia="ru-RU" w:bidi="ru-RU"/>
        </w:rPr>
      </w:pPr>
      <w:r>
        <w:rPr>
          <w:rFonts w:eastAsia="Arial" w:cs="Arial" w:ascii="Arial" w:hAnsi="Arial"/>
          <w:sz w:val="20"/>
          <w:szCs w:val="20"/>
          <w:lang w:eastAsia="ru-RU" w:bidi="ru-RU"/>
        </w:rPr>
        <w:t>Сразу после измерения мощности с помощью компаратора отсоединяют оптический кабель от приемника компаратора, подсоединяют кабель ко входу измерителя мощности РЭСМ (3) и регистрируют показания измерителя мощности РЭСМ Р</w:t>
      </w:r>
      <w:r>
        <w:rPr>
          <w:rFonts w:eastAsia="Arial" w:cs="Arial" w:ascii="Arial" w:hAnsi="Arial"/>
          <w:sz w:val="20"/>
          <w:szCs w:val="20"/>
          <w:vertAlign w:val="subscript"/>
          <w:lang w:eastAsia="ru-RU" w:bidi="ru-RU"/>
        </w:rPr>
        <w:t>1</w:t>
      </w:r>
      <w:r>
        <w:rPr>
          <w:rFonts w:eastAsia="Arial" w:cs="Arial" w:ascii="Arial" w:hAnsi="Arial"/>
          <w:sz w:val="20"/>
          <w:szCs w:val="20"/>
          <w:lang w:eastAsia="ru-RU" w:bidi="ru-RU"/>
        </w:rPr>
        <w:t>.</w:t>
      </w:r>
      <w:bookmarkStart w:id="41" w:name="bookmark107"/>
      <w:bookmarkEnd w:id="41"/>
    </w:p>
    <w:p>
      <w:pPr>
        <w:pStyle w:val="ListParagraph"/>
        <w:widowControl w:val="false"/>
        <w:numPr>
          <w:ilvl w:val="3"/>
          <w:numId w:val="1"/>
        </w:numPr>
        <w:tabs>
          <w:tab w:val="clear" w:pos="708"/>
          <w:tab w:val="left" w:pos="1276" w:leader="none"/>
        </w:tabs>
        <w:spacing w:lineRule="auto" w:line="240" w:before="0" w:after="60"/>
        <w:ind w:left="-142" w:firstLine="709"/>
        <w:contextualSpacing w:val="false"/>
        <w:jc w:val="both"/>
        <w:rPr>
          <w:rFonts w:ascii="Arial" w:hAnsi="Arial" w:eastAsia="Arial" w:cs="Arial"/>
          <w:sz w:val="20"/>
          <w:szCs w:val="20"/>
          <w:lang w:eastAsia="ru-RU" w:bidi="ru-RU"/>
        </w:rPr>
      </w:pPr>
      <w:r>
        <w:rPr>
          <w:rFonts w:eastAsia="Arial" w:cs="Arial" w:ascii="Arial" w:hAnsi="Arial"/>
          <w:sz w:val="20"/>
          <w:szCs w:val="20"/>
          <w:lang w:eastAsia="ru-RU" w:bidi="ru-RU"/>
        </w:rPr>
        <w:t>Проводят операции по 4.7.4.4 – 4.7.4.6 еще четыре раза, регистрируя показания компаратора P</w:t>
      </w:r>
      <w:r>
        <w:rPr>
          <w:rFonts w:eastAsia="Arial" w:cs="Arial" w:ascii="Arial" w:hAnsi="Arial"/>
          <w:sz w:val="20"/>
          <w:szCs w:val="20"/>
          <w:vertAlign w:val="subscript"/>
          <w:lang w:eastAsia="ru-RU" w:bidi="ru-RU"/>
        </w:rPr>
        <w:t>оi</w:t>
      </w:r>
      <w:r>
        <w:rPr>
          <w:rFonts w:eastAsia="Arial" w:cs="Arial" w:ascii="Arial" w:hAnsi="Arial"/>
          <w:sz w:val="20"/>
          <w:szCs w:val="20"/>
          <w:lang w:eastAsia="ru-RU" w:bidi="ru-RU"/>
        </w:rPr>
        <w:t xml:space="preserve"> и поверяемого измерителя РЭСМ Р</w:t>
      </w:r>
      <w:r>
        <w:rPr>
          <w:rFonts w:eastAsia="Arial" w:cs="Arial" w:ascii="Arial" w:hAnsi="Arial"/>
          <w:sz w:val="20"/>
          <w:szCs w:val="20"/>
          <w:vertAlign w:val="subscript"/>
          <w:lang w:eastAsia="ru-RU" w:bidi="ru-RU"/>
        </w:rPr>
        <w:t>i</w:t>
      </w:r>
      <w:r>
        <w:rPr>
          <w:rFonts w:eastAsia="Arial" w:cs="Arial" w:ascii="Arial" w:hAnsi="Arial"/>
          <w:sz w:val="20"/>
          <w:szCs w:val="20"/>
          <w:lang w:eastAsia="ru-RU" w:bidi="ru-RU"/>
        </w:rPr>
        <w:t>.</w:t>
      </w:r>
      <w:bookmarkStart w:id="42" w:name="bookmark108"/>
      <w:bookmarkEnd w:id="42"/>
    </w:p>
    <w:p>
      <w:pPr>
        <w:pStyle w:val="ListParagraph"/>
        <w:widowControl w:val="false"/>
        <w:numPr>
          <w:ilvl w:val="3"/>
          <w:numId w:val="1"/>
        </w:numPr>
        <w:tabs>
          <w:tab w:val="clear" w:pos="708"/>
          <w:tab w:val="left" w:pos="1276" w:leader="none"/>
        </w:tabs>
        <w:spacing w:lineRule="auto" w:line="240" w:before="0" w:after="60"/>
        <w:ind w:left="-142" w:firstLine="709"/>
        <w:contextualSpacing w:val="false"/>
        <w:jc w:val="both"/>
        <w:rPr>
          <w:rFonts w:ascii="Arial" w:hAnsi="Arial" w:eastAsia="Arial" w:cs="Arial"/>
          <w:sz w:val="20"/>
          <w:szCs w:val="20"/>
          <w:lang w:eastAsia="ru-RU" w:bidi="ru-RU"/>
        </w:rPr>
      </w:pPr>
      <w:r>
        <w:rPr>
          <w:rFonts w:eastAsia="Arial" w:cs="Arial" w:ascii="Arial" w:hAnsi="Arial"/>
          <w:sz w:val="20"/>
          <w:szCs w:val="20"/>
          <w:lang w:eastAsia="ru-RU" w:bidi="ru-RU"/>
        </w:rPr>
        <w:t xml:space="preserve">Определяют погрешность сличения </w:t>
      </w:r>
      <w:r>
        <w:rPr>
          <w:rFonts w:eastAsia="Arial" w:cs="Times New Roman" w:ascii="ГОСТ тип А" w:hAnsi="ГОСТ тип А"/>
          <w:sz w:val="24"/>
          <w:szCs w:val="24"/>
          <w:lang w:eastAsia="ru-RU" w:bidi="ru-RU"/>
        </w:rPr>
        <w:t>Θ</w:t>
      </w:r>
      <w:r>
        <w:rPr>
          <w:rFonts w:eastAsia="Arial" w:cs="Arial" w:ascii="Arial" w:hAnsi="Arial"/>
          <w:sz w:val="20"/>
          <w:szCs w:val="20"/>
          <w:vertAlign w:val="subscript"/>
          <w:lang w:eastAsia="ru-RU" w:bidi="ru-RU"/>
        </w:rPr>
        <w:t>1</w:t>
      </w:r>
      <w:r>
        <w:rPr>
          <w:rFonts w:eastAsia="Arial" w:cs="Arial" w:ascii="Arial" w:hAnsi="Arial"/>
          <w:sz w:val="20"/>
          <w:szCs w:val="20"/>
          <w:lang w:eastAsia="ru-RU" w:bidi="ru-RU"/>
        </w:rPr>
        <w:t xml:space="preserve"> и СКО результата сличения S</w:t>
      </w:r>
      <w:r>
        <w:rPr>
          <w:rFonts w:eastAsia="Arial" w:cs="Arial" w:ascii="Arial" w:hAnsi="Arial"/>
          <w:sz w:val="20"/>
          <w:szCs w:val="20"/>
          <w:vertAlign w:val="subscript"/>
          <w:lang w:eastAsia="ru-RU" w:bidi="ru-RU"/>
        </w:rPr>
        <w:t>1</w:t>
      </w:r>
      <w:r>
        <w:rPr>
          <w:rFonts w:eastAsia="Arial" w:cs="Arial" w:ascii="Arial" w:hAnsi="Arial"/>
          <w:sz w:val="20"/>
          <w:szCs w:val="20"/>
          <w:lang w:eastAsia="ru-RU" w:bidi="ru-RU"/>
        </w:rPr>
        <w:t xml:space="preserve"> по формулам (1) и (2).</w:t>
      </w:r>
    </w:p>
    <w:p>
      <w:pPr>
        <w:pStyle w:val="Normal"/>
        <w:widowControl w:val="false"/>
        <w:tabs>
          <w:tab w:val="clear" w:pos="708"/>
          <w:tab w:val="left" w:pos="4691" w:leader="none"/>
        </w:tabs>
        <w:spacing w:lineRule="auto" w:line="240" w:before="0" w:after="60"/>
        <w:ind w:left="440" w:right="540" w:hanging="298"/>
        <w:jc w:val="right"/>
        <w:rPr>
          <w:rFonts w:ascii="Arial" w:hAnsi="Arial" w:eastAsia="Arial" w:cs="Arial"/>
          <w:sz w:val="17"/>
          <w:szCs w:val="17"/>
          <w:lang w:eastAsia="ru-RU" w:bidi="ru-RU"/>
        </w:rPr>
      </w:pPr>
      <w:r>
        <w:rPr/>
        <w:drawing>
          <wp:inline distT="0" distB="0" distL="0" distR="0">
            <wp:extent cx="1565910" cy="495300"/>
            <wp:effectExtent l="0" t="0" r="0" b="0"/>
            <wp:docPr id="14"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 descr=""/>
                    <pic:cNvPicPr>
                      <a:picLocks noChangeAspect="1" noChangeArrowheads="1"/>
                    </pic:cNvPicPr>
                  </pic:nvPicPr>
                  <pic:blipFill>
                    <a:blip r:embed="rId7"/>
                    <a:stretch>
                      <a:fillRect/>
                    </a:stretch>
                  </pic:blipFill>
                  <pic:spPr bwMode="auto">
                    <a:xfrm>
                      <a:off x="0" y="0"/>
                      <a:ext cx="1565910" cy="495300"/>
                    </a:xfrm>
                    <a:prstGeom prst="rect">
                      <a:avLst/>
                    </a:prstGeom>
                  </pic:spPr>
                </pic:pic>
              </a:graphicData>
            </a:graphic>
          </wp:inline>
        </w:drawing>
      </w:r>
      <w:r>
        <w:rPr>
          <w:rFonts w:eastAsia="Arial" w:cs="Arial" w:ascii="Arial" w:hAnsi="Arial"/>
          <w:color w:val="000000"/>
          <w:sz w:val="17"/>
          <w:szCs w:val="17"/>
          <w:lang w:eastAsia="ru-RU" w:bidi="ru-RU"/>
        </w:rPr>
        <w:tab/>
      </w:r>
      <w:r>
        <w:rPr>
          <w:rFonts w:eastAsia="Arial" w:cs="Arial" w:ascii="Arial" w:hAnsi="Arial"/>
          <w:color w:val="000000"/>
          <w:sz w:val="20"/>
          <w:szCs w:val="20"/>
          <w:lang w:eastAsia="ru-RU" w:bidi="ru-RU"/>
        </w:rPr>
        <w:t>(1)</w:t>
      </w:r>
    </w:p>
    <w:p>
      <w:pPr>
        <w:pStyle w:val="Normal"/>
        <w:widowControl w:val="false"/>
        <w:spacing w:lineRule="auto" w:line="240" w:before="0" w:after="60"/>
        <w:ind w:left="3520" w:firstLine="5060"/>
        <w:jc w:val="both"/>
        <w:rPr>
          <w:rFonts w:ascii="Arial" w:hAnsi="Arial" w:eastAsia="Arial" w:cs="Arial"/>
          <w:color w:val="000000"/>
          <w:sz w:val="17"/>
          <w:szCs w:val="17"/>
          <w:lang w:eastAsia="ru-RU" w:bidi="ru-RU"/>
        </w:rPr>
      </w:pPr>
      <w:r>
        <w:rPr>
          <w:rFonts w:eastAsia="Arial" w:cs="Arial" w:ascii="Arial" w:hAnsi="Arial"/>
          <w:color w:val="000000"/>
          <w:sz w:val="17"/>
          <w:szCs w:val="17"/>
          <w:lang w:eastAsia="ru-RU" w:bidi="ru-RU"/>
        </w:rPr>
      </w:r>
    </w:p>
    <w:p>
      <w:pPr>
        <w:pStyle w:val="Normal"/>
        <w:widowControl w:val="false"/>
        <w:spacing w:lineRule="auto" w:line="240" w:before="0" w:after="60"/>
        <w:ind w:left="440" w:firstLine="3544"/>
        <w:jc w:val="center"/>
        <w:rPr>
          <w:rFonts w:ascii="Arial" w:hAnsi="Arial" w:eastAsia="Arial" w:cs="Arial"/>
          <w:sz w:val="16"/>
          <w:szCs w:val="16"/>
          <w:lang w:eastAsia="ru-RU" w:bidi="ru-RU"/>
        </w:rPr>
      </w:pPr>
      <w:r>
        <w:rPr/>
        <w:drawing>
          <wp:inline distT="0" distB="0" distL="0" distR="0">
            <wp:extent cx="1524000" cy="548640"/>
            <wp:effectExtent l="0" t="0" r="0" b="0"/>
            <wp:docPr id="15"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2" descr=""/>
                    <pic:cNvPicPr>
                      <a:picLocks noChangeAspect="1" noChangeArrowheads="1"/>
                    </pic:cNvPicPr>
                  </pic:nvPicPr>
                  <pic:blipFill>
                    <a:blip r:embed="rId8"/>
                    <a:stretch>
                      <a:fillRect/>
                    </a:stretch>
                  </pic:blipFill>
                  <pic:spPr bwMode="auto">
                    <a:xfrm>
                      <a:off x="0" y="0"/>
                      <a:ext cx="1524000" cy="548640"/>
                    </a:xfrm>
                    <a:prstGeom prst="rect">
                      <a:avLst/>
                    </a:prstGeom>
                  </pic:spPr>
                </pic:pic>
              </a:graphicData>
            </a:graphic>
          </wp:inline>
        </w:drawing>
      </w:r>
      <w:r>
        <w:rPr>
          <w:rFonts w:eastAsia="Arial" w:cs="Arial" w:ascii="Arial" w:hAnsi="Arial"/>
          <w:sz w:val="16"/>
          <w:szCs w:val="16"/>
          <w:lang w:eastAsia="ru-RU" w:bidi="ru-RU"/>
        </w:rPr>
        <w:t xml:space="preserve">                                                        </w:t>
      </w:r>
      <w:r>
        <w:rPr>
          <w:rFonts w:eastAsia="Arial" w:cs="Arial" w:ascii="Arial" w:hAnsi="Arial"/>
          <w:color w:val="000000"/>
          <w:sz w:val="20"/>
          <w:szCs w:val="20"/>
          <w:lang w:eastAsia="ru-RU" w:bidi="ru-RU"/>
        </w:rPr>
        <w:t>(2)</w:t>
      </w:r>
    </w:p>
    <w:p>
      <w:pPr>
        <w:pStyle w:val="Normal"/>
        <w:widowControl w:val="false"/>
        <w:spacing w:lineRule="auto" w:line="240" w:before="0" w:after="60"/>
        <w:rPr>
          <w:rFonts w:ascii="Arial" w:hAnsi="Arial" w:eastAsia="Arial" w:cs="Arial"/>
          <w:sz w:val="20"/>
          <w:szCs w:val="20"/>
          <w:lang w:eastAsia="ru-RU" w:bidi="ru-RU"/>
        </w:rPr>
      </w:pPr>
      <w:r>
        <w:rPr>
          <w:rFonts w:eastAsia="Arial" w:cs="Arial" w:ascii="Arial" w:hAnsi="Arial"/>
          <w:color w:val="000000"/>
          <w:sz w:val="20"/>
          <w:szCs w:val="20"/>
          <w:lang w:eastAsia="ru-RU" w:bidi="ru-RU"/>
        </w:rPr>
        <w:t>где</w:t>
      </w:r>
    </w:p>
    <w:p>
      <w:pPr>
        <w:pStyle w:val="Normal"/>
        <w:widowControl w:val="false"/>
        <w:spacing w:lineRule="auto" w:line="240" w:before="0" w:after="60"/>
        <w:ind w:left="440" w:right="540" w:hanging="298"/>
        <w:jc w:val="right"/>
        <w:rPr>
          <w:rFonts w:ascii="Arial" w:hAnsi="Arial" w:eastAsia="Arial" w:cs="Arial"/>
          <w:color w:val="000000"/>
          <w:sz w:val="20"/>
          <w:szCs w:val="20"/>
          <w:lang w:eastAsia="ru-RU" w:bidi="ru-RU"/>
        </w:rPr>
      </w:pPr>
      <w:r>
        <w:rPr/>
        <w:drawing>
          <wp:inline distT="0" distB="0" distL="0" distR="0">
            <wp:extent cx="1750060" cy="280670"/>
            <wp:effectExtent l="0" t="0" r="0" b="0"/>
            <wp:docPr id="16"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Изображение3" descr=""/>
                    <pic:cNvPicPr>
                      <a:picLocks noChangeAspect="1" noChangeArrowheads="1"/>
                    </pic:cNvPicPr>
                  </pic:nvPicPr>
                  <pic:blipFill>
                    <a:blip r:embed="rId9"/>
                    <a:stretch>
                      <a:fillRect/>
                    </a:stretch>
                  </pic:blipFill>
                  <pic:spPr bwMode="auto">
                    <a:xfrm>
                      <a:off x="0" y="0"/>
                      <a:ext cx="1750060" cy="280670"/>
                    </a:xfrm>
                    <a:prstGeom prst="rect">
                      <a:avLst/>
                    </a:prstGeom>
                  </pic:spPr>
                </pic:pic>
              </a:graphicData>
            </a:graphic>
          </wp:inline>
        </w:drawing>
      </w:r>
      <w:r>
        <w:rPr>
          <w:rFonts w:eastAsia="Arial" w:cs="Arial" w:ascii="Arial" w:hAnsi="Arial"/>
          <w:color w:val="000000"/>
          <w:sz w:val="17"/>
          <w:szCs w:val="17"/>
          <w:lang w:eastAsia="ru-RU" w:bidi="ru-RU"/>
        </w:rPr>
        <w:tab/>
        <w:t xml:space="preserve">                                               </w:t>
      </w:r>
      <w:r>
        <w:rPr>
          <w:rFonts w:eastAsia="Arial" w:cs="Arial" w:ascii="Arial" w:hAnsi="Arial"/>
          <w:color w:val="000000"/>
          <w:sz w:val="20"/>
          <w:szCs w:val="20"/>
          <w:lang w:eastAsia="ru-RU" w:bidi="ru-RU"/>
        </w:rPr>
        <w:t>(3)</w:t>
      </w:r>
    </w:p>
    <w:p>
      <w:pPr>
        <w:pStyle w:val="Normal"/>
        <w:widowControl w:val="false"/>
        <w:spacing w:lineRule="auto" w:line="240" w:before="0" w:after="60"/>
        <w:ind w:left="440" w:right="540" w:hanging="298"/>
        <w:jc w:val="right"/>
        <w:rPr>
          <w:rFonts w:ascii="Arial" w:hAnsi="Arial" w:eastAsia="Arial" w:cs="Arial"/>
          <w:sz w:val="17"/>
          <w:szCs w:val="17"/>
          <w:lang w:eastAsia="ru-RU" w:bidi="ru-RU"/>
        </w:rPr>
      </w:pPr>
      <w:r>
        <w:rPr>
          <w:rFonts w:eastAsia="Arial" w:cs="Arial" w:ascii="Arial" w:hAnsi="Arial"/>
          <w:sz w:val="17"/>
          <w:szCs w:val="17"/>
          <w:lang w:eastAsia="ru-RU" w:bidi="ru-RU"/>
        </w:rPr>
      </w:r>
    </w:p>
    <w:p>
      <w:pPr>
        <w:pStyle w:val="Normal"/>
        <w:widowControl w:val="false"/>
        <w:spacing w:lineRule="auto" w:line="240" w:before="0" w:after="60"/>
        <w:ind w:left="1276" w:right="12" w:firstLine="142"/>
        <w:jc w:val="both"/>
        <w:rPr>
          <w:rFonts w:ascii="Arial" w:hAnsi="Arial" w:eastAsia="Arial" w:cs="Arial"/>
          <w:sz w:val="20"/>
          <w:szCs w:val="20"/>
          <w:lang w:eastAsia="ru-RU" w:bidi="ru-RU"/>
        </w:rPr>
      </w:pPr>
      <w:r>
        <w:rPr>
          <w:rFonts w:eastAsia="Arial" w:cs="Times New Roman" w:ascii="ГОСТ тип А" w:hAnsi="ГОСТ тип А"/>
          <w:sz w:val="24"/>
          <w:szCs w:val="24"/>
          <w:lang w:eastAsia="ru-RU" w:bidi="ru-RU"/>
        </w:rPr>
        <w:t>Θ</w:t>
      </w:r>
      <w:r>
        <w:rPr>
          <w:rFonts w:cs="Arial" w:ascii="Arial" w:hAnsi="Arial"/>
          <w:sz w:val="20"/>
          <w:szCs w:val="20"/>
          <w:vertAlign w:val="subscript"/>
          <w:lang w:val="en-US"/>
          <w14:ligatures w14:val="standardContextual"/>
        </w:rPr>
        <w:t>i</w:t>
      </w:r>
      <w:r>
        <w:rPr>
          <w:rFonts w:cs="Arial" w:ascii="Arial" w:hAnsi="Arial"/>
          <w:sz w:val="20"/>
          <w:szCs w:val="20"/>
          <w:vertAlign w:val="subscript"/>
          <w14:ligatures w14:val="standardContextual"/>
        </w:rPr>
        <w:t xml:space="preserve"> </w:t>
      </w:r>
      <w:r>
        <w:rPr>
          <w:rFonts w:eastAsia="Arial" w:cs="Arial" w:ascii="Arial" w:hAnsi="Arial"/>
          <w:color w:val="000000"/>
          <w:sz w:val="20"/>
          <w:szCs w:val="20"/>
          <w:lang w:eastAsia="ru-RU" w:bidi="ru-RU"/>
        </w:rPr>
        <w:t>— разница в показаниях измерителя поверяемого РЭСМ и компаратора, выраженная в %;</w:t>
      </w:r>
    </w:p>
    <w:p>
      <w:pPr>
        <w:pStyle w:val="Normal"/>
        <w:widowControl w:val="false"/>
        <w:spacing w:lineRule="auto" w:line="240" w:before="0" w:after="60"/>
        <w:ind w:left="1276" w:right="12" w:firstLine="142"/>
        <w:jc w:val="both"/>
        <w:rPr>
          <w:rFonts w:ascii="Arial" w:hAnsi="Arial" w:eastAsia="Arial" w:cs="Arial"/>
          <w:sz w:val="20"/>
          <w:szCs w:val="20"/>
          <w:lang w:eastAsia="ru-RU" w:bidi="ru-RU"/>
        </w:rPr>
      </w:pPr>
      <w:r>
        <w:rPr>
          <w:rFonts w:eastAsia="Arial" w:cs="Arial" w:ascii="Arial" w:hAnsi="Arial"/>
          <w:color w:val="000000"/>
          <w:sz w:val="20"/>
          <w:szCs w:val="20"/>
          <w:lang w:eastAsia="ru-RU" w:bidi="ru-RU"/>
        </w:rPr>
        <w:t>P</w:t>
      </w:r>
      <w:r>
        <w:rPr>
          <w:rFonts w:eastAsia="Arial" w:cs="Arial" w:ascii="Arial" w:hAnsi="Arial"/>
          <w:color w:val="000000"/>
          <w:sz w:val="20"/>
          <w:szCs w:val="20"/>
          <w:vertAlign w:val="subscript"/>
          <w:lang w:eastAsia="ru-RU" w:bidi="ru-RU"/>
        </w:rPr>
        <w:t>oi</w:t>
      </w:r>
      <w:r>
        <w:rPr>
          <w:rFonts w:eastAsia="Arial" w:cs="Arial" w:ascii="Arial" w:hAnsi="Arial"/>
          <w:color w:val="000000"/>
          <w:sz w:val="20"/>
          <w:szCs w:val="20"/>
          <w:lang w:eastAsia="ru-RU" w:bidi="ru-RU"/>
        </w:rPr>
        <w:t>; Р</w:t>
      </w:r>
      <w:r>
        <w:rPr>
          <w:rFonts w:eastAsia="Arial" w:cs="Arial" w:ascii="Arial" w:hAnsi="Arial"/>
          <w:color w:val="000000"/>
          <w:sz w:val="20"/>
          <w:szCs w:val="20"/>
          <w:vertAlign w:val="subscript"/>
          <w:lang w:val="en-US" w:eastAsia="ru-RU" w:bidi="ru-RU"/>
        </w:rPr>
        <w:t>i</w:t>
      </w:r>
      <w:r>
        <w:rPr>
          <w:rFonts w:eastAsia="Arial" w:cs="Arial" w:ascii="Arial" w:hAnsi="Arial"/>
          <w:color w:val="000000"/>
          <w:sz w:val="20"/>
          <w:szCs w:val="20"/>
          <w:vertAlign w:val="subscript"/>
          <w:lang w:eastAsia="ru-RU" w:bidi="ru-RU"/>
        </w:rPr>
        <w:t xml:space="preserve"> </w:t>
      </w:r>
      <w:r>
        <w:rPr>
          <w:rFonts w:eastAsia="Arial" w:cs="Arial" w:ascii="Arial" w:hAnsi="Arial"/>
          <w:color w:val="000000"/>
          <w:sz w:val="20"/>
          <w:szCs w:val="20"/>
          <w:lang w:eastAsia="ru-RU" w:bidi="ru-RU"/>
        </w:rPr>
        <w:t>— показания компаратора и измерителя мощности РЭСМ (3) соответственно при i-ом измерении, i = 1,2,3,4,5.</w:t>
      </w:r>
    </w:p>
    <w:p>
      <w:pPr>
        <w:pStyle w:val="ListParagraph"/>
        <w:widowControl w:val="false"/>
        <w:numPr>
          <w:ilvl w:val="3"/>
          <w:numId w:val="1"/>
        </w:numPr>
        <w:tabs>
          <w:tab w:val="clear" w:pos="708"/>
          <w:tab w:val="left" w:pos="1276" w:leader="none"/>
        </w:tabs>
        <w:spacing w:lineRule="auto" w:line="240" w:before="0" w:after="60"/>
        <w:ind w:left="-142" w:firstLine="709"/>
        <w:contextualSpacing w:val="false"/>
        <w:jc w:val="both"/>
        <w:rPr>
          <w:rFonts w:ascii="Arial" w:hAnsi="Arial" w:eastAsia="Arial" w:cs="Arial"/>
          <w:sz w:val="20"/>
          <w:szCs w:val="20"/>
          <w:lang w:eastAsia="ru-RU" w:bidi="ru-RU"/>
        </w:rPr>
      </w:pPr>
      <w:bookmarkStart w:id="43" w:name="bookmark109"/>
      <w:bookmarkEnd w:id="43"/>
      <w:r>
        <w:rPr>
          <w:rFonts w:eastAsia="Arial" w:cs="Arial" w:ascii="Arial" w:hAnsi="Arial"/>
          <w:sz w:val="20"/>
          <w:szCs w:val="20"/>
          <w:lang w:eastAsia="ru-RU" w:bidi="ru-RU"/>
        </w:rPr>
        <w:t>Проводят операции 4.7.4.2 – 4.7.4.8 на длинах волн 1310,1550,1490 и 1625 нм.</w:t>
      </w:r>
    </w:p>
    <w:p>
      <w:pPr>
        <w:pStyle w:val="ListParagraph"/>
        <w:widowControl w:val="false"/>
        <w:numPr>
          <w:ilvl w:val="3"/>
          <w:numId w:val="1"/>
        </w:numPr>
        <w:tabs>
          <w:tab w:val="clear" w:pos="708"/>
          <w:tab w:val="left" w:pos="1276" w:leader="none"/>
        </w:tabs>
        <w:spacing w:lineRule="auto" w:line="240" w:before="0" w:after="60"/>
        <w:ind w:left="-142" w:firstLine="709"/>
        <w:contextualSpacing w:val="false"/>
        <w:jc w:val="both"/>
        <w:rPr>
          <w:rFonts w:ascii="Arial" w:hAnsi="Arial" w:eastAsia="Arial" w:cs="Arial"/>
          <w:sz w:val="20"/>
          <w:szCs w:val="20"/>
          <w:lang w:eastAsia="ru-RU" w:bidi="ru-RU"/>
        </w:rPr>
      </w:pPr>
      <w:bookmarkStart w:id="44" w:name="bookmark111"/>
      <w:bookmarkStart w:id="45" w:name="bookmark110"/>
      <w:bookmarkEnd w:id="44"/>
      <w:bookmarkEnd w:id="45"/>
      <w:r>
        <w:rPr>
          <w:rFonts w:eastAsia="Arial" w:cs="Arial" w:ascii="Arial" w:hAnsi="Arial"/>
          <w:sz w:val="20"/>
          <w:szCs w:val="20"/>
          <w:lang w:eastAsia="ru-RU" w:bidi="ru-RU"/>
        </w:rPr>
        <w:t xml:space="preserve">Полученные значения </w:t>
      </w:r>
      <w:r>
        <w:rPr>
          <w:rFonts w:eastAsia="Arial" w:cs="Times New Roman" w:ascii="ГОСТ тип А" w:hAnsi="ГОСТ тип А"/>
          <w:sz w:val="24"/>
          <w:szCs w:val="24"/>
          <w:lang w:eastAsia="ru-RU" w:bidi="ru-RU"/>
        </w:rPr>
        <w:t>Θ</w:t>
      </w:r>
      <w:r>
        <w:rPr>
          <w:rFonts w:eastAsia="Arial" w:cs="Arial" w:ascii="Arial" w:hAnsi="Arial"/>
          <w:sz w:val="20"/>
          <w:szCs w:val="20"/>
          <w:vertAlign w:val="subscript"/>
          <w:lang w:eastAsia="ru-RU" w:bidi="ru-RU"/>
        </w:rPr>
        <w:t>1</w:t>
      </w:r>
      <w:r>
        <w:rPr>
          <w:rFonts w:eastAsia="Arial" w:cs="Arial" w:ascii="Arial" w:hAnsi="Arial"/>
          <w:sz w:val="20"/>
          <w:szCs w:val="20"/>
          <w:lang w:eastAsia="ru-RU" w:bidi="ru-RU"/>
        </w:rPr>
        <w:t xml:space="preserve"> и S</w:t>
      </w:r>
      <w:r>
        <w:rPr>
          <w:rFonts w:eastAsia="Arial" w:cs="Arial" w:ascii="Arial" w:hAnsi="Arial"/>
          <w:sz w:val="20"/>
          <w:szCs w:val="20"/>
          <w:vertAlign w:val="subscript"/>
          <w:lang w:eastAsia="ru-RU" w:bidi="ru-RU"/>
        </w:rPr>
        <w:t>1</w:t>
      </w:r>
      <w:r>
        <w:rPr>
          <w:rFonts w:eastAsia="Arial" w:cs="Arial" w:ascii="Arial" w:hAnsi="Arial"/>
          <w:sz w:val="20"/>
          <w:szCs w:val="20"/>
          <w:lang w:eastAsia="ru-RU" w:bidi="ru-RU"/>
        </w:rPr>
        <w:t xml:space="preserve"> применяют при расчете погрешностей измерений мощности в пункте 4.7.9.</w:t>
      </w:r>
    </w:p>
    <w:p>
      <w:pPr>
        <w:pStyle w:val="ListParagraph"/>
        <w:widowControl w:val="false"/>
        <w:numPr>
          <w:ilvl w:val="3"/>
          <w:numId w:val="1"/>
        </w:numPr>
        <w:tabs>
          <w:tab w:val="clear" w:pos="708"/>
          <w:tab w:val="left" w:pos="1276" w:leader="none"/>
        </w:tabs>
        <w:spacing w:lineRule="auto" w:line="240" w:before="0" w:after="60"/>
        <w:ind w:left="-142" w:firstLine="709"/>
        <w:contextualSpacing w:val="false"/>
        <w:jc w:val="both"/>
        <w:rPr>
          <w:rFonts w:ascii="Arial" w:hAnsi="Arial" w:eastAsia="Arial" w:cs="Arial"/>
          <w:sz w:val="20"/>
          <w:szCs w:val="20"/>
          <w:lang w:eastAsia="ru-RU" w:bidi="ru-RU"/>
        </w:rPr>
      </w:pPr>
      <w:r>
        <w:rPr>
          <w:rFonts w:eastAsia="Arial" w:cs="Arial" w:ascii="Arial" w:hAnsi="Arial"/>
          <w:sz w:val="20"/>
          <w:szCs w:val="20"/>
          <w:lang w:eastAsia="ru-RU" w:bidi="ru-RU"/>
        </w:rPr>
        <w:t xml:space="preserve">Результаты поверки считаются положительными, если полученные значения погрешности сличения </w:t>
      </w:r>
      <w:r>
        <w:rPr>
          <w:rFonts w:eastAsia="Arial" w:cs="Times New Roman" w:ascii="ГОСТ тип А" w:hAnsi="ГОСТ тип А"/>
          <w:sz w:val="24"/>
          <w:szCs w:val="24"/>
          <w:lang w:eastAsia="ru-RU" w:bidi="ru-RU"/>
        </w:rPr>
        <w:t>Θ</w:t>
      </w:r>
      <w:r>
        <w:rPr>
          <w:rFonts w:eastAsia="Arial" w:cs="Arial" w:ascii="Arial" w:hAnsi="Arial"/>
          <w:sz w:val="20"/>
          <w:szCs w:val="20"/>
          <w:vertAlign w:val="subscript"/>
          <w:lang w:eastAsia="ru-RU" w:bidi="ru-RU"/>
        </w:rPr>
        <w:t>1</w:t>
      </w:r>
      <w:r>
        <w:rPr>
          <w:rFonts w:eastAsia="Arial" w:cs="Arial" w:ascii="Arial" w:hAnsi="Arial"/>
          <w:sz w:val="20"/>
          <w:szCs w:val="20"/>
          <w:lang w:eastAsia="ru-RU" w:bidi="ru-RU"/>
        </w:rPr>
        <w:t xml:space="preserve"> для всех длин волн должны соответство</w:t>
        <w:softHyphen/>
        <w:t>вать данным описания типа поверяемого РЭСМ.</w:t>
      </w:r>
    </w:p>
    <w:p>
      <w:pPr>
        <w:pStyle w:val="Normal"/>
        <w:widowControl w:val="false"/>
        <w:tabs>
          <w:tab w:val="clear" w:pos="708"/>
          <w:tab w:val="left" w:pos="1272" w:leader="none"/>
        </w:tabs>
        <w:spacing w:lineRule="auto" w:line="240" w:before="0" w:after="0"/>
        <w:jc w:val="both"/>
        <w:rPr>
          <w:rFonts w:ascii="Arial" w:hAnsi="Arial" w:eastAsia="Arial" w:cs="Arial"/>
          <w:sz w:val="20"/>
          <w:szCs w:val="20"/>
          <w:lang w:eastAsia="ru-RU" w:bidi="ru-RU"/>
        </w:rPr>
      </w:pPr>
      <w:r>
        <w:rPr>
          <w:rFonts w:eastAsia="Arial" w:cs="Arial" w:ascii="Arial" w:hAnsi="Arial"/>
          <w:sz w:val="20"/>
          <w:szCs w:val="20"/>
          <w:lang w:eastAsia="ru-RU" w:bidi="ru-RU"/>
        </w:rPr>
      </w:r>
    </w:p>
    <w:p>
      <w:pPr>
        <w:pStyle w:val="ListParagraph"/>
        <w:widowControl w:val="false"/>
        <w:numPr>
          <w:ilvl w:val="2"/>
          <w:numId w:val="1"/>
        </w:numPr>
        <w:tabs>
          <w:tab w:val="clear" w:pos="708"/>
          <w:tab w:val="left" w:pos="1276" w:leader="none"/>
        </w:tabs>
        <w:spacing w:lineRule="auto" w:line="240" w:before="0" w:after="80"/>
        <w:ind w:left="0" w:firstLine="567"/>
        <w:contextualSpacing/>
        <w:jc w:val="both"/>
        <w:rPr>
          <w:rFonts w:ascii="Arial" w:hAnsi="Arial" w:eastAsia="Arial" w:cs="Arial"/>
          <w:b/>
          <w:b/>
          <w:bCs/>
          <w:sz w:val="20"/>
          <w:szCs w:val="20"/>
          <w:lang w:eastAsia="ru-RU" w:bidi="ru-RU"/>
        </w:rPr>
      </w:pPr>
      <w:bookmarkStart w:id="46" w:name="bookmark115"/>
      <w:bookmarkStart w:id="47" w:name="bookmark113"/>
      <w:bookmarkStart w:id="48" w:name="bookmark112"/>
      <w:bookmarkStart w:id="49" w:name="bookmark114"/>
      <w:bookmarkEnd w:id="49"/>
      <w:r>
        <w:rPr>
          <w:rFonts w:eastAsia="Arial" w:cs="Arial" w:ascii="Arial" w:hAnsi="Arial"/>
          <w:b/>
          <w:bCs/>
          <w:sz w:val="20"/>
          <w:szCs w:val="20"/>
          <w:lang w:eastAsia="ru-RU" w:bidi="ru-RU"/>
        </w:rPr>
        <w:t xml:space="preserve"> </w:t>
      </w:r>
      <w:r>
        <w:rPr>
          <w:rFonts w:eastAsia="Arial" w:cs="Arial" w:ascii="Arial" w:hAnsi="Arial"/>
          <w:b/>
          <w:bCs/>
          <w:sz w:val="20"/>
          <w:szCs w:val="20"/>
          <w:lang w:eastAsia="ru-RU" w:bidi="ru-RU"/>
        </w:rPr>
        <w:t>Определение составляющей погрешности, обусловленной нелинейностью измерите</w:t>
        <w:softHyphen/>
        <w:t>ля мощности</w:t>
      </w:r>
      <w:bookmarkEnd w:id="46"/>
      <w:bookmarkEnd w:id="47"/>
      <w:bookmarkEnd w:id="48"/>
    </w:p>
    <w:p>
      <w:pPr>
        <w:pStyle w:val="ListParagraph"/>
        <w:widowControl w:val="false"/>
        <w:numPr>
          <w:ilvl w:val="3"/>
          <w:numId w:val="1"/>
        </w:numPr>
        <w:tabs>
          <w:tab w:val="clear" w:pos="708"/>
          <w:tab w:val="left" w:pos="1276" w:leader="none"/>
        </w:tabs>
        <w:spacing w:lineRule="auto" w:line="240" w:before="0" w:after="60"/>
        <w:ind w:left="-142" w:firstLine="709"/>
        <w:contextualSpacing w:val="false"/>
        <w:jc w:val="both"/>
        <w:rPr>
          <w:rFonts w:ascii="Arial" w:hAnsi="Arial" w:eastAsia="Arial" w:cs="Arial"/>
          <w:sz w:val="20"/>
          <w:szCs w:val="20"/>
          <w:lang w:eastAsia="ru-RU" w:bidi="ru-RU"/>
        </w:rPr>
      </w:pPr>
      <w:bookmarkStart w:id="50" w:name="bookmark116"/>
      <w:bookmarkEnd w:id="50"/>
      <w:r>
        <w:rPr>
          <w:rFonts w:eastAsia="Arial" w:cs="Arial" w:ascii="Arial" w:hAnsi="Arial"/>
          <w:sz w:val="20"/>
          <w:szCs w:val="20"/>
          <w:lang w:eastAsia="ru-RU" w:bidi="ru-RU"/>
        </w:rPr>
        <w:t>Измерение нелинейности измерителя мощности РЭСМ проводят на установке для измерений нелинейности приемников оптического излучения в ВОСП ГЭТ170. Нелинейность измеряют на длинах волн 850, 1310 и 1550 нм.</w:t>
      </w:r>
      <w:bookmarkStart w:id="51" w:name="bookmark117"/>
      <w:bookmarkEnd w:id="51"/>
    </w:p>
    <w:p>
      <w:pPr>
        <w:pStyle w:val="ListParagraph"/>
        <w:widowControl w:val="false"/>
        <w:numPr>
          <w:ilvl w:val="3"/>
          <w:numId w:val="1"/>
        </w:numPr>
        <w:tabs>
          <w:tab w:val="clear" w:pos="708"/>
          <w:tab w:val="left" w:pos="1276" w:leader="none"/>
        </w:tabs>
        <w:spacing w:lineRule="auto" w:line="240" w:before="0" w:after="60"/>
        <w:ind w:left="-142" w:firstLine="709"/>
        <w:contextualSpacing w:val="false"/>
        <w:jc w:val="both"/>
        <w:rPr>
          <w:rFonts w:ascii="Arial" w:hAnsi="Arial" w:eastAsia="Arial" w:cs="Arial"/>
          <w:sz w:val="20"/>
          <w:szCs w:val="20"/>
          <w:lang w:eastAsia="ru-RU" w:bidi="ru-RU"/>
        </w:rPr>
      </w:pPr>
      <w:r>
        <w:rPr>
          <w:rFonts w:eastAsia="Arial" w:cs="Arial" w:ascii="Arial" w:hAnsi="Arial"/>
          <w:sz w:val="20"/>
          <w:szCs w:val="20"/>
          <w:lang w:eastAsia="ru-RU" w:bidi="ru-RU"/>
        </w:rPr>
        <w:t>Схема установки для измерений нелинейности приемников оптического излучения в ВОСП ГЭТ 170 приведена на рисунке 2.</w:t>
      </w:r>
    </w:p>
    <w:p>
      <w:pPr>
        <w:pStyle w:val="ListParagraph"/>
        <w:widowControl w:val="false"/>
        <w:numPr>
          <w:ilvl w:val="3"/>
          <w:numId w:val="1"/>
        </w:numPr>
        <w:tabs>
          <w:tab w:val="clear" w:pos="708"/>
          <w:tab w:val="left" w:pos="1276" w:leader="none"/>
        </w:tabs>
        <w:spacing w:lineRule="auto" w:line="240" w:before="0" w:after="60"/>
        <w:ind w:left="-142" w:firstLine="709"/>
        <w:contextualSpacing w:val="false"/>
        <w:jc w:val="both"/>
        <w:rPr>
          <w:rFonts w:ascii="Arial" w:hAnsi="Arial" w:eastAsia="Arial" w:cs="Arial"/>
          <w:sz w:val="20"/>
          <w:szCs w:val="20"/>
          <w:lang w:eastAsia="ru-RU" w:bidi="ru-RU"/>
        </w:rPr>
      </w:pPr>
      <w:bookmarkStart w:id="52" w:name="bookmark118"/>
      <w:bookmarkEnd w:id="52"/>
      <w:r>
        <w:rPr>
          <w:rFonts w:eastAsia="Arial" w:cs="Arial" w:ascii="Arial" w:hAnsi="Arial"/>
          <w:sz w:val="20"/>
          <w:szCs w:val="20"/>
          <w:lang w:eastAsia="ru-RU" w:bidi="ru-RU"/>
        </w:rPr>
        <w:t>Измерения нелинейности проводят методом сложения света, возможны две реализации метода. Первую реализацию — с удвоением сигнала — применяют при измерении результирующей нелинейности во всем диапазоне измерений поверяемого РЭСМ, (</w:t>
      </w:r>
      <w:bookmarkStart w:id="53" w:name="_Hlk170463504"/>
      <w:r>
        <w:rPr>
          <w:rFonts w:eastAsia="Arial" w:cs="Arial" w:ascii="Arial" w:hAnsi="Arial"/>
          <w:sz w:val="20"/>
          <w:szCs w:val="20"/>
          <w:lang w:eastAsia="ru-RU" w:bidi="ru-RU"/>
        </w:rPr>
        <w:t>п. 4.7.5.4 настоящего стандарта)</w:t>
      </w:r>
      <w:bookmarkEnd w:id="53"/>
      <w:r>
        <w:rPr>
          <w:rFonts w:eastAsia="Arial" w:cs="Arial" w:ascii="Arial" w:hAnsi="Arial"/>
          <w:sz w:val="20"/>
          <w:szCs w:val="20"/>
          <w:lang w:eastAsia="ru-RU" w:bidi="ru-RU"/>
        </w:rPr>
        <w:t>. Вторую реализацию — с детализацией внутри десятичного поддиапазона измерений (декады) — применяют при необходимости более точного измерения нелинейности в узком диапазоне измерений (п. 4.7.5.5 настоящего стандарта).</w:t>
      </w:r>
    </w:p>
    <w:p>
      <w:pPr>
        <w:pStyle w:val="Normal"/>
        <w:widowControl w:val="false"/>
        <w:spacing w:lineRule="auto" w:line="240" w:before="0" w:after="0"/>
        <w:jc w:val="center"/>
        <w:rPr>
          <w:rFonts w:ascii="Arial" w:hAnsi="Arial" w:eastAsia="Courier New" w:cs="Arial"/>
          <w:color w:val="000000"/>
          <w:sz w:val="2"/>
          <w:szCs w:val="2"/>
          <w:lang w:eastAsia="ru-RU" w:bidi="ru-RU"/>
        </w:rPr>
      </w:pPr>
      <w:r>
        <w:rPr/>
        <w:drawing>
          <wp:inline distT="0" distB="0" distL="0" distR="0">
            <wp:extent cx="4122420" cy="2202180"/>
            <wp:effectExtent l="0" t="0" r="0" b="0"/>
            <wp:docPr id="17" name="Picutre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utre 36" descr=""/>
                    <pic:cNvPicPr>
                      <a:picLocks noChangeAspect="1" noChangeArrowheads="1"/>
                    </pic:cNvPicPr>
                  </pic:nvPicPr>
                  <pic:blipFill>
                    <a:blip r:embed="rId10"/>
                    <a:stretch>
                      <a:fillRect/>
                    </a:stretch>
                  </pic:blipFill>
                  <pic:spPr bwMode="auto">
                    <a:xfrm>
                      <a:off x="0" y="0"/>
                      <a:ext cx="4122420" cy="2202180"/>
                    </a:xfrm>
                    <a:prstGeom prst="rect">
                      <a:avLst/>
                    </a:prstGeom>
                  </pic:spPr>
                </pic:pic>
              </a:graphicData>
            </a:graphic>
          </wp:inline>
        </w:drawing>
      </w:r>
    </w:p>
    <w:p>
      <w:pPr>
        <w:pStyle w:val="Normal"/>
        <w:widowControl w:val="false"/>
        <w:spacing w:lineRule="auto" w:line="240" w:before="0" w:after="399"/>
        <w:rPr>
          <w:rFonts w:ascii="Arial" w:hAnsi="Arial" w:eastAsia="Courier New" w:cs="Arial"/>
          <w:color w:val="000000"/>
          <w:sz w:val="24"/>
          <w:szCs w:val="24"/>
          <w:lang w:eastAsia="ru-RU" w:bidi="ru-RU"/>
        </w:rPr>
      </w:pPr>
      <w:r>
        <w:rPr>
          <w:rFonts w:eastAsia="Courier New" w:cs="Arial" w:ascii="Arial" w:hAnsi="Arial"/>
          <w:color w:val="000000"/>
          <w:sz w:val="24"/>
          <w:szCs w:val="24"/>
          <w:lang w:eastAsia="ru-RU" w:bidi="ru-RU"/>
        </w:rPr>
      </w:r>
    </w:p>
    <w:p>
      <w:pPr>
        <w:pStyle w:val="Normal"/>
        <w:widowControl w:val="false"/>
        <w:spacing w:lineRule="auto" w:line="240" w:before="0" w:after="240"/>
        <w:jc w:val="both"/>
        <w:rPr>
          <w:rFonts w:ascii="Arial" w:hAnsi="Arial" w:eastAsia="Arial" w:cs="Arial"/>
          <w:sz w:val="20"/>
          <w:szCs w:val="20"/>
          <w:lang w:eastAsia="ru-RU" w:bidi="ru-RU"/>
        </w:rPr>
      </w:pPr>
      <w:r>
        <w:rPr>
          <w:rFonts w:eastAsia="Arial" w:cs="Arial" w:ascii="Arial" w:hAnsi="Arial"/>
          <w:color w:val="000000"/>
          <w:sz w:val="20"/>
          <w:szCs w:val="20"/>
          <w:lang w:eastAsia="ru-RU" w:bidi="ru-RU"/>
        </w:rPr>
        <w:t xml:space="preserve">И1, И2 — источники оптического излучения стабилизированные; А1, А2 — аттенюаторы оптические с затвором; </w:t>
      </w:r>
      <w:r>
        <w:rPr>
          <w:rFonts w:eastAsia="Arial" w:cs="Arial" w:ascii="Arial" w:hAnsi="Arial"/>
          <w:i/>
          <w:iCs/>
          <w:color w:val="000000"/>
          <w:sz w:val="20"/>
          <w:szCs w:val="20"/>
          <w:lang w:eastAsia="ru-RU" w:bidi="ru-RU"/>
        </w:rPr>
        <w:t>3—</w:t>
      </w:r>
      <w:r>
        <w:rPr>
          <w:rFonts w:eastAsia="Arial" w:cs="Arial" w:ascii="Arial" w:hAnsi="Arial"/>
          <w:color w:val="000000"/>
          <w:sz w:val="20"/>
          <w:szCs w:val="20"/>
          <w:lang w:eastAsia="ru-RU" w:bidi="ru-RU"/>
        </w:rPr>
        <w:t xml:space="preserve">кабели волоконно-оптические; </w:t>
      </w:r>
      <w:r>
        <w:rPr>
          <w:rFonts w:eastAsia="Arial" w:cs="Arial" w:ascii="Arial" w:hAnsi="Arial"/>
          <w:i/>
          <w:iCs/>
          <w:color w:val="000000"/>
          <w:sz w:val="20"/>
          <w:szCs w:val="20"/>
          <w:lang w:eastAsia="ru-RU" w:bidi="ru-RU"/>
        </w:rPr>
        <w:t>4 —</w:t>
      </w:r>
      <w:r>
        <w:rPr>
          <w:rFonts w:eastAsia="Arial" w:cs="Arial" w:ascii="Arial" w:hAnsi="Arial"/>
          <w:color w:val="000000"/>
          <w:sz w:val="20"/>
          <w:szCs w:val="20"/>
          <w:lang w:eastAsia="ru-RU" w:bidi="ru-RU"/>
        </w:rPr>
        <w:t xml:space="preserve"> разветвитель волоконно-оптический; 5 — измеритель мощности поверяемого РЭСМ</w:t>
      </w:r>
    </w:p>
    <w:p>
      <w:pPr>
        <w:pStyle w:val="Normal"/>
        <w:widowControl w:val="false"/>
        <w:spacing w:lineRule="auto" w:line="240" w:before="0" w:after="0"/>
        <w:ind w:left="440" w:firstLine="540"/>
        <w:jc w:val="center"/>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t>Рисунок 2 — Блок-схема установки для измерений нелинейности приемников оптического излучения</w:t>
      </w:r>
      <w:r>
        <w:rPr>
          <w:rFonts w:eastAsia="Arial" w:cs="Arial" w:ascii="Arial" w:hAnsi="Arial"/>
          <w:sz w:val="20"/>
          <w:szCs w:val="20"/>
          <w:lang w:eastAsia="ru-RU" w:bidi="ru-RU"/>
        </w:rPr>
        <w:t xml:space="preserve"> </w:t>
      </w:r>
      <w:r>
        <w:rPr>
          <w:rFonts w:eastAsia="Arial" w:cs="Arial" w:ascii="Arial" w:hAnsi="Arial"/>
          <w:color w:val="000000"/>
          <w:sz w:val="20"/>
          <w:szCs w:val="20"/>
          <w:lang w:eastAsia="ru-RU" w:bidi="ru-RU"/>
        </w:rPr>
        <w:t>в ВОСП ГЭТ-170</w:t>
      </w:r>
    </w:p>
    <w:p>
      <w:pPr>
        <w:pStyle w:val="Normal"/>
        <w:widowControl w:val="false"/>
        <w:spacing w:lineRule="auto" w:line="240" w:before="0" w:after="0"/>
        <w:ind w:left="440" w:firstLine="540"/>
        <w:jc w:val="center"/>
        <w:rPr>
          <w:rFonts w:ascii="Arial" w:hAnsi="Arial" w:eastAsia="Arial" w:cs="Arial"/>
          <w:sz w:val="20"/>
          <w:szCs w:val="20"/>
          <w:lang w:eastAsia="ru-RU" w:bidi="ru-RU"/>
        </w:rPr>
      </w:pPr>
      <w:r>
        <w:rPr>
          <w:rFonts w:eastAsia="Arial" w:cs="Arial" w:ascii="Arial" w:hAnsi="Arial"/>
          <w:sz w:val="20"/>
          <w:szCs w:val="20"/>
          <w:lang w:eastAsia="ru-RU" w:bidi="ru-RU"/>
        </w:rPr>
      </w:r>
    </w:p>
    <w:p>
      <w:pPr>
        <w:pStyle w:val="ListParagraph"/>
        <w:widowControl w:val="false"/>
        <w:numPr>
          <w:ilvl w:val="3"/>
          <w:numId w:val="1"/>
        </w:numPr>
        <w:tabs>
          <w:tab w:val="clear" w:pos="708"/>
          <w:tab w:val="left" w:pos="1276" w:leader="none"/>
        </w:tabs>
        <w:spacing w:lineRule="auto" w:line="240" w:before="0" w:after="60"/>
        <w:ind w:left="-142" w:firstLine="709"/>
        <w:contextualSpacing w:val="false"/>
        <w:jc w:val="both"/>
        <w:rPr>
          <w:rFonts w:ascii="Arial" w:hAnsi="Arial" w:eastAsia="Arial" w:cs="Arial"/>
          <w:sz w:val="20"/>
          <w:szCs w:val="20"/>
          <w:lang w:eastAsia="ru-RU" w:bidi="ru-RU"/>
        </w:rPr>
      </w:pPr>
      <w:r>
        <w:rPr>
          <w:rFonts w:eastAsia="Arial" w:cs="Arial" w:ascii="Arial" w:hAnsi="Arial"/>
          <w:sz w:val="20"/>
          <w:szCs w:val="20"/>
          <w:lang w:eastAsia="ru-RU" w:bidi="ru-RU"/>
        </w:rPr>
        <w:t>Измерение нелинейности с удвоением сигнала</w:t>
      </w:r>
      <w:bookmarkStart w:id="54" w:name="bookmark119"/>
      <w:bookmarkEnd w:id="54"/>
    </w:p>
    <w:p>
      <w:pPr>
        <w:pStyle w:val="ListParagraph"/>
        <w:widowControl w:val="false"/>
        <w:numPr>
          <w:ilvl w:val="4"/>
          <w:numId w:val="4"/>
        </w:numPr>
        <w:spacing w:lineRule="auto" w:line="240" w:before="0" w:after="60"/>
        <w:ind w:left="-142" w:firstLine="709"/>
        <w:contextualSpacing w:val="false"/>
        <w:jc w:val="both"/>
        <w:rPr>
          <w:rFonts w:ascii="Arial" w:hAnsi="Arial" w:eastAsia="Arial" w:cs="Arial"/>
          <w:sz w:val="20"/>
          <w:szCs w:val="20"/>
          <w:lang w:eastAsia="ru-RU" w:bidi="ru-RU"/>
        </w:rPr>
      </w:pPr>
      <w:r>
        <w:rPr>
          <w:rFonts w:eastAsia="Arial" w:cs="Arial" w:ascii="Arial" w:hAnsi="Arial"/>
          <w:color w:val="000000"/>
          <w:sz w:val="20"/>
          <w:szCs w:val="20"/>
          <w:lang w:eastAsia="ru-RU" w:bidi="ru-RU"/>
        </w:rPr>
        <w:t>Подготавливают установку к работе на длине волны 850 нм.</w:t>
      </w:r>
      <w:bookmarkStart w:id="55" w:name="bookmark120"/>
      <w:bookmarkEnd w:id="55"/>
    </w:p>
    <w:p>
      <w:pPr>
        <w:pStyle w:val="ListParagraph"/>
        <w:widowControl w:val="false"/>
        <w:numPr>
          <w:ilvl w:val="4"/>
          <w:numId w:val="4"/>
        </w:numPr>
        <w:spacing w:lineRule="auto" w:line="240" w:before="0" w:after="60"/>
        <w:ind w:left="-142" w:firstLine="709"/>
        <w:contextualSpacing w:val="false"/>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t>Устанавливают ослабление аттенюаторов А1 и А2 таким образом, чтобы мощность, измеренная измерителем (5), была одной и той же, когда излучение приходит только по каналу 1 или каналу 2 (затвор аттенюатора другого канала закрыт), и при этом суммарная мощность от каналов 1 и 2 равняется значению мощности Р</w:t>
      </w:r>
      <w:r>
        <w:rPr>
          <w:rFonts w:eastAsia="Arial" w:cs="Arial" w:ascii="Arial" w:hAnsi="Arial"/>
          <w:color w:val="000000"/>
          <w:sz w:val="20"/>
          <w:szCs w:val="20"/>
          <w:vertAlign w:val="subscript"/>
          <w:lang w:eastAsia="ru-RU" w:bidi="ru-RU"/>
        </w:rPr>
        <w:t>0</w:t>
      </w:r>
      <w:r>
        <w:rPr>
          <w:rFonts w:eastAsia="Arial" w:cs="Arial" w:ascii="Arial" w:hAnsi="Arial"/>
          <w:color w:val="000000"/>
          <w:sz w:val="20"/>
          <w:szCs w:val="20"/>
          <w:lang w:eastAsia="ru-RU" w:bidi="ru-RU"/>
        </w:rPr>
        <w:t>, при котором проводится передача единицы средней мощности измерителю поверяемого РЭСМ на данной длине волны (п. 4.7.4).</w:t>
      </w:r>
      <w:bookmarkStart w:id="56" w:name="bookmark121"/>
      <w:bookmarkEnd w:id="56"/>
    </w:p>
    <w:p>
      <w:pPr>
        <w:pStyle w:val="ListParagraph"/>
        <w:widowControl w:val="false"/>
        <w:numPr>
          <w:ilvl w:val="4"/>
          <w:numId w:val="4"/>
        </w:numPr>
        <w:spacing w:lineRule="auto" w:line="240" w:before="0" w:after="60"/>
        <w:ind w:left="-142" w:firstLine="709"/>
        <w:contextualSpacing w:val="false"/>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t>Закрывают затворы обоих каналов и устанавливают нулевые показания измерителя мощности поверяемого РЭСМ.</w:t>
      </w:r>
      <w:bookmarkStart w:id="57" w:name="bookmark122"/>
      <w:bookmarkEnd w:id="57"/>
    </w:p>
    <w:p>
      <w:pPr>
        <w:pStyle w:val="ListParagraph"/>
        <w:widowControl w:val="false"/>
        <w:numPr>
          <w:ilvl w:val="4"/>
          <w:numId w:val="4"/>
        </w:numPr>
        <w:spacing w:lineRule="auto" w:line="240" w:before="0" w:after="60"/>
        <w:ind w:left="-142" w:firstLine="709"/>
        <w:contextualSpacing w:val="false"/>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t>Открывают затвор канала 1 и регистрируют показания измерителя РЭСМ (5) Р</w:t>
      </w:r>
      <w:r>
        <w:rPr>
          <w:rFonts w:eastAsia="Arial" w:cs="Arial" w:ascii="Arial" w:hAnsi="Arial"/>
          <w:color w:val="000000"/>
          <w:sz w:val="20"/>
          <w:szCs w:val="20"/>
          <w:vertAlign w:val="subscript"/>
          <w:lang w:eastAsia="ru-RU" w:bidi="ru-RU"/>
        </w:rPr>
        <w:t>1i</w:t>
      </w:r>
      <w:r>
        <w:rPr>
          <w:rFonts w:eastAsia="Arial" w:cs="Arial" w:ascii="Arial" w:hAnsi="Arial"/>
          <w:color w:val="000000"/>
          <w:sz w:val="20"/>
          <w:szCs w:val="20"/>
          <w:lang w:eastAsia="ru-RU" w:bidi="ru-RU"/>
        </w:rPr>
        <w:t>.</w:t>
      </w:r>
      <w:bookmarkStart w:id="58" w:name="bookmark123"/>
      <w:bookmarkEnd w:id="58"/>
    </w:p>
    <w:p>
      <w:pPr>
        <w:pStyle w:val="ListParagraph"/>
        <w:widowControl w:val="false"/>
        <w:numPr>
          <w:ilvl w:val="4"/>
          <w:numId w:val="4"/>
        </w:numPr>
        <w:spacing w:lineRule="auto" w:line="240" w:before="0" w:after="60"/>
        <w:ind w:left="-142" w:firstLine="709"/>
        <w:contextualSpacing w:val="false"/>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t>Открывают затвор канала 2 и регистрируют показания измерителя РЭСМ (5) Р</w:t>
      </w:r>
      <w:r>
        <w:rPr>
          <w:rFonts w:eastAsia="Arial" w:cs="Arial" w:ascii="Arial" w:hAnsi="Arial"/>
          <w:color w:val="000000"/>
          <w:sz w:val="20"/>
          <w:szCs w:val="20"/>
          <w:vertAlign w:val="subscript"/>
          <w:lang w:eastAsia="ru-RU" w:bidi="ru-RU"/>
        </w:rPr>
        <w:t>Σi</w:t>
      </w:r>
      <w:r>
        <w:rPr>
          <w:rFonts w:eastAsia="Arial" w:cs="Arial" w:ascii="Arial" w:hAnsi="Arial"/>
          <w:color w:val="000000"/>
          <w:sz w:val="20"/>
          <w:szCs w:val="20"/>
          <w:lang w:eastAsia="ru-RU" w:bidi="ru-RU"/>
        </w:rPr>
        <w:t xml:space="preserve"> при обоих открытых затворах.</w:t>
      </w:r>
      <w:bookmarkStart w:id="59" w:name="bookmark124"/>
      <w:bookmarkEnd w:id="59"/>
    </w:p>
    <w:p>
      <w:pPr>
        <w:pStyle w:val="ListParagraph"/>
        <w:widowControl w:val="false"/>
        <w:numPr>
          <w:ilvl w:val="4"/>
          <w:numId w:val="4"/>
        </w:numPr>
        <w:spacing w:lineRule="auto" w:line="240" w:before="0" w:after="60"/>
        <w:ind w:left="-142" w:firstLine="709"/>
        <w:contextualSpacing w:val="false"/>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t>Закрывают затвор канала А и регистрируют показания измерителя РЭСМ (5) P</w:t>
      </w:r>
      <w:r>
        <w:rPr>
          <w:rFonts w:eastAsia="Arial" w:cs="Arial" w:ascii="Arial" w:hAnsi="Arial"/>
          <w:color w:val="000000"/>
          <w:sz w:val="20"/>
          <w:szCs w:val="20"/>
          <w:vertAlign w:val="subscript"/>
          <w:lang w:eastAsia="ru-RU" w:bidi="ru-RU"/>
        </w:rPr>
        <w:t>2i</w:t>
      </w:r>
      <w:r>
        <w:rPr>
          <w:rFonts w:eastAsia="Arial" w:cs="Arial" w:ascii="Arial" w:hAnsi="Arial"/>
          <w:color w:val="000000"/>
          <w:sz w:val="20"/>
          <w:szCs w:val="20"/>
          <w:lang w:eastAsia="ru-RU" w:bidi="ru-RU"/>
        </w:rPr>
        <w:t>.</w:t>
      </w:r>
      <w:bookmarkStart w:id="60" w:name="bookmark125"/>
      <w:bookmarkEnd w:id="60"/>
    </w:p>
    <w:p>
      <w:pPr>
        <w:pStyle w:val="ListParagraph"/>
        <w:widowControl w:val="false"/>
        <w:numPr>
          <w:ilvl w:val="4"/>
          <w:numId w:val="4"/>
        </w:numPr>
        <w:spacing w:lineRule="auto" w:line="240" w:before="0" w:after="60"/>
        <w:ind w:left="-142" w:firstLine="709"/>
        <w:contextualSpacing w:val="false"/>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t xml:space="preserve">Определяют значение нелинейности </w:t>
      </w:r>
      <w:r>
        <w:rPr>
          <w:rFonts w:eastAsia="Arial" w:cs="Times New Roman" w:ascii="ГОСТ тип А" w:hAnsi="ГОСТ тип А"/>
          <w:sz w:val="24"/>
          <w:szCs w:val="24"/>
          <w:lang w:eastAsia="ru-RU" w:bidi="ru-RU"/>
        </w:rPr>
        <w:t>Θ</w:t>
      </w:r>
      <w:r>
        <w:rPr>
          <w:rFonts w:eastAsia="Arial" w:cs="Arial" w:ascii="Arial" w:hAnsi="Arial"/>
          <w:color w:val="000000"/>
          <w:sz w:val="20"/>
          <w:szCs w:val="20"/>
          <w:vertAlign w:val="subscript"/>
          <w:lang w:eastAsia="ru-RU" w:bidi="ru-RU"/>
        </w:rPr>
        <w:t>Лi</w:t>
      </w:r>
      <w:r>
        <w:rPr>
          <w:rFonts w:eastAsia="Arial" w:cs="Arial" w:ascii="Arial" w:hAnsi="Arial"/>
          <w:color w:val="000000"/>
          <w:sz w:val="20"/>
          <w:szCs w:val="20"/>
          <w:lang w:eastAsia="ru-RU" w:bidi="ru-RU"/>
        </w:rPr>
        <w:t xml:space="preserve"> по формуле (4)</w:t>
      </w:r>
    </w:p>
    <w:p>
      <w:pPr>
        <w:pStyle w:val="Normal"/>
        <w:widowControl w:val="false"/>
        <w:tabs>
          <w:tab w:val="clear" w:pos="708"/>
          <w:tab w:val="left" w:pos="1384" w:leader="none"/>
        </w:tabs>
        <w:spacing w:lineRule="auto" w:line="240" w:before="0" w:after="60"/>
        <w:ind w:left="-142" w:firstLine="568"/>
        <w:rPr>
          <w:rFonts w:ascii="Arial" w:hAnsi="Arial" w:eastAsia="Arial" w:cs="Arial"/>
          <w:sz w:val="20"/>
          <w:szCs w:val="20"/>
          <w:lang w:eastAsia="ru-RU" w:bidi="ru-RU"/>
        </w:rPr>
      </w:pPr>
      <w:r>
        <w:rPr>
          <w:rFonts w:eastAsia="Arial" w:cs="Arial" w:ascii="Arial" w:hAnsi="Arial"/>
          <w:sz w:val="20"/>
          <w:szCs w:val="20"/>
          <w:lang w:eastAsia="ru-RU" w:bidi="ru-RU"/>
        </w:rPr>
      </w:r>
    </w:p>
    <w:p>
      <w:pPr>
        <w:pStyle w:val="Normal"/>
        <w:widowControl w:val="false"/>
        <w:tabs>
          <w:tab w:val="clear" w:pos="708"/>
          <w:tab w:val="left" w:pos="8577" w:leader="none"/>
        </w:tabs>
        <w:spacing w:lineRule="auto" w:line="240" w:before="0" w:after="60"/>
        <w:ind w:left="-142" w:firstLine="3261"/>
        <w:rPr>
          <w:rFonts w:ascii="Arial" w:hAnsi="Arial" w:eastAsia="Arial" w:cs="Arial"/>
          <w:color w:val="000000"/>
          <w:sz w:val="20"/>
          <w:szCs w:val="20"/>
          <w:lang w:eastAsia="ru-RU" w:bidi="ru-RU"/>
        </w:rPr>
      </w:pPr>
      <w:r>
        <w:rPr/>
        <w:drawing>
          <wp:inline distT="0" distB="0" distL="0" distR="0">
            <wp:extent cx="1927860" cy="203200"/>
            <wp:effectExtent l="0" t="0" r="0" b="0"/>
            <wp:docPr id="18"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Изображение4" descr=""/>
                    <pic:cNvPicPr>
                      <a:picLocks noChangeAspect="1" noChangeArrowheads="1"/>
                    </pic:cNvPicPr>
                  </pic:nvPicPr>
                  <pic:blipFill>
                    <a:blip r:embed="rId11"/>
                    <a:stretch>
                      <a:fillRect/>
                    </a:stretch>
                  </pic:blipFill>
                  <pic:spPr bwMode="auto">
                    <a:xfrm>
                      <a:off x="0" y="0"/>
                      <a:ext cx="1927860" cy="203200"/>
                    </a:xfrm>
                    <a:prstGeom prst="rect">
                      <a:avLst/>
                    </a:prstGeom>
                  </pic:spPr>
                </pic:pic>
              </a:graphicData>
            </a:graphic>
          </wp:inline>
        </w:drawing>
      </w:r>
      <w:r>
        <w:rPr>
          <w:rFonts w:eastAsia="Arial" w:cs="Arial" w:ascii="Arial" w:hAnsi="Arial"/>
          <w:color w:val="000000"/>
          <w:sz w:val="20"/>
          <w:szCs w:val="20"/>
          <w:lang w:eastAsia="ru-RU" w:bidi="ru-RU"/>
        </w:rPr>
        <w:tab/>
        <w:t>(4)</w:t>
      </w:r>
    </w:p>
    <w:p>
      <w:pPr>
        <w:pStyle w:val="ListParagraph"/>
        <w:widowControl w:val="false"/>
        <w:numPr>
          <w:ilvl w:val="4"/>
          <w:numId w:val="4"/>
        </w:numPr>
        <w:spacing w:lineRule="auto" w:line="240" w:before="0" w:after="60"/>
        <w:ind w:left="-142" w:firstLine="709"/>
        <w:contextualSpacing w:val="false"/>
        <w:jc w:val="both"/>
        <w:rPr>
          <w:rFonts w:ascii="Arial" w:hAnsi="Arial" w:eastAsia="Arial" w:cs="Arial"/>
          <w:color w:val="000000"/>
          <w:sz w:val="20"/>
          <w:szCs w:val="20"/>
          <w:lang w:eastAsia="ru-RU" w:bidi="ru-RU"/>
        </w:rPr>
      </w:pPr>
      <w:bookmarkStart w:id="61" w:name="bookmark126"/>
      <w:bookmarkEnd w:id="61"/>
      <w:r>
        <w:rPr>
          <w:rFonts w:eastAsia="Arial" w:cs="Arial" w:ascii="Arial" w:hAnsi="Arial"/>
          <w:color w:val="000000"/>
          <w:sz w:val="20"/>
          <w:szCs w:val="20"/>
          <w:lang w:eastAsia="ru-RU" w:bidi="ru-RU"/>
        </w:rPr>
        <w:t>Увеличивают ослабление каждого из аттенюаторов А1 и А2 приблизительно в два раза таким образом, чтобы показания измерителя РЭСМ при обоих открытых затворах Р</w:t>
      </w:r>
      <w:r>
        <w:rPr>
          <w:rFonts w:eastAsia="Arial" w:cs="Arial" w:ascii="Arial" w:hAnsi="Arial"/>
          <w:color w:val="000000"/>
          <w:sz w:val="20"/>
          <w:szCs w:val="20"/>
          <w:vertAlign w:val="subscript"/>
          <w:lang w:eastAsia="ru-RU" w:bidi="ru-RU"/>
        </w:rPr>
        <w:t>Σi</w:t>
      </w:r>
      <w:r>
        <w:rPr>
          <w:rFonts w:eastAsia="Arial" w:cs="Arial" w:ascii="Arial" w:hAnsi="Arial"/>
          <w:color w:val="000000"/>
          <w:sz w:val="20"/>
          <w:szCs w:val="20"/>
          <w:lang w:eastAsia="ru-RU" w:bidi="ru-RU"/>
        </w:rPr>
        <w:t xml:space="preserve"> равнялись показаниям измерителя при одном открытом затворе на предыдущем шаге P</w:t>
      </w:r>
      <w:r>
        <w:rPr>
          <w:rFonts w:eastAsia="Arial" w:cs="Arial" w:ascii="Arial" w:hAnsi="Arial"/>
          <w:color w:val="000000"/>
          <w:sz w:val="20"/>
          <w:szCs w:val="20"/>
          <w:vertAlign w:val="subscript"/>
          <w:lang w:eastAsia="ru-RU" w:bidi="ru-RU"/>
        </w:rPr>
        <w:t>1(i - 1)</w:t>
      </w:r>
      <w:r>
        <w:rPr>
          <w:rFonts w:eastAsia="Arial" w:cs="Arial" w:ascii="Arial" w:hAnsi="Arial"/>
          <w:color w:val="000000"/>
          <w:sz w:val="20"/>
          <w:szCs w:val="20"/>
          <w:lang w:eastAsia="ru-RU" w:bidi="ru-RU"/>
        </w:rPr>
        <w:t>; при этом максимально возможно должно соблюдаться равенство показаний при каждом отдельно открытом канале: Р</w:t>
      </w:r>
      <w:r>
        <w:rPr>
          <w:rFonts w:eastAsia="Arial" w:cs="Arial" w:ascii="Arial" w:hAnsi="Arial"/>
          <w:color w:val="000000"/>
          <w:sz w:val="20"/>
          <w:szCs w:val="20"/>
          <w:vertAlign w:val="subscript"/>
          <w:lang w:eastAsia="ru-RU" w:bidi="ru-RU"/>
        </w:rPr>
        <w:t>1i</w:t>
      </w:r>
      <w:r>
        <w:rPr>
          <w:rFonts w:eastAsia="Arial" w:cs="Arial" w:ascii="Arial" w:hAnsi="Arial"/>
          <w:color w:val="000000"/>
          <w:sz w:val="20"/>
          <w:szCs w:val="20"/>
          <w:lang w:eastAsia="ru-RU" w:bidi="ru-RU"/>
        </w:rPr>
        <w:t xml:space="preserve"> = P</w:t>
      </w:r>
      <w:r>
        <w:rPr>
          <w:rFonts w:eastAsia="Arial" w:cs="Arial" w:ascii="Arial" w:hAnsi="Arial"/>
          <w:color w:val="000000"/>
          <w:sz w:val="20"/>
          <w:szCs w:val="20"/>
          <w:vertAlign w:val="subscript"/>
          <w:lang w:eastAsia="ru-RU" w:bidi="ru-RU"/>
        </w:rPr>
        <w:t>2i</w:t>
      </w:r>
      <w:r>
        <w:rPr>
          <w:rFonts w:eastAsia="Arial" w:cs="Arial" w:ascii="Arial" w:hAnsi="Arial"/>
          <w:color w:val="000000"/>
          <w:sz w:val="20"/>
          <w:szCs w:val="20"/>
          <w:lang w:eastAsia="ru-RU" w:bidi="ru-RU"/>
        </w:rPr>
        <w:t>.</w:t>
      </w:r>
      <w:bookmarkStart w:id="62" w:name="bookmark127"/>
      <w:bookmarkEnd w:id="62"/>
    </w:p>
    <w:p>
      <w:pPr>
        <w:pStyle w:val="ListParagraph"/>
        <w:widowControl w:val="false"/>
        <w:numPr>
          <w:ilvl w:val="4"/>
          <w:numId w:val="4"/>
        </w:numPr>
        <w:spacing w:lineRule="auto" w:line="240" w:before="0" w:after="60"/>
        <w:ind w:left="-142" w:firstLine="709"/>
        <w:contextualSpacing w:val="false"/>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t>Повторяют операции по пп. 4.7.5.4.3—4.7.5.4.8 для всего диапазона измерений мощности поверяемого РЭСМ.</w:t>
      </w:r>
    </w:p>
    <w:p>
      <w:pPr>
        <w:pStyle w:val="ListParagraph"/>
        <w:widowControl w:val="false"/>
        <w:numPr>
          <w:ilvl w:val="4"/>
          <w:numId w:val="4"/>
        </w:numPr>
        <w:tabs>
          <w:tab w:val="clear" w:pos="708"/>
          <w:tab w:val="left" w:pos="1701" w:leader="none"/>
        </w:tabs>
        <w:spacing w:lineRule="auto" w:line="240" w:before="0" w:after="60"/>
        <w:ind w:left="-142" w:firstLine="709"/>
        <w:contextualSpacing w:val="false"/>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t>Вычисляют значение общей нелинейности, последовательно суммируя локальные i-e значения нелинейности, начиная от точки Р</w:t>
      </w:r>
      <w:r>
        <w:rPr>
          <w:rFonts w:eastAsia="Arial" w:cs="Arial" w:ascii="Arial" w:hAnsi="Arial"/>
          <w:color w:val="000000"/>
          <w:sz w:val="20"/>
          <w:szCs w:val="20"/>
          <w:vertAlign w:val="subscript"/>
          <w:lang w:eastAsia="ru-RU" w:bidi="ru-RU"/>
        </w:rPr>
        <w:t>0</w:t>
      </w:r>
      <w:r>
        <w:rPr>
          <w:rFonts w:eastAsia="Arial" w:cs="Arial" w:ascii="Arial" w:hAnsi="Arial"/>
          <w:color w:val="000000"/>
          <w:sz w:val="20"/>
          <w:szCs w:val="20"/>
          <w:lang w:eastAsia="ru-RU" w:bidi="ru-RU"/>
        </w:rPr>
        <w:t xml:space="preserve"> (i = 0, согласно п. 4.7.5.4.2), где нелинейность поверяемого РЭСМ равна нулю, по формулам (5)—(7):</w:t>
      </w:r>
    </w:p>
    <w:p>
      <w:pPr>
        <w:pStyle w:val="ListParagraph"/>
        <w:widowControl w:val="false"/>
        <w:tabs>
          <w:tab w:val="clear" w:pos="708"/>
          <w:tab w:val="left" w:pos="1350" w:leader="none"/>
        </w:tabs>
        <w:spacing w:lineRule="auto" w:line="240" w:before="0" w:after="0"/>
        <w:ind w:left="426" w:hanging="298"/>
        <w:contextualSpacing/>
        <w:jc w:val="both"/>
        <w:rPr>
          <w:rFonts w:ascii="Arial" w:hAnsi="Arial" w:eastAsia="Arial" w:cs="Arial"/>
          <w:sz w:val="20"/>
          <w:szCs w:val="20"/>
          <w:lang w:eastAsia="ru-RU" w:bidi="ru-RU"/>
        </w:rPr>
      </w:pPr>
      <w:r>
        <w:rPr>
          <w:rFonts w:eastAsia="Arial" w:cs="Arial" w:ascii="Arial" w:hAnsi="Arial"/>
          <w:sz w:val="20"/>
          <w:szCs w:val="20"/>
          <w:lang w:eastAsia="ru-RU" w:bidi="ru-RU"/>
        </w:rPr>
      </w:r>
    </w:p>
    <w:p>
      <w:pPr>
        <w:pStyle w:val="Normal"/>
        <w:widowControl w:val="false"/>
        <w:spacing w:lineRule="auto" w:line="240" w:before="0" w:after="60"/>
        <w:ind w:left="500" w:firstLine="2052"/>
        <w:jc w:val="center"/>
        <w:rPr>
          <w:rFonts w:ascii="Arial" w:hAnsi="Arial" w:eastAsia="Arial" w:cs="Arial"/>
          <w:sz w:val="20"/>
          <w:szCs w:val="20"/>
          <w:lang w:eastAsia="ru-RU" w:bidi="ru-RU"/>
        </w:rPr>
      </w:pPr>
      <w:r>
        <w:rPr/>
        <w:drawing>
          <wp:inline distT="0" distB="0" distL="0" distR="0">
            <wp:extent cx="2193925" cy="441960"/>
            <wp:effectExtent l="0" t="0" r="0" b="0"/>
            <wp:docPr id="19"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Изображение5" descr=""/>
                    <pic:cNvPicPr>
                      <a:picLocks noChangeAspect="1" noChangeArrowheads="1"/>
                    </pic:cNvPicPr>
                  </pic:nvPicPr>
                  <pic:blipFill>
                    <a:blip r:embed="rId12"/>
                    <a:stretch>
                      <a:fillRect/>
                    </a:stretch>
                  </pic:blipFill>
                  <pic:spPr bwMode="auto">
                    <a:xfrm>
                      <a:off x="0" y="0"/>
                      <a:ext cx="2193925" cy="441960"/>
                    </a:xfrm>
                    <a:prstGeom prst="rect">
                      <a:avLst/>
                    </a:prstGeom>
                  </pic:spPr>
                </pic:pic>
              </a:graphicData>
            </a:graphic>
          </wp:inline>
        </w:drawing>
      </w:r>
      <w:r>
        <w:rPr>
          <w:rFonts w:eastAsia="Arial" w:cs="Arial" w:ascii="Arial" w:hAnsi="Arial"/>
          <w:sz w:val="20"/>
          <w:szCs w:val="20"/>
          <w:lang w:eastAsia="ru-RU" w:bidi="ru-RU"/>
        </w:rPr>
        <w:t xml:space="preserve">                                                 </w:t>
      </w:r>
      <w:r>
        <w:rPr>
          <w:rFonts w:eastAsia="Arial" w:cs="Arial" w:ascii="Arial" w:hAnsi="Arial"/>
          <w:sz w:val="20"/>
          <w:szCs w:val="20"/>
          <w:lang w:eastAsia="ru-RU" w:bidi="ru-RU"/>
        </w:rPr>
        <w:t>(5)</w:t>
      </w:r>
    </w:p>
    <w:p>
      <w:pPr>
        <w:pStyle w:val="Normal"/>
        <w:widowControl w:val="false"/>
        <w:spacing w:lineRule="auto" w:line="240" w:before="0" w:after="60"/>
        <w:ind w:left="500" w:firstLine="2052"/>
        <w:jc w:val="center"/>
        <w:rPr>
          <w:rFonts w:ascii="Arial" w:hAnsi="Arial" w:eastAsia="Arial" w:cs="Arial"/>
          <w:sz w:val="20"/>
          <w:szCs w:val="20"/>
          <w:lang w:eastAsia="ru-RU" w:bidi="ru-RU"/>
        </w:rPr>
      </w:pPr>
      <w:r>
        <w:rPr>
          <w:rFonts w:eastAsia="Arial" w:cs="Arial" w:ascii="Arial" w:hAnsi="Arial"/>
          <w:sz w:val="20"/>
          <w:szCs w:val="20"/>
          <w:lang w:eastAsia="ru-RU" w:bidi="ru-RU"/>
        </w:rPr>
      </w:r>
    </w:p>
    <w:p>
      <w:pPr>
        <w:pStyle w:val="Normal"/>
        <w:widowControl w:val="false"/>
        <w:spacing w:lineRule="auto" w:line="240" w:before="0" w:after="60"/>
        <w:ind w:left="500" w:firstLine="2052"/>
        <w:jc w:val="center"/>
        <w:rPr>
          <w:rFonts w:ascii="Arial" w:hAnsi="Arial" w:eastAsia="Arial" w:cs="Arial"/>
          <w:sz w:val="20"/>
          <w:szCs w:val="20"/>
          <w:lang w:eastAsia="ru-RU" w:bidi="ru-RU"/>
        </w:rPr>
      </w:pPr>
      <w:r>
        <w:rPr>
          <w:rFonts w:eastAsia="Arial" w:cs="Arial" w:ascii="Arial" w:hAnsi="Arial"/>
          <w:sz w:val="20"/>
          <w:szCs w:val="20"/>
          <w:lang w:eastAsia="ru-RU" w:bidi="ru-RU"/>
        </w:rPr>
      </w:r>
    </w:p>
    <w:p>
      <w:pPr>
        <w:pStyle w:val="Normal"/>
        <w:widowControl w:val="false"/>
        <w:tabs>
          <w:tab w:val="clear" w:pos="708"/>
          <w:tab w:val="left" w:pos="1446" w:leader="none"/>
        </w:tabs>
        <w:spacing w:lineRule="auto" w:line="240" w:before="0" w:after="60"/>
        <w:ind w:left="500" w:firstLine="2902"/>
        <w:jc w:val="center"/>
        <w:rPr>
          <w:rFonts w:ascii="Arial" w:hAnsi="Arial" w:eastAsia="Arial" w:cs="Arial"/>
          <w:sz w:val="20"/>
          <w:szCs w:val="20"/>
          <w:lang w:eastAsia="ru-RU" w:bidi="ru-RU"/>
        </w:rPr>
      </w:pPr>
      <w:r>
        <w:rPr/>
        <w:drawing>
          <wp:inline distT="0" distB="0" distL="0" distR="0">
            <wp:extent cx="974090" cy="297180"/>
            <wp:effectExtent l="0" t="0" r="0" b="0"/>
            <wp:docPr id="20" name="Изображение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Изображение6" descr=""/>
                    <pic:cNvPicPr>
                      <a:picLocks noChangeAspect="1" noChangeArrowheads="1"/>
                    </pic:cNvPicPr>
                  </pic:nvPicPr>
                  <pic:blipFill>
                    <a:blip r:embed="rId13"/>
                    <a:stretch>
                      <a:fillRect/>
                    </a:stretch>
                  </pic:blipFill>
                  <pic:spPr bwMode="auto">
                    <a:xfrm>
                      <a:off x="0" y="0"/>
                      <a:ext cx="974090" cy="297180"/>
                    </a:xfrm>
                    <a:prstGeom prst="rect">
                      <a:avLst/>
                    </a:prstGeom>
                  </pic:spPr>
                </pic:pic>
              </a:graphicData>
            </a:graphic>
          </wp:inline>
        </w:drawing>
      </w:r>
      <w:r>
        <w:rPr>
          <w:rFonts w:eastAsia="Arial" w:cs="Arial" w:ascii="Arial" w:hAnsi="Arial"/>
          <w:sz w:val="20"/>
          <w:szCs w:val="20"/>
          <w:lang w:eastAsia="ru-RU" w:bidi="ru-RU"/>
        </w:rPr>
        <w:t xml:space="preserve">                                                               </w:t>
      </w:r>
      <w:r>
        <w:rPr>
          <w:rFonts w:eastAsia="Arial" w:cs="Arial" w:ascii="Arial" w:hAnsi="Arial"/>
          <w:sz w:val="20"/>
          <w:szCs w:val="20"/>
          <w:lang w:eastAsia="ru-RU" w:bidi="ru-RU"/>
        </w:rPr>
        <w:t>(6)</w:t>
      </w:r>
    </w:p>
    <w:p>
      <w:pPr>
        <w:pStyle w:val="Normal"/>
        <w:widowControl w:val="false"/>
        <w:tabs>
          <w:tab w:val="clear" w:pos="708"/>
          <w:tab w:val="left" w:pos="1446" w:leader="none"/>
        </w:tabs>
        <w:spacing w:lineRule="auto" w:line="240" w:before="0" w:after="60"/>
        <w:ind w:left="500" w:firstLine="2902"/>
        <w:jc w:val="center"/>
        <w:rPr>
          <w:rFonts w:ascii="Arial" w:hAnsi="Arial" w:eastAsia="Arial" w:cs="Arial"/>
          <w:sz w:val="20"/>
          <w:szCs w:val="20"/>
          <w:lang w:eastAsia="ru-RU" w:bidi="ru-RU"/>
        </w:rPr>
      </w:pPr>
      <w:r>
        <w:rPr>
          <w:rFonts w:eastAsia="Arial" w:cs="Arial" w:ascii="Arial" w:hAnsi="Arial"/>
          <w:sz w:val="20"/>
          <w:szCs w:val="20"/>
          <w:lang w:eastAsia="ru-RU" w:bidi="ru-RU"/>
        </w:rPr>
      </w:r>
    </w:p>
    <w:p>
      <w:pPr>
        <w:pStyle w:val="Normal"/>
        <w:widowControl w:val="false"/>
        <w:tabs>
          <w:tab w:val="clear" w:pos="708"/>
          <w:tab w:val="left" w:pos="1446" w:leader="none"/>
        </w:tabs>
        <w:spacing w:lineRule="auto" w:line="240" w:before="0" w:after="60"/>
        <w:ind w:left="500" w:firstLine="2194"/>
        <w:jc w:val="center"/>
        <w:rPr>
          <w:rFonts w:ascii="Arial" w:hAnsi="Arial" w:eastAsia="Arial" w:cs="Arial"/>
          <w:sz w:val="20"/>
          <w:szCs w:val="20"/>
          <w:lang w:eastAsia="ru-RU" w:bidi="ru-RU"/>
        </w:rPr>
      </w:pPr>
      <w:r>
        <w:rPr/>
        <w:drawing>
          <wp:inline distT="0" distB="0" distL="0" distR="0">
            <wp:extent cx="2153920" cy="403860"/>
            <wp:effectExtent l="0" t="0" r="0" b="0"/>
            <wp:docPr id="21" name="Изображение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Изображение7" descr=""/>
                    <pic:cNvPicPr>
                      <a:picLocks noChangeAspect="1" noChangeArrowheads="1"/>
                    </pic:cNvPicPr>
                  </pic:nvPicPr>
                  <pic:blipFill>
                    <a:blip r:embed="rId14"/>
                    <a:stretch>
                      <a:fillRect/>
                    </a:stretch>
                  </pic:blipFill>
                  <pic:spPr bwMode="auto">
                    <a:xfrm>
                      <a:off x="0" y="0"/>
                      <a:ext cx="2153920" cy="403860"/>
                    </a:xfrm>
                    <a:prstGeom prst="rect">
                      <a:avLst/>
                    </a:prstGeom>
                  </pic:spPr>
                </pic:pic>
              </a:graphicData>
            </a:graphic>
          </wp:inline>
        </w:drawing>
      </w:r>
      <w:r>
        <w:rPr>
          <w:rFonts w:eastAsia="Arial" w:cs="Arial" w:ascii="Arial" w:hAnsi="Arial"/>
          <w:sz w:val="20"/>
          <w:szCs w:val="20"/>
          <w:lang w:eastAsia="ru-RU" w:bidi="ru-RU"/>
        </w:rPr>
        <w:t xml:space="preserve">                                              </w:t>
      </w:r>
      <w:r>
        <w:rPr>
          <w:rFonts w:eastAsia="Arial" w:cs="Arial" w:ascii="Arial" w:hAnsi="Arial"/>
          <w:sz w:val="20"/>
          <w:szCs w:val="20"/>
          <w:lang w:eastAsia="ru-RU" w:bidi="ru-RU"/>
        </w:rPr>
        <w:t>(7)</w:t>
      </w:r>
    </w:p>
    <w:p>
      <w:pPr>
        <w:pStyle w:val="Normal"/>
        <w:widowControl w:val="false"/>
        <w:tabs>
          <w:tab w:val="clear" w:pos="708"/>
          <w:tab w:val="left" w:pos="1446" w:leader="none"/>
        </w:tabs>
        <w:spacing w:lineRule="auto" w:line="240" w:before="0" w:after="60"/>
        <w:ind w:left="500" w:firstLine="2194"/>
        <w:jc w:val="center"/>
        <w:rPr>
          <w:rFonts w:ascii="Arial" w:hAnsi="Arial" w:eastAsia="Arial" w:cs="Arial"/>
          <w:sz w:val="20"/>
          <w:szCs w:val="20"/>
          <w:lang w:eastAsia="ru-RU" w:bidi="ru-RU"/>
        </w:rPr>
      </w:pPr>
      <w:r>
        <w:rPr>
          <w:rFonts w:eastAsia="Arial" w:cs="Arial" w:ascii="Arial" w:hAnsi="Arial"/>
          <w:sz w:val="20"/>
          <w:szCs w:val="20"/>
          <w:lang w:eastAsia="ru-RU" w:bidi="ru-RU"/>
        </w:rPr>
      </w:r>
    </w:p>
    <w:p>
      <w:pPr>
        <w:pStyle w:val="Normal"/>
        <w:widowControl w:val="false"/>
        <w:spacing w:lineRule="auto" w:line="240" w:before="0" w:after="0"/>
        <w:ind w:left="1134" w:right="12" w:hanging="298"/>
        <w:jc w:val="both"/>
        <w:rPr>
          <w:rFonts w:ascii="Arial" w:hAnsi="Arial" w:eastAsia="Arial" w:cs="Arial"/>
          <w:sz w:val="20"/>
          <w:szCs w:val="20"/>
          <w:lang w:eastAsia="ru-RU" w:bidi="ru-RU"/>
        </w:rPr>
      </w:pPr>
      <w:r>
        <w:rPr>
          <w:rFonts w:eastAsia="Arial" w:cs="Arial" w:ascii="Arial" w:hAnsi="Arial"/>
          <w:color w:val="000000"/>
          <w:sz w:val="20"/>
          <w:szCs w:val="20"/>
          <w:lang w:eastAsia="ru-RU" w:bidi="ru-RU"/>
        </w:rPr>
        <w:t>где  п &lt; 0 соответствует значениям мощности меньше Р</w:t>
      </w:r>
      <w:r>
        <w:rPr>
          <w:rFonts w:eastAsia="Arial" w:cs="Arial" w:ascii="Arial" w:hAnsi="Arial"/>
          <w:color w:val="000000"/>
          <w:sz w:val="20"/>
          <w:szCs w:val="20"/>
          <w:vertAlign w:val="subscript"/>
          <w:lang w:eastAsia="ru-RU" w:bidi="ru-RU"/>
        </w:rPr>
        <w:t>о</w:t>
      </w:r>
      <w:r>
        <w:rPr>
          <w:rFonts w:eastAsia="Arial" w:cs="Arial" w:ascii="Arial" w:hAnsi="Arial"/>
          <w:color w:val="000000"/>
          <w:sz w:val="20"/>
          <w:szCs w:val="20"/>
          <w:lang w:eastAsia="ru-RU" w:bidi="ru-RU"/>
        </w:rPr>
        <w:t>;</w:t>
      </w:r>
    </w:p>
    <w:p>
      <w:pPr>
        <w:pStyle w:val="Normal"/>
        <w:widowControl w:val="false"/>
        <w:spacing w:lineRule="auto" w:line="240" w:before="0" w:after="0"/>
        <w:ind w:left="1134" w:right="12" w:hanging="298"/>
        <w:jc w:val="both"/>
        <w:rPr>
          <w:rFonts w:ascii="Arial" w:hAnsi="Arial" w:eastAsia="Arial" w:cs="Arial"/>
          <w:sz w:val="20"/>
          <w:szCs w:val="20"/>
          <w:lang w:eastAsia="ru-RU" w:bidi="ru-RU"/>
        </w:rPr>
      </w:pPr>
      <w:r>
        <w:rPr>
          <w:rFonts w:eastAsia="Arial" w:cs="Arial" w:ascii="Arial" w:hAnsi="Arial"/>
          <w:color w:val="000000"/>
          <w:sz w:val="20"/>
          <w:szCs w:val="20"/>
          <w:lang w:eastAsia="ru-RU" w:bidi="ru-RU"/>
        </w:rPr>
        <w:t>п &gt; 0 соответствует значениям мощности больше Р</w:t>
      </w:r>
      <w:r>
        <w:rPr>
          <w:rFonts w:eastAsia="Arial" w:cs="Arial" w:ascii="Arial" w:hAnsi="Arial"/>
          <w:color w:val="000000"/>
          <w:sz w:val="20"/>
          <w:szCs w:val="20"/>
          <w:vertAlign w:val="subscript"/>
          <w:lang w:eastAsia="ru-RU" w:bidi="ru-RU"/>
        </w:rPr>
        <w:t>о</w:t>
      </w:r>
      <w:r>
        <w:rPr>
          <w:rFonts w:eastAsia="Arial" w:cs="Arial" w:ascii="Arial" w:hAnsi="Arial"/>
          <w:color w:val="000000"/>
          <w:sz w:val="20"/>
          <w:szCs w:val="20"/>
          <w:lang w:eastAsia="ru-RU" w:bidi="ru-RU"/>
        </w:rPr>
        <w:t>;</w:t>
      </w:r>
    </w:p>
    <w:p>
      <w:pPr>
        <w:pStyle w:val="Normal"/>
        <w:widowControl w:val="false"/>
        <w:spacing w:lineRule="auto" w:line="240" w:before="0" w:after="0"/>
        <w:ind w:left="1134" w:right="12" w:hanging="298"/>
        <w:jc w:val="both"/>
        <w:rPr>
          <w:rFonts w:ascii="Arial" w:hAnsi="Arial" w:eastAsia="Arial" w:cs="Arial"/>
          <w:sz w:val="20"/>
          <w:szCs w:val="20"/>
          <w:lang w:eastAsia="ru-RU" w:bidi="ru-RU"/>
        </w:rPr>
      </w:pPr>
      <w:bookmarkStart w:id="63" w:name="_Hlk170465091"/>
      <w:r>
        <w:rPr>
          <w:rFonts w:eastAsia="Arial" w:cs="Times New Roman" w:ascii="ГОСТ тип А" w:hAnsi="ГОСТ тип А"/>
          <w:sz w:val="24"/>
          <w:szCs w:val="24"/>
          <w:lang w:eastAsia="ru-RU" w:bidi="ru-RU"/>
        </w:rPr>
        <w:t>Θ</w:t>
      </w:r>
      <w:r>
        <w:rPr>
          <w:rFonts w:cs="Arial" w:ascii="Arial" w:hAnsi="Arial"/>
          <w:sz w:val="20"/>
          <w:szCs w:val="20"/>
          <w:vertAlign w:val="subscript"/>
          <w14:ligatures w14:val="standardContextual"/>
        </w:rPr>
        <w:t>Л</w:t>
      </w:r>
      <w:bookmarkEnd w:id="63"/>
      <w:r>
        <w:rPr>
          <w:rFonts w:eastAsia="Arial" w:cs="Arial" w:ascii="Arial" w:hAnsi="Arial"/>
          <w:color w:val="000000"/>
          <w:sz w:val="20"/>
          <w:szCs w:val="20"/>
          <w:vertAlign w:val="subscript"/>
          <w:lang w:val="en-US" w:eastAsia="ru-RU" w:bidi="ru-RU"/>
        </w:rPr>
        <w:t>i</w:t>
      </w:r>
      <w:r>
        <w:rPr>
          <w:rFonts w:eastAsia="Arial" w:cs="Arial" w:ascii="Arial" w:hAnsi="Arial"/>
          <w:color w:val="000000"/>
          <w:sz w:val="20"/>
          <w:szCs w:val="20"/>
          <w:vertAlign w:val="subscript"/>
          <w:lang w:eastAsia="ru-RU" w:bidi="ru-RU"/>
        </w:rPr>
        <w:t xml:space="preserve"> </w:t>
      </w:r>
      <w:r>
        <w:rPr>
          <w:rFonts w:eastAsia="Arial" w:cs="Arial" w:ascii="Arial" w:hAnsi="Arial"/>
          <w:color w:val="000000"/>
          <w:sz w:val="20"/>
          <w:szCs w:val="20"/>
          <w:lang w:eastAsia="ru-RU" w:bidi="ru-RU"/>
        </w:rPr>
        <w:t>— локальное значение нелинейности на i-м шаге (i = 0 для шага, где Р</w:t>
      </w:r>
      <w:r>
        <w:rPr>
          <w:rFonts w:eastAsia="Arial" w:cs="Arial" w:ascii="Arial" w:hAnsi="Arial"/>
          <w:color w:val="000000"/>
          <w:sz w:val="20"/>
          <w:szCs w:val="20"/>
          <w:vertAlign w:val="subscript"/>
          <w:lang w:eastAsia="ru-RU" w:bidi="ru-RU"/>
        </w:rPr>
        <w:t>АБ</w:t>
      </w:r>
      <w:r>
        <w:rPr>
          <w:rFonts w:eastAsia="Arial" w:cs="Arial" w:ascii="Arial" w:hAnsi="Arial"/>
          <w:color w:val="000000"/>
          <w:sz w:val="20"/>
          <w:szCs w:val="20"/>
          <w:vertAlign w:val="subscript"/>
          <w:lang w:val="en-US" w:eastAsia="ru-RU" w:bidi="ru-RU"/>
        </w:rPr>
        <w:t>i</w:t>
      </w:r>
      <w:r>
        <w:rPr>
          <w:rFonts w:eastAsia="Arial" w:cs="Arial" w:ascii="Arial" w:hAnsi="Arial"/>
          <w:color w:val="000000"/>
          <w:sz w:val="20"/>
          <w:szCs w:val="20"/>
          <w:lang w:eastAsia="ru-RU" w:bidi="ru-RU"/>
        </w:rPr>
        <w:t xml:space="preserve"> = Р</w:t>
      </w:r>
      <w:r>
        <w:rPr>
          <w:rFonts w:eastAsia="Arial" w:cs="Arial" w:ascii="Arial" w:hAnsi="Arial"/>
          <w:color w:val="000000"/>
          <w:sz w:val="20"/>
          <w:szCs w:val="20"/>
          <w:vertAlign w:val="subscript"/>
          <w:lang w:eastAsia="ru-RU" w:bidi="ru-RU"/>
        </w:rPr>
        <w:t>о</w:t>
      </w:r>
      <w:r>
        <w:rPr>
          <w:rFonts w:eastAsia="Arial" w:cs="Arial" w:ascii="Arial" w:hAnsi="Arial"/>
          <w:color w:val="000000"/>
          <w:sz w:val="20"/>
          <w:szCs w:val="20"/>
          <w:lang w:eastAsia="ru-RU" w:bidi="ru-RU"/>
        </w:rPr>
        <w:t>,                            п 4.7.5.4.2 настоящего стандарта).</w:t>
      </w:r>
    </w:p>
    <w:p>
      <w:pPr>
        <w:pStyle w:val="ListParagraph"/>
        <w:widowControl w:val="false"/>
        <w:numPr>
          <w:ilvl w:val="4"/>
          <w:numId w:val="4"/>
        </w:numPr>
        <w:spacing w:lineRule="auto" w:line="240" w:before="0" w:after="60"/>
        <w:ind w:left="-142" w:firstLine="709"/>
        <w:contextualSpacing w:val="false"/>
        <w:jc w:val="both"/>
        <w:rPr>
          <w:rFonts w:ascii="Arial" w:hAnsi="Arial" w:eastAsia="Arial" w:cs="Arial"/>
          <w:color w:val="000000"/>
          <w:sz w:val="20"/>
          <w:szCs w:val="20"/>
          <w:lang w:eastAsia="ru-RU" w:bidi="ru-RU"/>
        </w:rPr>
      </w:pPr>
      <w:bookmarkStart w:id="64" w:name="bookmark129"/>
      <w:bookmarkEnd w:id="64"/>
      <w:r>
        <w:rPr>
          <w:rFonts w:eastAsia="Arial" w:cs="Arial" w:ascii="Arial" w:hAnsi="Arial"/>
          <w:color w:val="000000"/>
          <w:sz w:val="20"/>
          <w:szCs w:val="20"/>
          <w:lang w:eastAsia="ru-RU" w:bidi="ru-RU"/>
        </w:rPr>
        <w:t xml:space="preserve">Вычисляют значение нелинейности </w:t>
      </w:r>
      <w:r>
        <w:rPr>
          <w:rFonts w:eastAsia="Arial" w:cs="Times New Roman" w:ascii="ГОСТ тип А" w:hAnsi="ГОСТ тип А"/>
          <w:sz w:val="24"/>
          <w:szCs w:val="24"/>
          <w:lang w:eastAsia="ru-RU" w:bidi="ru-RU"/>
        </w:rPr>
        <w:t>Θ</w:t>
      </w:r>
      <w:r>
        <w:rPr>
          <w:rFonts w:eastAsia="Arial" w:cs="Arial" w:ascii="Arial" w:hAnsi="Arial"/>
          <w:color w:val="000000"/>
          <w:sz w:val="20"/>
          <w:szCs w:val="20"/>
          <w:vertAlign w:val="subscript"/>
          <w:lang w:eastAsia="ru-RU" w:bidi="ru-RU"/>
        </w:rPr>
        <w:t>0Л</w:t>
      </w:r>
      <w:r>
        <w:rPr>
          <w:rFonts w:eastAsia="Arial" w:cs="Arial" w:ascii="Arial" w:hAnsi="Arial"/>
          <w:color w:val="000000"/>
          <w:sz w:val="20"/>
          <w:szCs w:val="20"/>
          <w:lang w:eastAsia="ru-RU" w:bidi="ru-RU"/>
        </w:rPr>
        <w:t xml:space="preserve"> по отношению к исходному значению мощности Р</w:t>
      </w:r>
      <w:r>
        <w:rPr>
          <w:rFonts w:eastAsia="Arial" w:cs="Arial" w:ascii="Arial" w:hAnsi="Arial"/>
          <w:color w:val="000000"/>
          <w:sz w:val="20"/>
          <w:szCs w:val="20"/>
          <w:vertAlign w:val="subscript"/>
          <w:lang w:eastAsia="ru-RU" w:bidi="ru-RU"/>
        </w:rPr>
        <w:t>0</w:t>
      </w:r>
      <w:r>
        <w:rPr>
          <w:rFonts w:eastAsia="Arial" w:cs="Arial" w:ascii="Arial" w:hAnsi="Arial"/>
          <w:color w:val="000000"/>
          <w:sz w:val="20"/>
          <w:szCs w:val="20"/>
          <w:lang w:eastAsia="ru-RU" w:bidi="ru-RU"/>
        </w:rPr>
        <w:t>, при котором проводилась передача единицы средней мощности измерителю поверяемого РЭСМ на данной длине волны, по формуле (8):</w:t>
      </w:r>
    </w:p>
    <w:p>
      <w:pPr>
        <w:pStyle w:val="ListParagraph"/>
        <w:widowControl w:val="false"/>
        <w:tabs>
          <w:tab w:val="clear" w:pos="708"/>
          <w:tab w:val="left" w:pos="8577" w:leader="none"/>
        </w:tabs>
        <w:spacing w:lineRule="auto" w:line="240" w:before="0" w:after="0"/>
        <w:ind w:left="720" w:firstLine="2541"/>
        <w:contextualSpacing/>
        <w:jc w:val="center"/>
        <w:rPr>
          <w:rFonts w:ascii="Arial" w:hAnsi="Arial" w:eastAsia="Arial" w:cs="Arial"/>
          <w:sz w:val="17"/>
          <w:szCs w:val="17"/>
          <w:lang w:eastAsia="ru-RU" w:bidi="ru-RU"/>
        </w:rPr>
      </w:pPr>
      <w:r>
        <w:rPr/>
        <w:drawing>
          <wp:inline distT="0" distB="0" distL="0" distR="0">
            <wp:extent cx="1497965" cy="487680"/>
            <wp:effectExtent l="0" t="0" r="0" b="0"/>
            <wp:docPr id="22" name="Изображение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Изображение8" descr=""/>
                    <pic:cNvPicPr>
                      <a:picLocks noChangeAspect="1" noChangeArrowheads="1"/>
                    </pic:cNvPicPr>
                  </pic:nvPicPr>
                  <pic:blipFill>
                    <a:blip r:embed="rId15"/>
                    <a:stretch>
                      <a:fillRect/>
                    </a:stretch>
                  </pic:blipFill>
                  <pic:spPr bwMode="auto">
                    <a:xfrm>
                      <a:off x="0" y="0"/>
                      <a:ext cx="1497965" cy="487680"/>
                    </a:xfrm>
                    <a:prstGeom prst="rect">
                      <a:avLst/>
                    </a:prstGeom>
                  </pic:spPr>
                </pic:pic>
              </a:graphicData>
            </a:graphic>
          </wp:inline>
        </w:drawing>
      </w:r>
      <w:r>
        <w:rPr>
          <w:rFonts w:eastAsia="Arial" w:cs="Arial" w:ascii="Arial" w:hAnsi="Arial"/>
          <w:color w:val="000000"/>
          <w:sz w:val="17"/>
          <w:szCs w:val="17"/>
          <w:lang w:eastAsia="ru-RU" w:bidi="ru-RU"/>
        </w:rPr>
        <w:t xml:space="preserve">                                                              </w:t>
      </w:r>
      <w:r>
        <w:rPr>
          <w:rFonts w:eastAsia="Arial" w:cs="Arial" w:ascii="Arial" w:hAnsi="Arial"/>
          <w:color w:val="000000"/>
          <w:sz w:val="20"/>
          <w:szCs w:val="20"/>
          <w:lang w:eastAsia="ru-RU" w:bidi="ru-RU"/>
        </w:rPr>
        <w:t>(8)</w:t>
      </w:r>
    </w:p>
    <w:p>
      <w:pPr>
        <w:pStyle w:val="ListParagraph"/>
        <w:widowControl w:val="false"/>
        <w:spacing w:lineRule="auto" w:line="240" w:before="0" w:after="140"/>
        <w:contextualSpacing/>
        <w:rPr>
          <w:rFonts w:ascii="Arial" w:hAnsi="Arial" w:eastAsia="Arial" w:cs="Arial"/>
          <w:sz w:val="16"/>
          <w:szCs w:val="16"/>
          <w:lang w:eastAsia="ru-RU" w:bidi="ru-RU"/>
        </w:rPr>
      </w:pPr>
      <w:r>
        <w:rPr>
          <w:rFonts w:eastAsia="Arial" w:cs="Arial" w:ascii="Arial" w:hAnsi="Arial"/>
          <w:sz w:val="16"/>
          <w:szCs w:val="16"/>
          <w:lang w:eastAsia="ru-RU" w:bidi="ru-RU"/>
        </w:rPr>
      </w:r>
    </w:p>
    <w:p>
      <w:pPr>
        <w:pStyle w:val="ListParagraph"/>
        <w:widowControl w:val="false"/>
        <w:numPr>
          <w:ilvl w:val="4"/>
          <w:numId w:val="4"/>
        </w:numPr>
        <w:spacing w:lineRule="auto" w:line="240" w:before="0" w:after="60"/>
        <w:ind w:left="-142" w:firstLine="709"/>
        <w:contextualSpacing w:val="false"/>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t xml:space="preserve">Вычисляют знание нелинейности </w:t>
      </w:r>
      <w:r>
        <w:rPr>
          <w:rFonts w:eastAsia="Arial" w:cs="Times New Roman" w:ascii="ГОСТ тип А" w:hAnsi="ГОСТ тип А"/>
          <w:sz w:val="24"/>
          <w:szCs w:val="24"/>
          <w:lang w:eastAsia="ru-RU" w:bidi="ru-RU"/>
        </w:rPr>
        <w:t>Θ</w:t>
      </w:r>
      <w:r>
        <w:rPr>
          <w:rFonts w:eastAsia="Arial" w:cs="Arial" w:ascii="Arial" w:hAnsi="Arial"/>
          <w:color w:val="000000"/>
          <w:sz w:val="20"/>
          <w:szCs w:val="20"/>
          <w:vertAlign w:val="subscript"/>
          <w:lang w:eastAsia="ru-RU" w:bidi="ru-RU"/>
        </w:rPr>
        <w:t>Л</w:t>
      </w:r>
      <w:r>
        <w:rPr>
          <w:rFonts w:eastAsia="Arial" w:cs="Arial" w:ascii="Arial" w:hAnsi="Arial"/>
          <w:color w:val="000000"/>
          <w:sz w:val="20"/>
          <w:szCs w:val="20"/>
          <w:lang w:eastAsia="ru-RU" w:bidi="ru-RU"/>
        </w:rPr>
        <w:t xml:space="preserve"> в диапазоне измерений РЭСМ по формуле (9):</w:t>
      </w:r>
    </w:p>
    <w:p>
      <w:pPr>
        <w:pStyle w:val="ListParagraph"/>
        <w:widowControl w:val="false"/>
        <w:tabs>
          <w:tab w:val="clear" w:pos="708"/>
          <w:tab w:val="left" w:pos="8577" w:leader="none"/>
        </w:tabs>
        <w:spacing w:lineRule="auto" w:line="240" w:before="0" w:after="0"/>
        <w:contextualSpacing/>
        <w:jc w:val="both"/>
        <w:rPr>
          <w:rFonts w:ascii="Arial" w:hAnsi="Arial" w:eastAsia="Arial" w:cs="Arial"/>
          <w:color w:val="000000"/>
          <w:sz w:val="17"/>
          <w:szCs w:val="17"/>
          <w:lang w:eastAsia="ru-RU" w:bidi="ru-RU"/>
        </w:rPr>
      </w:pPr>
      <w:r>
        <w:rPr>
          <w:rFonts w:eastAsia="Arial" w:cs="Arial" w:ascii="Arial" w:hAnsi="Arial"/>
          <w:color w:val="000000"/>
          <w:sz w:val="17"/>
          <w:szCs w:val="17"/>
          <w:lang w:eastAsia="ru-RU" w:bidi="ru-RU"/>
        </w:rPr>
      </w:r>
    </w:p>
    <w:p>
      <w:pPr>
        <w:pStyle w:val="ListParagraph"/>
        <w:widowControl w:val="false"/>
        <w:tabs>
          <w:tab w:val="clear" w:pos="708"/>
          <w:tab w:val="left" w:pos="8577" w:leader="none"/>
        </w:tabs>
        <w:spacing w:lineRule="auto" w:line="240" w:before="0" w:after="0"/>
        <w:ind w:left="720" w:firstLine="2541"/>
        <w:contextualSpacing/>
        <w:jc w:val="both"/>
        <w:rPr>
          <w:rFonts w:ascii="Arial" w:hAnsi="Arial" w:eastAsia="Arial" w:cs="Arial"/>
          <w:color w:val="000000"/>
          <w:sz w:val="17"/>
          <w:szCs w:val="17"/>
          <w:lang w:eastAsia="ru-RU" w:bidi="ru-RU"/>
        </w:rPr>
      </w:pPr>
      <w:r>
        <w:rPr/>
        <w:drawing>
          <wp:inline distT="0" distB="0" distL="0" distR="0">
            <wp:extent cx="2148840" cy="358140"/>
            <wp:effectExtent l="0" t="0" r="0" b="0"/>
            <wp:docPr id="23" name="Изображение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Изображение9" descr=""/>
                    <pic:cNvPicPr>
                      <a:picLocks noChangeAspect="1" noChangeArrowheads="1"/>
                    </pic:cNvPicPr>
                  </pic:nvPicPr>
                  <pic:blipFill>
                    <a:blip r:embed="rId16"/>
                    <a:stretch>
                      <a:fillRect/>
                    </a:stretch>
                  </pic:blipFill>
                  <pic:spPr bwMode="auto">
                    <a:xfrm>
                      <a:off x="0" y="0"/>
                      <a:ext cx="2148840" cy="358140"/>
                    </a:xfrm>
                    <a:prstGeom prst="rect">
                      <a:avLst/>
                    </a:prstGeom>
                  </pic:spPr>
                </pic:pic>
              </a:graphicData>
            </a:graphic>
          </wp:inline>
        </w:drawing>
      </w:r>
      <w:r>
        <w:rPr>
          <w:rFonts w:eastAsia="Arial" w:cs="Arial" w:ascii="Arial" w:hAnsi="Arial"/>
          <w:color w:val="000000"/>
          <w:sz w:val="17"/>
          <w:szCs w:val="17"/>
          <w:lang w:eastAsia="ru-RU" w:bidi="ru-RU"/>
        </w:rPr>
        <w:t xml:space="preserve">                                                         </w:t>
      </w:r>
      <w:r>
        <w:rPr>
          <w:rFonts w:eastAsia="Arial" w:cs="Arial" w:ascii="Arial" w:hAnsi="Arial"/>
          <w:color w:val="000000"/>
          <w:sz w:val="20"/>
          <w:szCs w:val="20"/>
          <w:lang w:eastAsia="ru-RU" w:bidi="ru-RU"/>
        </w:rPr>
        <w:t>(9)</w:t>
      </w:r>
    </w:p>
    <w:p>
      <w:pPr>
        <w:pStyle w:val="ListParagraph"/>
        <w:widowControl w:val="false"/>
        <w:tabs>
          <w:tab w:val="clear" w:pos="708"/>
          <w:tab w:val="left" w:pos="8577" w:leader="none"/>
        </w:tabs>
        <w:spacing w:lineRule="auto" w:line="240" w:before="0" w:after="0"/>
        <w:contextualSpacing/>
        <w:jc w:val="both"/>
        <w:rPr>
          <w:rFonts w:ascii="Arial" w:hAnsi="Arial" w:eastAsia="Arial" w:cs="Arial"/>
          <w:color w:val="000000"/>
          <w:sz w:val="17"/>
          <w:szCs w:val="17"/>
          <w:lang w:eastAsia="ru-RU" w:bidi="ru-RU"/>
        </w:rPr>
      </w:pPr>
      <w:r>
        <w:rPr>
          <w:rFonts w:eastAsia="Arial" w:cs="Arial" w:ascii="Arial" w:hAnsi="Arial"/>
          <w:color w:val="000000"/>
          <w:sz w:val="17"/>
          <w:szCs w:val="17"/>
          <w:lang w:eastAsia="ru-RU" w:bidi="ru-RU"/>
        </w:rPr>
        <w:t xml:space="preserve">               </w:t>
      </w:r>
    </w:p>
    <w:p>
      <w:pPr>
        <w:pStyle w:val="Normal"/>
        <w:widowControl w:val="false"/>
        <w:spacing w:lineRule="auto" w:line="240" w:before="0" w:after="0"/>
        <w:ind w:left="1134" w:hanging="298"/>
        <w:rPr>
          <w:rFonts w:ascii="Arial" w:hAnsi="Arial" w:eastAsia="Arial" w:cs="Arial"/>
          <w:sz w:val="20"/>
          <w:szCs w:val="20"/>
          <w:lang w:eastAsia="ru-RU" w:bidi="ru-RU"/>
        </w:rPr>
      </w:pPr>
      <w:r>
        <w:rPr>
          <w:rFonts w:eastAsia="Arial" w:cs="Arial" w:ascii="Arial" w:hAnsi="Arial"/>
          <w:color w:val="000000"/>
          <w:sz w:val="20"/>
          <w:szCs w:val="20"/>
          <w:lang w:eastAsia="ru-RU" w:bidi="ru-RU"/>
        </w:rPr>
        <w:t xml:space="preserve">где </w:t>
      </w:r>
      <w:bookmarkStart w:id="65" w:name="_Hlk170465290"/>
      <w:r>
        <w:rPr>
          <w:rFonts w:eastAsia="Arial" w:cs="Times New Roman" w:ascii="ГОСТ тип А" w:hAnsi="ГОСТ тип А"/>
          <w:sz w:val="24"/>
          <w:szCs w:val="24"/>
          <w:lang w:eastAsia="ru-RU" w:bidi="ru-RU"/>
        </w:rPr>
        <w:t>Θ</w:t>
      </w:r>
      <w:bookmarkEnd w:id="65"/>
      <w:r>
        <w:rPr>
          <w:rFonts w:cs="Arial" w:ascii="Arial" w:hAnsi="Arial"/>
          <w:sz w:val="20"/>
          <w:szCs w:val="20"/>
          <w:vertAlign w:val="subscript"/>
          <w14:ligatures w14:val="standardContextual"/>
        </w:rPr>
        <w:t>Л</w:t>
      </w:r>
      <w:r>
        <w:rPr>
          <w:rFonts w:eastAsia="Arial" w:cs="Arial" w:ascii="Arial" w:hAnsi="Arial"/>
          <w:color w:val="000000"/>
          <w:sz w:val="20"/>
          <w:szCs w:val="20"/>
          <w:lang w:eastAsia="ru-RU" w:bidi="ru-RU"/>
        </w:rPr>
        <w:t>(Р</w:t>
      </w:r>
      <w:r>
        <w:rPr>
          <w:rFonts w:eastAsia="Arial" w:cs="Arial" w:ascii="Arial" w:hAnsi="Arial"/>
          <w:color w:val="000000"/>
          <w:sz w:val="20"/>
          <w:szCs w:val="20"/>
          <w:vertAlign w:val="subscript"/>
          <w:lang w:val="en-US" w:eastAsia="ru-RU" w:bidi="ru-RU"/>
        </w:rPr>
        <w:t>n</w:t>
      </w:r>
      <w:r>
        <w:rPr>
          <w:rFonts w:eastAsia="Arial" w:cs="Arial" w:ascii="Arial" w:hAnsi="Arial"/>
          <w:color w:val="000000"/>
          <w:sz w:val="20"/>
          <w:szCs w:val="20"/>
          <w:lang w:eastAsia="ru-RU" w:bidi="ru-RU"/>
        </w:rPr>
        <w:t>) определяются по формулам (5)—(7).</w:t>
      </w:r>
    </w:p>
    <w:p>
      <w:pPr>
        <w:pStyle w:val="Normal"/>
        <w:widowControl w:val="false"/>
        <w:spacing w:lineRule="auto" w:line="240" w:before="0" w:after="0"/>
        <w:ind w:left="440" w:firstLine="567"/>
        <w:jc w:val="both"/>
        <w:rPr>
          <w:rFonts w:ascii="Arial" w:hAnsi="Arial" w:eastAsia="Arial" w:cs="Arial"/>
          <w:sz w:val="17"/>
          <w:szCs w:val="17"/>
          <w:lang w:eastAsia="ru-RU" w:bidi="ru-RU"/>
        </w:rPr>
      </w:pPr>
      <w:r>
        <w:rPr>
          <w:rFonts w:eastAsia="Arial" w:cs="Arial" w:ascii="Arial" w:hAnsi="Arial"/>
          <w:sz w:val="17"/>
          <w:szCs w:val="17"/>
          <w:lang w:eastAsia="ru-RU" w:bidi="ru-RU"/>
        </w:rPr>
      </w:r>
    </w:p>
    <w:p>
      <w:pPr>
        <w:pStyle w:val="ListParagraph"/>
        <w:widowControl w:val="false"/>
        <w:numPr>
          <w:ilvl w:val="4"/>
          <w:numId w:val="4"/>
        </w:numPr>
        <w:tabs>
          <w:tab w:val="clear" w:pos="708"/>
          <w:tab w:val="left" w:pos="1701" w:leader="none"/>
        </w:tabs>
        <w:spacing w:lineRule="auto" w:line="240" w:before="0" w:after="60"/>
        <w:ind w:left="-142" w:firstLine="709"/>
        <w:contextualSpacing w:val="false"/>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t>Проводят операции по 4.7.5.4.1 - 4.7.5.4.12 на длинах волн 1310 и 1550 нм.</w:t>
      </w:r>
      <w:bookmarkStart w:id="66" w:name="bookmark132"/>
      <w:bookmarkEnd w:id="66"/>
    </w:p>
    <w:p>
      <w:pPr>
        <w:pStyle w:val="ListParagraph"/>
        <w:widowControl w:val="false"/>
        <w:numPr>
          <w:ilvl w:val="4"/>
          <w:numId w:val="4"/>
        </w:numPr>
        <w:tabs>
          <w:tab w:val="clear" w:pos="708"/>
          <w:tab w:val="left" w:pos="1701" w:leader="none"/>
        </w:tabs>
        <w:spacing w:lineRule="auto" w:line="240" w:before="0" w:after="60"/>
        <w:ind w:left="-142" w:firstLine="709"/>
        <w:contextualSpacing w:val="false"/>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t xml:space="preserve">Полученные значения нелинейности </w:t>
      </w:r>
      <w:r>
        <w:rPr>
          <w:rFonts w:eastAsia="Arial" w:cs="Times New Roman" w:ascii="ГОСТ тип А" w:hAnsi="ГОСТ тип А"/>
          <w:sz w:val="24"/>
          <w:szCs w:val="24"/>
          <w:lang w:eastAsia="ru-RU" w:bidi="ru-RU"/>
        </w:rPr>
        <w:t>Θ</w:t>
      </w:r>
      <w:r>
        <w:rPr>
          <w:rFonts w:cs="Arial" w:ascii="Arial" w:hAnsi="Arial"/>
          <w:sz w:val="20"/>
          <w:szCs w:val="20"/>
          <w:vertAlign w:val="subscript"/>
          <w14:ligatures w14:val="standardContextual"/>
        </w:rPr>
        <w:t>Л</w:t>
      </w:r>
      <w:r>
        <w:rPr>
          <w:rFonts w:eastAsia="Arial" w:cs="Arial" w:ascii="Arial" w:hAnsi="Arial"/>
          <w:color w:val="000000"/>
          <w:sz w:val="20"/>
          <w:szCs w:val="20"/>
          <w:lang w:eastAsia="ru-RU" w:bidi="ru-RU"/>
        </w:rPr>
        <w:t xml:space="preserve"> и </w:t>
      </w:r>
      <w:r>
        <w:rPr>
          <w:rFonts w:eastAsia="Arial" w:cs="Times New Roman" w:ascii="ГОСТ тип А" w:hAnsi="ГОСТ тип А"/>
          <w:sz w:val="24"/>
          <w:szCs w:val="24"/>
          <w:lang w:eastAsia="ru-RU" w:bidi="ru-RU"/>
        </w:rPr>
        <w:t>Θ</w:t>
      </w:r>
      <w:r>
        <w:rPr>
          <w:rFonts w:eastAsia="Arial" w:cs="Arial" w:ascii="Arial" w:hAnsi="Arial"/>
          <w:color w:val="000000"/>
          <w:sz w:val="20"/>
          <w:szCs w:val="20"/>
          <w:vertAlign w:val="subscript"/>
          <w:lang w:eastAsia="ru-RU" w:bidi="ru-RU"/>
        </w:rPr>
        <w:t>0Л</w:t>
      </w:r>
      <w:r>
        <w:rPr>
          <w:rFonts w:eastAsia="Arial" w:cs="Arial" w:ascii="Arial" w:hAnsi="Arial"/>
          <w:color w:val="000000"/>
          <w:sz w:val="20"/>
          <w:szCs w:val="20"/>
          <w:lang w:eastAsia="ru-RU" w:bidi="ru-RU"/>
        </w:rPr>
        <w:t xml:space="preserve"> для всех длин волн должны соответствовать данным описания типа поверяемого РЭСМ.</w:t>
      </w:r>
      <w:bookmarkStart w:id="67" w:name="bookmark133"/>
      <w:bookmarkEnd w:id="67"/>
    </w:p>
    <w:p>
      <w:pPr>
        <w:pStyle w:val="ListParagraph"/>
        <w:widowControl w:val="false"/>
        <w:numPr>
          <w:ilvl w:val="3"/>
          <w:numId w:val="1"/>
        </w:numPr>
        <w:tabs>
          <w:tab w:val="clear" w:pos="708"/>
          <w:tab w:val="left" w:pos="1276" w:leader="none"/>
        </w:tabs>
        <w:spacing w:lineRule="auto" w:line="240" w:before="0" w:after="60"/>
        <w:ind w:left="-142" w:firstLine="709"/>
        <w:contextualSpacing w:val="false"/>
        <w:jc w:val="both"/>
        <w:rPr>
          <w:rFonts w:ascii="Arial" w:hAnsi="Arial" w:eastAsia="Arial" w:cs="Arial"/>
          <w:sz w:val="20"/>
          <w:szCs w:val="20"/>
          <w:lang w:eastAsia="ru-RU" w:bidi="ru-RU"/>
        </w:rPr>
      </w:pPr>
      <w:r>
        <w:rPr>
          <w:rFonts w:eastAsia="Arial" w:cs="Arial" w:ascii="Arial" w:hAnsi="Arial"/>
          <w:sz w:val="20"/>
          <w:szCs w:val="20"/>
          <w:lang w:eastAsia="ru-RU" w:bidi="ru-RU"/>
        </w:rPr>
        <w:t>Измерение нелинейности с детализацией внутри декады</w:t>
      </w:r>
      <w:bookmarkStart w:id="68" w:name="bookmark134"/>
      <w:bookmarkEnd w:id="68"/>
    </w:p>
    <w:p>
      <w:pPr>
        <w:pStyle w:val="ListParagraph"/>
        <w:widowControl w:val="false"/>
        <w:numPr>
          <w:ilvl w:val="4"/>
          <w:numId w:val="5"/>
        </w:numPr>
        <w:tabs>
          <w:tab w:val="clear" w:pos="708"/>
          <w:tab w:val="left" w:pos="1560" w:leader="none"/>
        </w:tabs>
        <w:spacing w:lineRule="auto" w:line="240" w:before="0" w:after="60"/>
        <w:ind w:left="0" w:firstLine="567"/>
        <w:contextualSpacing w:val="false"/>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t>Подготавливают установку (рисунок 2) к работе на длине волны 850 нм.</w:t>
      </w:r>
      <w:bookmarkStart w:id="69" w:name="bookmark135"/>
      <w:bookmarkEnd w:id="69"/>
    </w:p>
    <w:p>
      <w:pPr>
        <w:pStyle w:val="ListParagraph"/>
        <w:widowControl w:val="false"/>
        <w:numPr>
          <w:ilvl w:val="4"/>
          <w:numId w:val="5"/>
        </w:numPr>
        <w:tabs>
          <w:tab w:val="clear" w:pos="708"/>
          <w:tab w:val="left" w:pos="1560" w:leader="none"/>
        </w:tabs>
        <w:spacing w:lineRule="auto" w:line="240" w:before="0" w:after="60"/>
        <w:ind w:left="0" w:firstLine="567"/>
        <w:contextualSpacing w:val="false"/>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t>Включают канал 1, открыв затвор аттенюатора А1. Выключают канал 2, закрыв затвор аттенюатора А2. Регулированием ослабления аттенюатора А1 устанавливают и регистрируют точное показание поверяемого РЭСМ Р</w:t>
      </w:r>
      <w:r>
        <w:rPr>
          <w:rFonts w:eastAsia="Arial" w:cs="Arial" w:ascii="Arial" w:hAnsi="Arial"/>
          <w:color w:val="000000"/>
          <w:sz w:val="20"/>
          <w:szCs w:val="20"/>
          <w:vertAlign w:val="subscript"/>
          <w:lang w:eastAsia="ru-RU" w:bidi="ru-RU"/>
        </w:rPr>
        <w:t>11</w:t>
      </w:r>
      <w:r>
        <w:rPr>
          <w:rFonts w:eastAsia="Arial" w:cs="Arial" w:ascii="Arial" w:hAnsi="Arial"/>
          <w:color w:val="000000"/>
          <w:sz w:val="20"/>
          <w:szCs w:val="20"/>
          <w:lang w:eastAsia="ru-RU" w:bidi="ru-RU"/>
        </w:rPr>
        <w:t xml:space="preserve"> (первый индекс соответствует номеру канала, второй — номеру измерений) таким образом, чтобы выполнялось условие: 1,2P</w:t>
      </w:r>
      <w:r>
        <w:rPr>
          <w:rFonts w:eastAsia="Arial" w:cs="Arial" w:ascii="Arial" w:hAnsi="Arial"/>
          <w:color w:val="000000"/>
          <w:sz w:val="20"/>
          <w:szCs w:val="20"/>
          <w:vertAlign w:val="subscript"/>
          <w:lang w:eastAsia="ru-RU" w:bidi="ru-RU"/>
        </w:rPr>
        <w:t>min</w:t>
      </w:r>
      <w:r>
        <w:rPr>
          <w:rFonts w:eastAsia="Arial" w:cs="Arial" w:ascii="Arial" w:hAnsi="Arial"/>
          <w:color w:val="000000"/>
          <w:sz w:val="20"/>
          <w:szCs w:val="20"/>
          <w:lang w:eastAsia="ru-RU" w:bidi="ru-RU"/>
        </w:rPr>
        <w:t xml:space="preserve"> ≤ Р</w:t>
      </w:r>
      <w:r>
        <w:rPr>
          <w:rFonts w:eastAsia="Arial" w:cs="Arial" w:ascii="Arial" w:hAnsi="Arial"/>
          <w:color w:val="000000"/>
          <w:sz w:val="20"/>
          <w:szCs w:val="20"/>
          <w:vertAlign w:val="subscript"/>
          <w:lang w:eastAsia="ru-RU" w:bidi="ru-RU"/>
        </w:rPr>
        <w:t>11</w:t>
      </w:r>
      <w:r>
        <w:rPr>
          <w:rFonts w:eastAsia="Arial" w:cs="Arial" w:ascii="Arial" w:hAnsi="Arial"/>
          <w:color w:val="000000"/>
          <w:sz w:val="20"/>
          <w:szCs w:val="20"/>
          <w:lang w:eastAsia="ru-RU" w:bidi="ru-RU"/>
        </w:rPr>
        <w:t xml:space="preserve"> ≤1,5P</w:t>
      </w:r>
      <w:r>
        <w:rPr>
          <w:rFonts w:eastAsia="Arial" w:cs="Arial" w:ascii="Arial" w:hAnsi="Arial"/>
          <w:color w:val="000000"/>
          <w:sz w:val="20"/>
          <w:szCs w:val="20"/>
          <w:vertAlign w:val="subscript"/>
          <w:lang w:eastAsia="ru-RU" w:bidi="ru-RU"/>
        </w:rPr>
        <w:t>min</w:t>
      </w:r>
      <w:r>
        <w:rPr>
          <w:rFonts w:eastAsia="Arial" w:cs="Arial" w:ascii="Arial" w:hAnsi="Arial"/>
          <w:color w:val="000000"/>
          <w:sz w:val="20"/>
          <w:szCs w:val="20"/>
          <w:lang w:eastAsia="ru-RU" w:bidi="ru-RU"/>
        </w:rPr>
        <w:t>, где P</w:t>
      </w:r>
      <w:r>
        <w:rPr>
          <w:rFonts w:eastAsia="Arial" w:cs="Arial" w:ascii="Arial" w:hAnsi="Arial"/>
          <w:color w:val="000000"/>
          <w:sz w:val="20"/>
          <w:szCs w:val="20"/>
          <w:vertAlign w:val="subscript"/>
          <w:lang w:eastAsia="ru-RU" w:bidi="ru-RU"/>
        </w:rPr>
        <w:t>min</w:t>
      </w:r>
      <w:r>
        <w:rPr>
          <w:rFonts w:eastAsia="Arial" w:cs="Arial" w:ascii="Arial" w:hAnsi="Arial"/>
          <w:color w:val="000000"/>
          <w:sz w:val="20"/>
          <w:szCs w:val="20"/>
          <w:lang w:eastAsia="ru-RU" w:bidi="ru-RU"/>
        </w:rPr>
        <w:t xml:space="preserve"> — нижний предел диапазона мощности, в котором необходимо измерить нелинейность для поверяемого РЭСМ.</w:t>
      </w:r>
      <w:bookmarkStart w:id="70" w:name="bookmark136"/>
      <w:bookmarkEnd w:id="70"/>
    </w:p>
    <w:p>
      <w:pPr>
        <w:pStyle w:val="ListParagraph"/>
        <w:widowControl w:val="false"/>
        <w:numPr>
          <w:ilvl w:val="4"/>
          <w:numId w:val="5"/>
        </w:numPr>
        <w:tabs>
          <w:tab w:val="clear" w:pos="708"/>
          <w:tab w:val="left" w:pos="1560" w:leader="none"/>
        </w:tabs>
        <w:spacing w:lineRule="auto" w:line="240" w:before="0" w:after="60"/>
        <w:ind w:left="0" w:firstLine="567"/>
        <w:contextualSpacing w:val="false"/>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t>Включают канал 2, открыв затвор аттенюатора А2 (канал 1 остается включенным, ослабление в нем не меняется). Регулированием ослабления аттенюатора А2 устанавливают показания исследуемого прибора Р</w:t>
      </w:r>
      <w:r>
        <w:rPr>
          <w:rFonts w:eastAsia="Arial" w:cs="Arial" w:ascii="Arial" w:hAnsi="Arial"/>
          <w:color w:val="000000"/>
          <w:sz w:val="20"/>
          <w:szCs w:val="20"/>
          <w:vertAlign w:val="subscript"/>
          <w:lang w:eastAsia="ru-RU" w:bidi="ru-RU"/>
        </w:rPr>
        <w:t>Σ1</w:t>
      </w:r>
      <w:r>
        <w:rPr>
          <w:rFonts w:eastAsia="Arial" w:cs="Arial" w:ascii="Arial" w:hAnsi="Arial"/>
          <w:color w:val="000000"/>
          <w:sz w:val="20"/>
          <w:szCs w:val="20"/>
          <w:lang w:eastAsia="ru-RU" w:bidi="ru-RU"/>
        </w:rPr>
        <w:t xml:space="preserve"> таким образом, чтобы выполнялось условие:                                    2,5P</w:t>
      </w:r>
      <w:r>
        <w:rPr>
          <w:rFonts w:eastAsia="Arial" w:cs="Arial" w:ascii="Arial" w:hAnsi="Arial"/>
          <w:color w:val="000000"/>
          <w:sz w:val="20"/>
          <w:szCs w:val="20"/>
          <w:vertAlign w:val="subscript"/>
          <w:lang w:eastAsia="ru-RU" w:bidi="ru-RU"/>
        </w:rPr>
        <w:t>min</w:t>
      </w:r>
      <w:r>
        <w:rPr>
          <w:rFonts w:eastAsia="Arial" w:cs="Arial" w:ascii="Arial" w:hAnsi="Arial"/>
          <w:color w:val="000000"/>
          <w:sz w:val="20"/>
          <w:szCs w:val="20"/>
          <w:lang w:eastAsia="ru-RU" w:bidi="ru-RU"/>
        </w:rPr>
        <w:t xml:space="preserve"> ≤ P</w:t>
      </w:r>
      <w:r>
        <w:rPr>
          <w:rFonts w:eastAsia="Arial" w:cs="Arial" w:ascii="Arial" w:hAnsi="Arial"/>
          <w:color w:val="000000"/>
          <w:sz w:val="20"/>
          <w:szCs w:val="20"/>
          <w:vertAlign w:val="subscript"/>
          <w:lang w:eastAsia="ru-RU" w:bidi="ru-RU"/>
        </w:rPr>
        <w:t>Σi</w:t>
      </w:r>
      <w:r>
        <w:rPr>
          <w:rFonts w:eastAsia="Arial" w:cs="Arial" w:ascii="Arial" w:hAnsi="Arial"/>
          <w:color w:val="000000"/>
          <w:sz w:val="20"/>
          <w:szCs w:val="20"/>
          <w:lang w:eastAsia="ru-RU" w:bidi="ru-RU"/>
        </w:rPr>
        <w:t xml:space="preserve">  ≤ 3Pmin. Регистрируют точное значение Р</w:t>
      </w:r>
      <w:r>
        <w:rPr>
          <w:rFonts w:eastAsia="Arial" w:cs="Arial" w:ascii="Arial" w:hAnsi="Arial"/>
          <w:color w:val="000000"/>
          <w:sz w:val="20"/>
          <w:szCs w:val="20"/>
          <w:vertAlign w:val="subscript"/>
          <w:lang w:eastAsia="ru-RU" w:bidi="ru-RU"/>
        </w:rPr>
        <w:t>Σ1</w:t>
      </w:r>
      <w:r>
        <w:rPr>
          <w:rFonts w:eastAsia="Arial" w:cs="Arial" w:ascii="Arial" w:hAnsi="Arial"/>
          <w:color w:val="000000"/>
          <w:sz w:val="20"/>
          <w:szCs w:val="20"/>
          <w:lang w:eastAsia="ru-RU" w:bidi="ru-RU"/>
        </w:rPr>
        <w:t>.</w:t>
      </w:r>
      <w:bookmarkStart w:id="71" w:name="bookmark137"/>
      <w:bookmarkEnd w:id="71"/>
    </w:p>
    <w:p>
      <w:pPr>
        <w:pStyle w:val="ListParagraph"/>
        <w:widowControl w:val="false"/>
        <w:numPr>
          <w:ilvl w:val="4"/>
          <w:numId w:val="5"/>
        </w:numPr>
        <w:tabs>
          <w:tab w:val="clear" w:pos="708"/>
          <w:tab w:val="left" w:pos="1560" w:leader="none"/>
        </w:tabs>
        <w:spacing w:lineRule="auto" w:line="240" w:before="0" w:after="60"/>
        <w:ind w:left="0" w:firstLine="567"/>
        <w:contextualSpacing w:val="false"/>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t>Выключают канал 1, закрыв затвор аттенюатора А1 (канал 2 остается включенным, ослабление в нем не меняется). Регистрируют показания поверяемого РЭСМ - Р</w:t>
      </w:r>
      <w:r>
        <w:rPr>
          <w:rFonts w:eastAsia="Arial" w:cs="Arial" w:ascii="Arial" w:hAnsi="Arial"/>
          <w:color w:val="000000"/>
          <w:sz w:val="20"/>
          <w:szCs w:val="20"/>
          <w:vertAlign w:val="subscript"/>
          <w:lang w:eastAsia="ru-RU" w:bidi="ru-RU"/>
        </w:rPr>
        <w:t>21</w:t>
      </w:r>
      <w:r>
        <w:rPr>
          <w:rFonts w:eastAsia="Arial" w:cs="Arial" w:ascii="Arial" w:hAnsi="Arial"/>
          <w:color w:val="000000"/>
          <w:sz w:val="20"/>
          <w:szCs w:val="20"/>
          <w:lang w:eastAsia="ru-RU" w:bidi="ru-RU"/>
        </w:rPr>
        <w:t>.</w:t>
      </w:r>
      <w:bookmarkStart w:id="72" w:name="bookmark138"/>
      <w:bookmarkEnd w:id="72"/>
    </w:p>
    <w:p>
      <w:pPr>
        <w:pStyle w:val="ListParagraph"/>
        <w:widowControl w:val="false"/>
        <w:numPr>
          <w:ilvl w:val="4"/>
          <w:numId w:val="5"/>
        </w:numPr>
        <w:tabs>
          <w:tab w:val="clear" w:pos="708"/>
          <w:tab w:val="left" w:pos="1560" w:leader="none"/>
        </w:tabs>
        <w:spacing w:lineRule="auto" w:line="240" w:before="0" w:after="60"/>
        <w:ind w:left="0" w:firstLine="567"/>
        <w:contextualSpacing w:val="false"/>
        <w:jc w:val="both"/>
        <w:rPr>
          <w:rFonts w:ascii="Arial" w:hAnsi="Arial" w:eastAsia="Arial" w:cs="Arial"/>
          <w:sz w:val="20"/>
          <w:szCs w:val="20"/>
          <w:lang w:eastAsia="ru-RU" w:bidi="ru-RU"/>
        </w:rPr>
      </w:pPr>
      <w:r>
        <w:rPr>
          <w:rFonts w:eastAsia="Arial" w:cs="Arial" w:ascii="Arial" w:hAnsi="Arial"/>
          <w:color w:val="000000"/>
          <w:sz w:val="20"/>
          <w:szCs w:val="20"/>
          <w:lang w:eastAsia="ru-RU" w:bidi="ru-RU"/>
        </w:rPr>
        <w:t>Включают канал 1, открыв затвор аттенюатора А1 (оба канала включены). Регулировкой ослабления аттенюатора А2 устанавливают показания поверяемого РЭСМ Р</w:t>
      </w:r>
      <w:r>
        <w:rPr>
          <w:rFonts w:eastAsia="Arial" w:cs="Arial" w:ascii="Arial" w:hAnsi="Arial"/>
          <w:color w:val="000000"/>
          <w:sz w:val="20"/>
          <w:szCs w:val="20"/>
          <w:vertAlign w:val="subscript"/>
          <w:lang w:eastAsia="ru-RU" w:bidi="ru-RU"/>
        </w:rPr>
        <w:t>Σ2</w:t>
      </w:r>
      <w:r>
        <w:rPr>
          <w:rFonts w:eastAsia="Arial" w:cs="Arial" w:ascii="Arial" w:hAnsi="Arial"/>
          <w:color w:val="000000"/>
          <w:sz w:val="20"/>
          <w:szCs w:val="20"/>
          <w:lang w:eastAsia="ru-RU" w:bidi="ru-RU"/>
        </w:rPr>
        <w:t xml:space="preserve"> таким образом, чтобы выполнялось условие: 5P</w:t>
      </w:r>
      <w:r>
        <w:rPr>
          <w:rFonts w:eastAsia="Arial" w:cs="Arial" w:ascii="Arial" w:hAnsi="Arial"/>
          <w:color w:val="000000"/>
          <w:sz w:val="20"/>
          <w:szCs w:val="20"/>
          <w:vertAlign w:val="subscript"/>
          <w:lang w:eastAsia="ru-RU" w:bidi="ru-RU"/>
        </w:rPr>
        <w:t>min</w:t>
      </w:r>
      <w:r>
        <w:rPr>
          <w:rFonts w:eastAsia="Arial" w:cs="Arial" w:ascii="Arial" w:hAnsi="Arial"/>
          <w:color w:val="000000"/>
          <w:sz w:val="20"/>
          <w:szCs w:val="20"/>
          <w:lang w:eastAsia="ru-RU" w:bidi="ru-RU"/>
        </w:rPr>
        <w:t xml:space="preserve"> ≤ P</w:t>
      </w:r>
      <w:r>
        <w:rPr>
          <w:rFonts w:cs="Arial" w:ascii="Arial" w:hAnsi="Arial"/>
          <w:color w:val="040C28"/>
          <w:sz w:val="20"/>
          <w:szCs w:val="20"/>
          <w:vertAlign w:val="subscript"/>
        </w:rPr>
        <w:t>Σ</w:t>
      </w:r>
      <w:r>
        <w:rPr>
          <w:rFonts w:eastAsia="Arial" w:cs="Arial" w:ascii="Arial" w:hAnsi="Arial"/>
          <w:color w:val="000000"/>
          <w:sz w:val="20"/>
          <w:szCs w:val="20"/>
          <w:vertAlign w:val="subscript"/>
          <w:lang w:eastAsia="ru-RU" w:bidi="ru-RU"/>
        </w:rPr>
        <w:t>2</w:t>
      </w:r>
      <w:r>
        <w:rPr>
          <w:rFonts w:eastAsia="Arial" w:cs="Arial" w:ascii="Arial" w:hAnsi="Arial"/>
          <w:color w:val="000000"/>
          <w:sz w:val="20"/>
          <w:szCs w:val="20"/>
          <w:lang w:eastAsia="ru-RU" w:bidi="ru-RU"/>
        </w:rPr>
        <w:t xml:space="preserve"> ≤ 5,5P</w:t>
      </w:r>
      <w:r>
        <w:rPr>
          <w:rFonts w:eastAsia="Arial" w:cs="Arial" w:ascii="Arial" w:hAnsi="Arial"/>
          <w:color w:val="000000"/>
          <w:sz w:val="20"/>
          <w:szCs w:val="20"/>
          <w:vertAlign w:val="subscript"/>
          <w:lang w:eastAsia="ru-RU" w:bidi="ru-RU"/>
        </w:rPr>
        <w:t>min</w:t>
      </w:r>
      <w:r>
        <w:rPr>
          <w:rFonts w:eastAsia="Arial" w:cs="Arial" w:ascii="Arial" w:hAnsi="Arial"/>
          <w:color w:val="000000"/>
          <w:sz w:val="20"/>
          <w:szCs w:val="20"/>
          <w:lang w:eastAsia="ru-RU" w:bidi="ru-RU"/>
        </w:rPr>
        <w:t>.</w:t>
      </w:r>
      <w:bookmarkStart w:id="73" w:name="bookmark139"/>
      <w:bookmarkEnd w:id="73"/>
    </w:p>
    <w:p>
      <w:pPr>
        <w:pStyle w:val="ListParagraph"/>
        <w:widowControl w:val="false"/>
        <w:numPr>
          <w:ilvl w:val="4"/>
          <w:numId w:val="5"/>
        </w:numPr>
        <w:tabs>
          <w:tab w:val="clear" w:pos="708"/>
          <w:tab w:val="left" w:pos="1560" w:leader="none"/>
        </w:tabs>
        <w:spacing w:lineRule="auto" w:line="240" w:before="0" w:after="60"/>
        <w:ind w:left="0" w:firstLine="567"/>
        <w:contextualSpacing w:val="false"/>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t>Выключают оба канала, закрыв затворы аттенюаторов А1 и А2. При необходимости проводят установку нуля на поверяемом РЭСМ.</w:t>
      </w:r>
      <w:bookmarkStart w:id="74" w:name="bookmark140"/>
      <w:bookmarkEnd w:id="74"/>
    </w:p>
    <w:p>
      <w:pPr>
        <w:pStyle w:val="ListParagraph"/>
        <w:widowControl w:val="false"/>
        <w:numPr>
          <w:ilvl w:val="4"/>
          <w:numId w:val="5"/>
        </w:numPr>
        <w:tabs>
          <w:tab w:val="clear" w:pos="708"/>
          <w:tab w:val="left" w:pos="1560" w:leader="none"/>
        </w:tabs>
        <w:spacing w:lineRule="auto" w:line="240" w:before="0" w:after="60"/>
        <w:ind w:left="0" w:firstLine="567"/>
        <w:contextualSpacing w:val="false"/>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t>Включают канал 1, открыв затвор аттенюатора А1 (канал 2 остается выключенным). Регистрируют точное значение Р</w:t>
      </w:r>
      <w:r>
        <w:rPr>
          <w:rFonts w:eastAsia="Arial" w:cs="Arial" w:ascii="Arial" w:hAnsi="Arial"/>
          <w:color w:val="000000"/>
          <w:sz w:val="20"/>
          <w:szCs w:val="20"/>
          <w:vertAlign w:val="subscript"/>
          <w:lang w:eastAsia="ru-RU" w:bidi="ru-RU"/>
        </w:rPr>
        <w:t>12</w:t>
      </w:r>
      <w:r>
        <w:rPr>
          <w:rFonts w:eastAsia="Arial" w:cs="Arial" w:ascii="Arial" w:hAnsi="Arial"/>
          <w:color w:val="000000"/>
          <w:sz w:val="20"/>
          <w:szCs w:val="20"/>
          <w:lang w:eastAsia="ru-RU" w:bidi="ru-RU"/>
        </w:rPr>
        <w:t>.</w:t>
      </w:r>
      <w:bookmarkStart w:id="75" w:name="bookmark141"/>
      <w:bookmarkEnd w:id="75"/>
    </w:p>
    <w:p>
      <w:pPr>
        <w:pStyle w:val="ListParagraph"/>
        <w:widowControl w:val="false"/>
        <w:numPr>
          <w:ilvl w:val="4"/>
          <w:numId w:val="5"/>
        </w:numPr>
        <w:tabs>
          <w:tab w:val="clear" w:pos="708"/>
          <w:tab w:val="left" w:pos="1560" w:leader="none"/>
        </w:tabs>
        <w:spacing w:lineRule="auto" w:line="240" w:before="0" w:after="60"/>
        <w:ind w:left="0" w:firstLine="567"/>
        <w:contextualSpacing w:val="false"/>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t>Включают канал 2, открыв затвор аттенюатора А2 (канал остается включенным, ослабле</w:t>
        <w:softHyphen/>
        <w:t>ние в нем не меняется). Регистрируют точное значение Р</w:t>
      </w:r>
      <w:r>
        <w:rPr>
          <w:rFonts w:eastAsia="Arial" w:cs="Arial" w:ascii="Arial" w:hAnsi="Arial"/>
          <w:color w:val="000000"/>
          <w:sz w:val="20"/>
          <w:szCs w:val="20"/>
          <w:vertAlign w:val="subscript"/>
          <w:lang w:eastAsia="ru-RU" w:bidi="ru-RU"/>
        </w:rPr>
        <w:t>Σ2</w:t>
      </w:r>
      <w:r>
        <w:rPr>
          <w:rFonts w:eastAsia="Arial" w:cs="Arial" w:ascii="Arial" w:hAnsi="Arial"/>
          <w:color w:val="000000"/>
          <w:sz w:val="20"/>
          <w:szCs w:val="20"/>
          <w:lang w:eastAsia="ru-RU" w:bidi="ru-RU"/>
        </w:rPr>
        <w:t>.</w:t>
      </w:r>
      <w:bookmarkStart w:id="76" w:name="bookmark142"/>
      <w:bookmarkEnd w:id="76"/>
    </w:p>
    <w:p>
      <w:pPr>
        <w:pStyle w:val="ListParagraph"/>
        <w:widowControl w:val="false"/>
        <w:numPr>
          <w:ilvl w:val="4"/>
          <w:numId w:val="5"/>
        </w:numPr>
        <w:tabs>
          <w:tab w:val="clear" w:pos="708"/>
          <w:tab w:val="left" w:pos="1560" w:leader="none"/>
        </w:tabs>
        <w:spacing w:lineRule="auto" w:line="240" w:before="0" w:after="60"/>
        <w:ind w:left="0" w:firstLine="567"/>
        <w:contextualSpacing w:val="false"/>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t>Выключают канал 1, закрыв затвор аттенюатора А1 (канал 2 остается включенным, ослабление в нем не меняется). Регистрируют показания поверяемого РЭСМ Р</w:t>
      </w:r>
      <w:r>
        <w:rPr>
          <w:rFonts w:eastAsia="Arial" w:cs="Arial" w:ascii="Arial" w:hAnsi="Arial"/>
          <w:color w:val="000000"/>
          <w:sz w:val="20"/>
          <w:szCs w:val="20"/>
          <w:vertAlign w:val="subscript"/>
          <w:lang w:eastAsia="ru-RU" w:bidi="ru-RU"/>
        </w:rPr>
        <w:t>22</w:t>
      </w:r>
      <w:r>
        <w:rPr>
          <w:rFonts w:eastAsia="Arial" w:cs="Arial" w:ascii="Arial" w:hAnsi="Arial"/>
          <w:color w:val="000000"/>
          <w:sz w:val="20"/>
          <w:szCs w:val="20"/>
          <w:lang w:eastAsia="ru-RU" w:bidi="ru-RU"/>
        </w:rPr>
        <w:t>.</w:t>
      </w:r>
      <w:bookmarkStart w:id="77" w:name="bookmark143"/>
      <w:bookmarkEnd w:id="77"/>
    </w:p>
    <w:p>
      <w:pPr>
        <w:pStyle w:val="ListParagraph"/>
        <w:widowControl w:val="false"/>
        <w:numPr>
          <w:ilvl w:val="4"/>
          <w:numId w:val="5"/>
        </w:numPr>
        <w:tabs>
          <w:tab w:val="clear" w:pos="708"/>
          <w:tab w:val="left" w:pos="1560" w:leader="none"/>
        </w:tabs>
        <w:spacing w:lineRule="auto" w:line="240" w:before="0" w:after="60"/>
        <w:ind w:left="0" w:firstLine="567"/>
        <w:contextualSpacing w:val="false"/>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t>Повторяют операции по 4.7.5.5.5—4.7.5.5.9 еще два раза, соблюдая условия            7,5Р</w:t>
      </w:r>
      <w:r>
        <w:rPr>
          <w:rFonts w:eastAsia="Arial" w:cs="Arial" w:ascii="Arial" w:hAnsi="Arial"/>
          <w:color w:val="000000"/>
          <w:sz w:val="20"/>
          <w:szCs w:val="20"/>
          <w:vertAlign w:val="subscript"/>
          <w:lang w:eastAsia="ru-RU" w:bidi="ru-RU"/>
        </w:rPr>
        <w:t>min</w:t>
      </w:r>
      <w:r>
        <w:rPr>
          <w:rFonts w:eastAsia="Arial" w:cs="Arial" w:ascii="Arial" w:hAnsi="Arial"/>
          <w:color w:val="000000"/>
          <w:sz w:val="20"/>
          <w:szCs w:val="20"/>
          <w:lang w:eastAsia="ru-RU" w:bidi="ru-RU"/>
        </w:rPr>
        <w:t xml:space="preserve"> ≤ Р</w:t>
      </w:r>
      <w:r>
        <w:rPr>
          <w:rFonts w:eastAsia="Arial" w:cs="Arial" w:ascii="Arial" w:hAnsi="Arial"/>
          <w:color w:val="000000"/>
          <w:sz w:val="20"/>
          <w:szCs w:val="20"/>
          <w:vertAlign w:val="subscript"/>
          <w:lang w:eastAsia="ru-RU" w:bidi="ru-RU"/>
        </w:rPr>
        <w:t xml:space="preserve">Σз </w:t>
      </w:r>
      <w:r>
        <w:rPr>
          <w:rFonts w:eastAsia="Arial" w:cs="Arial" w:ascii="Arial" w:hAnsi="Arial"/>
          <w:color w:val="000000"/>
          <w:sz w:val="20"/>
          <w:szCs w:val="20"/>
          <w:lang w:eastAsia="ru-RU" w:bidi="ru-RU"/>
        </w:rPr>
        <w:t>≤ 8Р</w:t>
      </w:r>
      <w:r>
        <w:rPr>
          <w:rFonts w:eastAsia="Arial" w:cs="Arial" w:ascii="Arial" w:hAnsi="Arial"/>
          <w:color w:val="000000"/>
          <w:sz w:val="20"/>
          <w:szCs w:val="20"/>
          <w:vertAlign w:val="subscript"/>
          <w:lang w:eastAsia="ru-RU" w:bidi="ru-RU"/>
        </w:rPr>
        <w:t>min</w:t>
      </w:r>
      <w:r>
        <w:rPr>
          <w:rFonts w:eastAsia="Arial" w:cs="Arial" w:ascii="Arial" w:hAnsi="Arial"/>
          <w:color w:val="000000"/>
          <w:sz w:val="20"/>
          <w:szCs w:val="20"/>
          <w:lang w:eastAsia="ru-RU" w:bidi="ru-RU"/>
        </w:rPr>
        <w:t xml:space="preserve"> и 10,5P</w:t>
      </w:r>
      <w:r>
        <w:rPr>
          <w:rFonts w:eastAsia="Arial" w:cs="Arial" w:ascii="Arial" w:hAnsi="Arial"/>
          <w:color w:val="000000"/>
          <w:sz w:val="20"/>
          <w:szCs w:val="20"/>
          <w:vertAlign w:val="subscript"/>
          <w:lang w:eastAsia="ru-RU" w:bidi="ru-RU"/>
        </w:rPr>
        <w:t>min</w:t>
      </w:r>
      <w:r>
        <w:rPr>
          <w:rFonts w:eastAsia="Arial" w:cs="Arial" w:ascii="Arial" w:hAnsi="Arial"/>
          <w:color w:val="000000"/>
          <w:sz w:val="20"/>
          <w:szCs w:val="20"/>
          <w:lang w:eastAsia="ru-RU" w:bidi="ru-RU"/>
        </w:rPr>
        <w:t xml:space="preserve"> ≤ Р</w:t>
      </w:r>
      <w:r>
        <w:rPr>
          <w:rFonts w:eastAsia="Arial" w:cs="Arial" w:ascii="Arial" w:hAnsi="Arial"/>
          <w:color w:val="000000"/>
          <w:sz w:val="20"/>
          <w:szCs w:val="20"/>
          <w:vertAlign w:val="subscript"/>
          <w:lang w:eastAsia="ru-RU" w:bidi="ru-RU"/>
        </w:rPr>
        <w:t xml:space="preserve">Σ4 </w:t>
      </w:r>
      <w:r>
        <w:rPr>
          <w:rFonts w:eastAsia="Arial" w:cs="Arial" w:ascii="Arial" w:hAnsi="Arial"/>
          <w:color w:val="000000"/>
          <w:sz w:val="20"/>
          <w:szCs w:val="20"/>
          <w:lang w:eastAsia="ru-RU" w:bidi="ru-RU"/>
        </w:rPr>
        <w:t>≤ 11P</w:t>
      </w:r>
      <w:r>
        <w:rPr>
          <w:rFonts w:eastAsia="Arial" w:cs="Arial" w:ascii="Arial" w:hAnsi="Arial"/>
          <w:color w:val="000000"/>
          <w:sz w:val="20"/>
          <w:szCs w:val="20"/>
          <w:vertAlign w:val="subscript"/>
          <w:lang w:eastAsia="ru-RU" w:bidi="ru-RU"/>
        </w:rPr>
        <w:t>min</w:t>
      </w:r>
      <w:r>
        <w:rPr>
          <w:rFonts w:eastAsia="Arial" w:cs="Arial" w:ascii="Arial" w:hAnsi="Arial"/>
          <w:color w:val="000000"/>
          <w:sz w:val="20"/>
          <w:szCs w:val="20"/>
          <w:lang w:eastAsia="ru-RU" w:bidi="ru-RU"/>
        </w:rPr>
        <w:t>, соответственно увеличивая на каждом шаге значение P</w:t>
      </w:r>
      <w:r>
        <w:rPr>
          <w:rFonts w:eastAsia="Arial" w:cs="Arial" w:ascii="Arial" w:hAnsi="Arial"/>
          <w:color w:val="000000"/>
          <w:sz w:val="20"/>
          <w:szCs w:val="20"/>
          <w:vertAlign w:val="subscript"/>
          <w:lang w:eastAsia="ru-RU" w:bidi="ru-RU"/>
        </w:rPr>
        <w:t>2i</w:t>
      </w:r>
      <w:r>
        <w:rPr>
          <w:rFonts w:eastAsia="Arial" w:cs="Arial" w:ascii="Arial" w:hAnsi="Arial"/>
          <w:color w:val="000000"/>
          <w:sz w:val="20"/>
          <w:szCs w:val="20"/>
          <w:lang w:eastAsia="ru-RU" w:bidi="ru-RU"/>
        </w:rPr>
        <w:t>.</w:t>
      </w:r>
      <w:bookmarkStart w:id="78" w:name="bookmark144"/>
      <w:bookmarkEnd w:id="78"/>
    </w:p>
    <w:p>
      <w:pPr>
        <w:pStyle w:val="ListParagraph"/>
        <w:widowControl w:val="false"/>
        <w:numPr>
          <w:ilvl w:val="4"/>
          <w:numId w:val="5"/>
        </w:numPr>
        <w:tabs>
          <w:tab w:val="clear" w:pos="708"/>
          <w:tab w:val="left" w:pos="1560" w:leader="none"/>
        </w:tabs>
        <w:spacing w:lineRule="auto" w:line="240" w:before="0" w:after="60"/>
        <w:ind w:left="0" w:firstLine="567"/>
        <w:contextualSpacing w:val="false"/>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t>Выключают оба канала. Проводят установку нуля на поверяемом РЭСМ. Проводят операции по пп. 4.7.5.5.2—4.7.5.5.10 на следующем диапазоне измерений поверяемого прибора, соответственно, используя в качестве P</w:t>
      </w:r>
      <w:r>
        <w:rPr>
          <w:rFonts w:eastAsia="Arial" w:cs="Arial" w:ascii="Arial" w:hAnsi="Arial"/>
          <w:color w:val="000000"/>
          <w:sz w:val="20"/>
          <w:szCs w:val="20"/>
          <w:vertAlign w:val="subscript"/>
          <w:lang w:eastAsia="ru-RU" w:bidi="ru-RU"/>
        </w:rPr>
        <w:t>min2</w:t>
      </w:r>
      <w:r>
        <w:rPr>
          <w:rFonts w:eastAsia="Arial" w:cs="Arial" w:ascii="Arial" w:hAnsi="Arial"/>
          <w:color w:val="000000"/>
          <w:sz w:val="20"/>
          <w:szCs w:val="20"/>
          <w:lang w:eastAsia="ru-RU" w:bidi="ru-RU"/>
        </w:rPr>
        <w:t xml:space="preserve"> значение, в 10 раз большее значения P</w:t>
      </w:r>
      <w:r>
        <w:rPr>
          <w:rFonts w:eastAsia="Arial" w:cs="Arial" w:ascii="Arial" w:hAnsi="Arial"/>
          <w:color w:val="000000"/>
          <w:sz w:val="20"/>
          <w:szCs w:val="20"/>
          <w:vertAlign w:val="subscript"/>
          <w:lang w:eastAsia="ru-RU" w:bidi="ru-RU"/>
        </w:rPr>
        <w:t>min1</w:t>
      </w:r>
      <w:r>
        <w:rPr>
          <w:rFonts w:eastAsia="Arial" w:cs="Arial" w:ascii="Arial" w:hAnsi="Arial"/>
          <w:color w:val="000000"/>
          <w:sz w:val="20"/>
          <w:szCs w:val="20"/>
          <w:lang w:eastAsia="ru-RU" w:bidi="ru-RU"/>
        </w:rPr>
        <w:t xml:space="preserve">. </w:t>
      </w:r>
    </w:p>
    <w:p>
      <w:pPr>
        <w:pStyle w:val="ListParagraph"/>
        <w:widowControl w:val="false"/>
        <w:tabs>
          <w:tab w:val="clear" w:pos="708"/>
          <w:tab w:val="left" w:pos="1560" w:leader="none"/>
        </w:tabs>
        <w:spacing w:lineRule="auto" w:line="240" w:before="0" w:after="60"/>
        <w:ind w:left="567" w:hanging="298"/>
        <w:contextualSpacing w:val="false"/>
        <w:jc w:val="both"/>
        <w:rPr>
          <w:rFonts w:ascii="Arial" w:hAnsi="Arial" w:eastAsia="Arial" w:cs="Arial"/>
          <w:color w:val="000000"/>
          <w:sz w:val="18"/>
          <w:szCs w:val="18"/>
          <w:lang w:eastAsia="ru-RU" w:bidi="ru-RU"/>
        </w:rPr>
      </w:pPr>
      <w:r>
        <w:rPr>
          <w:rFonts w:eastAsia="Arial" w:cs="Arial" w:ascii="Arial" w:hAnsi="Arial"/>
          <w:color w:val="000000"/>
          <w:sz w:val="18"/>
          <w:szCs w:val="18"/>
          <w:lang w:eastAsia="ru-RU" w:bidi="ru-RU"/>
        </w:rPr>
        <w:t>Примечание. Пример - если на предыдущем цикле проводились измерения в диапазоне 1 нВт—10 нВт, то P</w:t>
      </w:r>
      <w:r>
        <w:rPr>
          <w:rFonts w:eastAsia="Arial" w:cs="Arial" w:ascii="Arial" w:hAnsi="Arial"/>
          <w:color w:val="000000"/>
          <w:sz w:val="18"/>
          <w:szCs w:val="18"/>
          <w:vertAlign w:val="subscript"/>
          <w:lang w:eastAsia="ru-RU" w:bidi="ru-RU"/>
        </w:rPr>
        <w:t>min1</w:t>
      </w:r>
      <w:r>
        <w:rPr>
          <w:rFonts w:eastAsia="Arial" w:cs="Arial" w:ascii="Arial" w:hAnsi="Arial"/>
          <w:color w:val="000000"/>
          <w:sz w:val="18"/>
          <w:szCs w:val="18"/>
          <w:lang w:eastAsia="ru-RU" w:bidi="ru-RU"/>
        </w:rPr>
        <w:t xml:space="preserve"> было равно 1 нВт, а P</w:t>
      </w:r>
      <w:r>
        <w:rPr>
          <w:rFonts w:eastAsia="Arial" w:cs="Arial" w:ascii="Arial" w:hAnsi="Arial"/>
          <w:color w:val="000000"/>
          <w:sz w:val="18"/>
          <w:szCs w:val="18"/>
          <w:vertAlign w:val="subscript"/>
          <w:lang w:eastAsia="ru-RU" w:bidi="ru-RU"/>
        </w:rPr>
        <w:t>min2</w:t>
      </w:r>
      <w:r>
        <w:rPr>
          <w:rFonts w:eastAsia="Arial" w:cs="Arial" w:ascii="Arial" w:hAnsi="Arial"/>
          <w:color w:val="000000"/>
          <w:sz w:val="18"/>
          <w:szCs w:val="18"/>
          <w:lang w:eastAsia="ru-RU" w:bidi="ru-RU"/>
        </w:rPr>
        <w:t xml:space="preserve"> равно 10 нВт, и измерения в следующем цикле проводят в диапазоне 10 нВт—100 нВт (приблизи</w:t>
        <w:softHyphen/>
        <w:t>тельно с таким же равномерным распределением P</w:t>
      </w:r>
      <w:r>
        <w:rPr>
          <w:rFonts w:eastAsia="Arial" w:cs="Arial" w:ascii="Arial" w:hAnsi="Arial"/>
          <w:color w:val="000000"/>
          <w:sz w:val="18"/>
          <w:szCs w:val="18"/>
          <w:vertAlign w:val="subscript"/>
          <w:lang w:eastAsia="ru-RU" w:bidi="ru-RU"/>
        </w:rPr>
        <w:t>Σ</w:t>
      </w:r>
      <w:r>
        <w:rPr>
          <w:rFonts w:eastAsia="Arial" w:cs="Arial" w:ascii="Arial" w:hAnsi="Arial"/>
          <w:color w:val="000000"/>
          <w:sz w:val="18"/>
          <w:szCs w:val="18"/>
          <w:lang w:eastAsia="ru-RU" w:bidi="ru-RU"/>
        </w:rPr>
        <w:t>).</w:t>
      </w:r>
      <w:bookmarkStart w:id="79" w:name="bookmark145"/>
      <w:bookmarkEnd w:id="79"/>
    </w:p>
    <w:p>
      <w:pPr>
        <w:pStyle w:val="ListParagraph"/>
        <w:widowControl w:val="false"/>
        <w:numPr>
          <w:ilvl w:val="4"/>
          <w:numId w:val="5"/>
        </w:numPr>
        <w:tabs>
          <w:tab w:val="clear" w:pos="708"/>
          <w:tab w:val="left" w:pos="1560" w:leader="none"/>
        </w:tabs>
        <w:spacing w:lineRule="auto" w:line="240" w:before="0" w:after="60"/>
        <w:ind w:left="0" w:firstLine="567"/>
        <w:contextualSpacing w:val="false"/>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t>Повторяют операции по пп. 4.7.5.5.2—4.7.5.5.11 на всех диапазонах измерений поверяемого РЭМС (пока не выполнится условие Р</w:t>
      </w:r>
      <w:r>
        <w:rPr>
          <w:rFonts w:eastAsia="Arial" w:cs="Arial" w:ascii="Arial" w:hAnsi="Arial"/>
          <w:color w:val="000000"/>
          <w:sz w:val="20"/>
          <w:szCs w:val="20"/>
          <w:vertAlign w:val="subscript"/>
          <w:lang w:eastAsia="ru-RU" w:bidi="ru-RU"/>
        </w:rPr>
        <w:t>Σ</w:t>
      </w:r>
      <w:r>
        <w:rPr>
          <w:rFonts w:eastAsia="Arial" w:cs="Arial" w:ascii="Arial" w:hAnsi="Arial"/>
          <w:color w:val="000000"/>
          <w:sz w:val="20"/>
          <w:szCs w:val="20"/>
          <w:vertAlign w:val="subscript"/>
          <w:lang w:val="en-US" w:eastAsia="ru-RU" w:bidi="ru-RU"/>
        </w:rPr>
        <w:t>i</w:t>
      </w:r>
      <w:r>
        <w:rPr>
          <w:rFonts w:eastAsia="Arial" w:cs="Arial" w:ascii="Arial" w:hAnsi="Arial"/>
          <w:color w:val="000000"/>
          <w:sz w:val="20"/>
          <w:szCs w:val="20"/>
          <w:lang w:eastAsia="ru-RU" w:bidi="ru-RU"/>
        </w:rPr>
        <w:t xml:space="preserve"> = P</w:t>
      </w:r>
      <w:r>
        <w:rPr>
          <w:rFonts w:eastAsia="Arial" w:cs="Arial" w:ascii="Arial" w:hAnsi="Arial"/>
          <w:color w:val="000000"/>
          <w:sz w:val="20"/>
          <w:szCs w:val="20"/>
          <w:vertAlign w:val="subscript"/>
          <w:lang w:eastAsia="ru-RU" w:bidi="ru-RU"/>
        </w:rPr>
        <w:t>max</w:t>
      </w:r>
      <w:r>
        <w:rPr>
          <w:rFonts w:eastAsia="Arial" w:cs="Arial" w:ascii="Arial" w:hAnsi="Arial"/>
          <w:color w:val="000000"/>
          <w:sz w:val="20"/>
          <w:szCs w:val="20"/>
          <w:lang w:eastAsia="ru-RU" w:bidi="ru-RU"/>
        </w:rPr>
        <w:t>, где P</w:t>
      </w:r>
      <w:r>
        <w:rPr>
          <w:rFonts w:eastAsia="Arial" w:cs="Arial" w:ascii="Arial" w:hAnsi="Arial"/>
          <w:color w:val="000000"/>
          <w:sz w:val="20"/>
          <w:szCs w:val="20"/>
          <w:vertAlign w:val="subscript"/>
          <w:lang w:eastAsia="ru-RU" w:bidi="ru-RU"/>
        </w:rPr>
        <w:t>max</w:t>
      </w:r>
      <w:r>
        <w:rPr>
          <w:rFonts w:eastAsia="Arial" w:cs="Arial" w:ascii="Arial" w:hAnsi="Arial"/>
          <w:color w:val="000000"/>
          <w:sz w:val="20"/>
          <w:szCs w:val="20"/>
          <w:lang w:eastAsia="ru-RU" w:bidi="ru-RU"/>
        </w:rPr>
        <w:t xml:space="preserve"> — верхний предел диапазона мощности, в котором необходимо измерить нелинейность для поверяемого РЭМС). Если мощности источников излучения установки оказывается недостаточно для достижения значения P</w:t>
      </w:r>
      <w:r>
        <w:rPr>
          <w:rFonts w:eastAsia="Arial" w:cs="Arial" w:ascii="Arial" w:hAnsi="Arial"/>
          <w:color w:val="000000"/>
          <w:sz w:val="20"/>
          <w:szCs w:val="20"/>
          <w:vertAlign w:val="subscript"/>
          <w:lang w:eastAsia="ru-RU" w:bidi="ru-RU"/>
        </w:rPr>
        <w:t>max</w:t>
      </w:r>
      <w:r>
        <w:rPr>
          <w:rFonts w:eastAsia="Arial" w:cs="Arial" w:ascii="Arial" w:hAnsi="Arial"/>
          <w:color w:val="000000"/>
          <w:sz w:val="20"/>
          <w:szCs w:val="20"/>
          <w:lang w:eastAsia="ru-RU" w:bidi="ru-RU"/>
        </w:rPr>
        <w:t>, исключают из схемы установки аттенюатор, а если и этого оказывается недостаточно, то вместо волоконно-оптического сумматора применяют волоконно-оптический четырехканальный сумматор с дополнительными источниками излучения, например, из состава поверяемого РЭМС.</w:t>
      </w:r>
      <w:bookmarkStart w:id="80" w:name="bookmark146"/>
      <w:bookmarkEnd w:id="80"/>
    </w:p>
    <w:p>
      <w:pPr>
        <w:pStyle w:val="ListParagraph"/>
        <w:widowControl w:val="false"/>
        <w:numPr>
          <w:ilvl w:val="4"/>
          <w:numId w:val="5"/>
        </w:numPr>
        <w:tabs>
          <w:tab w:val="clear" w:pos="708"/>
          <w:tab w:val="left" w:pos="1560" w:leader="none"/>
        </w:tabs>
        <w:spacing w:lineRule="auto" w:line="240" w:before="0" w:after="60"/>
        <w:ind w:left="0" w:firstLine="567"/>
        <w:contextualSpacing w:val="false"/>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t>Проводят операции по пп. 4.7.5.5.1—4.7.5.5.11 для длин волн 1310 и 1550 нм.</w:t>
      </w:r>
      <w:bookmarkStart w:id="81" w:name="bookmark147"/>
      <w:bookmarkEnd w:id="81"/>
    </w:p>
    <w:p>
      <w:pPr>
        <w:pStyle w:val="ListParagraph"/>
        <w:widowControl w:val="false"/>
        <w:numPr>
          <w:ilvl w:val="4"/>
          <w:numId w:val="5"/>
        </w:numPr>
        <w:tabs>
          <w:tab w:val="clear" w:pos="708"/>
          <w:tab w:val="left" w:pos="1560" w:leader="none"/>
        </w:tabs>
        <w:spacing w:lineRule="auto" w:line="240" w:before="0" w:after="60"/>
        <w:ind w:left="0" w:firstLine="567"/>
        <w:contextualSpacing w:val="false"/>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t xml:space="preserve">Проводят обработку результатов измерений с помощью программы расчета нелинейности для каждой длины волны и для каждой декады отдельно. В результате получают значения нелинейности </w:t>
      </w:r>
      <w:r>
        <w:rPr>
          <w:rFonts w:eastAsia="Arial" w:cs="Cambria Math" w:ascii="Cambria Math" w:hAnsi="Cambria Math"/>
          <w:color w:val="000000"/>
          <w:sz w:val="20"/>
          <w:szCs w:val="20"/>
          <w:lang w:eastAsia="ru-RU" w:bidi="ru-RU"/>
        </w:rPr>
        <w:t>△</w:t>
      </w:r>
      <w:r>
        <w:rPr>
          <w:rFonts w:eastAsia="Arial" w:cs="Arial" w:ascii="Arial" w:hAnsi="Arial"/>
          <w:color w:val="000000"/>
          <w:sz w:val="20"/>
          <w:szCs w:val="20"/>
          <w:vertAlign w:val="subscript"/>
          <w:lang w:eastAsia="ru-RU" w:bidi="ru-RU"/>
        </w:rPr>
        <w:t>ij</w:t>
      </w:r>
      <w:r>
        <w:rPr>
          <w:rFonts w:eastAsia="Arial" w:cs="Arial" w:ascii="Arial" w:hAnsi="Arial"/>
          <w:color w:val="000000"/>
          <w:sz w:val="20"/>
          <w:szCs w:val="20"/>
          <w:lang w:eastAsia="ru-RU" w:bidi="ru-RU"/>
        </w:rPr>
        <w:t xml:space="preserve"> в i-й точке (i = 1,2,3,4; N = 4 — максимальное число суммирований на каждой декаде) j-й декады.</w:t>
      </w:r>
    </w:p>
    <w:p>
      <w:pPr>
        <w:pStyle w:val="ListParagraph"/>
        <w:widowControl w:val="false"/>
        <w:numPr>
          <w:ilvl w:val="4"/>
          <w:numId w:val="5"/>
        </w:numPr>
        <w:tabs>
          <w:tab w:val="clear" w:pos="708"/>
          <w:tab w:val="left" w:pos="1560" w:leader="none"/>
        </w:tabs>
        <w:spacing w:lineRule="auto" w:line="240" w:before="0" w:after="60"/>
        <w:ind w:left="0" w:firstLine="567"/>
        <w:contextualSpacing w:val="false"/>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t>Пересчет значений нелинейности 0Лц проводят в соответствии с формулой (10)</w:t>
      </w:r>
    </w:p>
    <w:p>
      <w:pPr>
        <w:pStyle w:val="ListParagraph"/>
        <w:widowControl w:val="false"/>
        <w:tabs>
          <w:tab w:val="clear" w:pos="708"/>
          <w:tab w:val="left" w:pos="1560" w:leader="none"/>
        </w:tabs>
        <w:spacing w:lineRule="auto" w:line="240" w:before="0" w:after="60"/>
        <w:ind w:left="567" w:hanging="298"/>
        <w:contextualSpacing w:val="false"/>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r>
    </w:p>
    <w:p>
      <w:pPr>
        <w:pStyle w:val="Normal"/>
        <w:widowControl w:val="false"/>
        <w:tabs>
          <w:tab w:val="clear" w:pos="708"/>
          <w:tab w:val="left" w:pos="5105" w:leader="none"/>
        </w:tabs>
        <w:spacing w:lineRule="auto" w:line="240" w:before="0" w:after="300"/>
        <w:ind w:left="440" w:hanging="142"/>
        <w:jc w:val="right"/>
        <w:rPr>
          <w:rFonts w:ascii="Arial" w:hAnsi="Arial" w:eastAsia="Arial" w:cs="Arial"/>
          <w:sz w:val="16"/>
          <w:szCs w:val="16"/>
          <w:lang w:eastAsia="ru-RU" w:bidi="ru-RU"/>
        </w:rPr>
      </w:pPr>
      <w:r>
        <w:rPr/>
        <w:drawing>
          <wp:inline distT="0" distB="0" distL="0" distR="0">
            <wp:extent cx="1344930" cy="355600"/>
            <wp:effectExtent l="0" t="0" r="0" b="0"/>
            <wp:docPr id="24" name="Изображение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Изображение10" descr=""/>
                    <pic:cNvPicPr>
                      <a:picLocks noChangeAspect="1" noChangeArrowheads="1"/>
                    </pic:cNvPicPr>
                  </pic:nvPicPr>
                  <pic:blipFill>
                    <a:blip r:embed="rId17"/>
                    <a:stretch>
                      <a:fillRect/>
                    </a:stretch>
                  </pic:blipFill>
                  <pic:spPr bwMode="auto">
                    <a:xfrm>
                      <a:off x="0" y="0"/>
                      <a:ext cx="1344930" cy="355600"/>
                    </a:xfrm>
                    <a:prstGeom prst="rect">
                      <a:avLst/>
                    </a:prstGeom>
                  </pic:spPr>
                </pic:pic>
              </a:graphicData>
            </a:graphic>
          </wp:inline>
        </w:drawing>
      </w:r>
      <w:r>
        <w:rPr>
          <w:rFonts w:eastAsia="Arial" w:cs="Arial" w:ascii="Arial" w:hAnsi="Arial"/>
          <w:color w:val="000000"/>
          <w:sz w:val="16"/>
          <w:szCs w:val="16"/>
          <w:lang w:eastAsia="ru-RU" w:bidi="ru-RU"/>
        </w:rPr>
        <w:tab/>
      </w:r>
      <w:r>
        <w:rPr>
          <w:rFonts w:eastAsia="Arial" w:cs="Arial" w:ascii="Arial" w:hAnsi="Arial"/>
          <w:color w:val="000000"/>
          <w:sz w:val="20"/>
          <w:szCs w:val="20"/>
          <w:lang w:eastAsia="ru-RU" w:bidi="ru-RU"/>
        </w:rPr>
        <w:t>(10)</w:t>
      </w:r>
    </w:p>
    <w:p>
      <w:pPr>
        <w:pStyle w:val="Normal"/>
        <w:widowControl w:val="false"/>
        <w:spacing w:lineRule="auto" w:line="240" w:before="0" w:after="0"/>
        <w:ind w:left="1276" w:hanging="298"/>
        <w:jc w:val="both"/>
        <w:rPr>
          <w:rFonts w:ascii="Arial" w:hAnsi="Arial" w:eastAsia="Arial" w:cs="Arial"/>
          <w:sz w:val="20"/>
          <w:szCs w:val="20"/>
          <w:lang w:eastAsia="ru-RU" w:bidi="ru-RU"/>
        </w:rPr>
      </w:pPr>
      <w:r>
        <w:rPr>
          <w:rFonts w:eastAsia="Arial" w:cs="Arial" w:ascii="Arial" w:hAnsi="Arial"/>
          <w:color w:val="000000"/>
          <w:sz w:val="20"/>
          <w:szCs w:val="20"/>
          <w:lang w:eastAsia="ru-RU" w:bidi="ru-RU"/>
        </w:rPr>
        <w:t xml:space="preserve">где </w:t>
      </w:r>
      <w:r>
        <w:rPr>
          <w:rFonts w:eastAsia="Arial" w:cs="Cambria Math" w:ascii="Cambria Math" w:hAnsi="Cambria Math"/>
          <w:color w:val="000000"/>
          <w:sz w:val="20"/>
          <w:szCs w:val="20"/>
          <w:lang w:eastAsia="ru-RU" w:bidi="ru-RU"/>
        </w:rPr>
        <w:t>△</w:t>
      </w:r>
      <w:r>
        <w:rPr>
          <w:rFonts w:eastAsia="Arial" w:cs="Arial" w:ascii="Arial" w:hAnsi="Arial"/>
          <w:color w:val="000000"/>
          <w:sz w:val="20"/>
          <w:szCs w:val="20"/>
          <w:vertAlign w:val="subscript"/>
          <w:lang w:val="en-US" w:eastAsia="ru-RU" w:bidi="ru-RU"/>
        </w:rPr>
        <w:t>i</w:t>
      </w:r>
      <w:r>
        <w:rPr>
          <w:rFonts w:eastAsia="Arial" w:cs="Arial" w:ascii="Arial" w:hAnsi="Arial"/>
          <w:color w:val="000000"/>
          <w:sz w:val="20"/>
          <w:szCs w:val="20"/>
          <w:vertAlign w:val="subscript"/>
          <w:lang w:eastAsia="ru-RU" w:bidi="ru-RU"/>
        </w:rPr>
        <w:t>j</w:t>
      </w:r>
      <w:r>
        <w:rPr>
          <w:rFonts w:eastAsia="Arial" w:cs="Arial" w:ascii="Arial" w:hAnsi="Arial"/>
          <w:color w:val="000000"/>
          <w:sz w:val="20"/>
          <w:szCs w:val="20"/>
          <w:lang w:eastAsia="ru-RU" w:bidi="ru-RU"/>
        </w:rPr>
        <w:t xml:space="preserve"> — значение нелинейности в i-й точке (i = 1,2,3,4; N = 4) j-ro диапазона, полученное после расчета нелинейности по программе обработки;</w:t>
      </w:r>
    </w:p>
    <w:p>
      <w:pPr>
        <w:pStyle w:val="Normal"/>
        <w:widowControl w:val="false"/>
        <w:spacing w:lineRule="auto" w:line="240" w:before="0" w:after="120"/>
        <w:ind w:left="1276" w:firstLine="425"/>
        <w:jc w:val="both"/>
        <w:rPr>
          <w:rFonts w:ascii="Arial" w:hAnsi="Arial" w:eastAsia="Arial" w:cs="Arial"/>
          <w:sz w:val="20"/>
          <w:szCs w:val="20"/>
          <w:lang w:eastAsia="ru-RU" w:bidi="ru-RU"/>
        </w:rPr>
      </w:pPr>
      <w:r>
        <w:rPr>
          <w:rFonts w:eastAsia="Arial" w:cs="Cambria Math" w:ascii="Cambria Math" w:hAnsi="Cambria Math"/>
          <w:color w:val="000000"/>
          <w:sz w:val="20"/>
          <w:szCs w:val="20"/>
          <w:lang w:eastAsia="ru-RU" w:bidi="ru-RU"/>
        </w:rPr>
        <w:t>△</w:t>
      </w:r>
      <w:r>
        <w:rPr>
          <w:rFonts w:eastAsia="Arial" w:cs="Arial" w:ascii="Arial" w:hAnsi="Arial"/>
          <w:color w:val="000000"/>
          <w:sz w:val="20"/>
          <w:szCs w:val="20"/>
          <w:vertAlign w:val="subscript"/>
          <w:lang w:eastAsia="ru-RU" w:bidi="ru-RU"/>
        </w:rPr>
        <w:t>Л</w:t>
      </w:r>
      <w:r>
        <w:rPr>
          <w:rFonts w:eastAsia="Arial" w:cs="Arial" w:ascii="Arial" w:hAnsi="Arial"/>
          <w:color w:val="000000"/>
          <w:sz w:val="20"/>
          <w:szCs w:val="20"/>
          <w:vertAlign w:val="subscript"/>
          <w:lang w:val="en-US" w:eastAsia="ru-RU" w:bidi="ru-RU"/>
        </w:rPr>
        <w:t>i</w:t>
      </w:r>
      <w:r>
        <w:rPr>
          <w:rFonts w:eastAsia="Arial" w:cs="Arial" w:ascii="Arial" w:hAnsi="Arial"/>
          <w:color w:val="000000"/>
          <w:sz w:val="20"/>
          <w:szCs w:val="20"/>
          <w:vertAlign w:val="subscript"/>
          <w:lang w:eastAsia="ru-RU" w:bidi="ru-RU"/>
        </w:rPr>
        <w:t>j</w:t>
      </w:r>
      <w:r>
        <w:rPr>
          <w:rFonts w:eastAsia="Arial" w:cs="Arial" w:ascii="Arial" w:hAnsi="Arial"/>
          <w:color w:val="000000"/>
          <w:sz w:val="20"/>
          <w:szCs w:val="20"/>
          <w:lang w:eastAsia="ru-RU" w:bidi="ru-RU"/>
        </w:rPr>
        <w:t xml:space="preserve"> — результирующее (приведенное к общей прямой) значение нелинейности в i-й точке (i = 1,2,3,4; N = 4)j-ro диапазона, </w:t>
      </w:r>
      <w:r>
        <w:rPr>
          <w:rFonts w:eastAsia="Arial" w:cs="Cambria Math" w:ascii="Cambria Math" w:hAnsi="Cambria Math"/>
          <w:color w:val="000000"/>
          <w:sz w:val="20"/>
          <w:szCs w:val="20"/>
          <w:lang w:eastAsia="ru-RU" w:bidi="ru-RU"/>
        </w:rPr>
        <w:t>△</w:t>
      </w:r>
      <w:r>
        <w:rPr>
          <w:rFonts w:eastAsia="Arial" w:cs="Arial" w:ascii="Arial" w:hAnsi="Arial"/>
          <w:color w:val="000000"/>
          <w:sz w:val="20"/>
          <w:szCs w:val="20"/>
          <w:vertAlign w:val="subscript"/>
          <w:lang w:eastAsia="ru-RU" w:bidi="ru-RU"/>
        </w:rPr>
        <w:t>Л</w:t>
      </w:r>
      <w:r>
        <w:rPr>
          <w:rFonts w:eastAsia="Arial" w:cs="Arial" w:ascii="Arial" w:hAnsi="Arial"/>
          <w:color w:val="000000"/>
          <w:sz w:val="20"/>
          <w:szCs w:val="20"/>
          <w:vertAlign w:val="subscript"/>
          <w:lang w:val="en-US" w:eastAsia="ru-RU" w:bidi="ru-RU"/>
        </w:rPr>
        <w:t>N</w:t>
      </w:r>
      <w:r>
        <w:rPr>
          <w:rFonts w:eastAsia="Arial" w:cs="Arial" w:ascii="Arial" w:hAnsi="Arial"/>
          <w:color w:val="000000"/>
          <w:sz w:val="20"/>
          <w:szCs w:val="20"/>
          <w:vertAlign w:val="subscript"/>
          <w:lang w:eastAsia="ru-RU" w:bidi="ru-RU"/>
        </w:rPr>
        <w:t>о</w:t>
      </w:r>
      <w:r>
        <w:rPr>
          <w:rFonts w:eastAsia="Arial" w:cs="Arial" w:ascii="Arial" w:hAnsi="Arial"/>
          <w:color w:val="000000"/>
          <w:sz w:val="20"/>
          <w:szCs w:val="20"/>
          <w:lang w:eastAsia="ru-RU" w:bidi="ru-RU"/>
        </w:rPr>
        <w:t xml:space="preserve"> = 0.</w:t>
      </w:r>
    </w:p>
    <w:p>
      <w:pPr>
        <w:pStyle w:val="ListParagraph"/>
        <w:widowControl w:val="false"/>
        <w:numPr>
          <w:ilvl w:val="4"/>
          <w:numId w:val="5"/>
        </w:numPr>
        <w:tabs>
          <w:tab w:val="clear" w:pos="708"/>
          <w:tab w:val="left" w:pos="1560" w:leader="none"/>
        </w:tabs>
        <w:spacing w:lineRule="auto" w:line="240" w:before="0" w:after="60"/>
        <w:ind w:left="0" w:firstLine="567"/>
        <w:contextualSpacing w:val="false"/>
        <w:jc w:val="both"/>
        <w:rPr>
          <w:rFonts w:ascii="Arial" w:hAnsi="Arial" w:eastAsia="Arial" w:cs="Arial"/>
          <w:color w:val="000000"/>
          <w:sz w:val="20"/>
          <w:szCs w:val="20"/>
          <w:lang w:eastAsia="ru-RU" w:bidi="ru-RU"/>
        </w:rPr>
      </w:pPr>
      <w:bookmarkStart w:id="82" w:name="bookmark149"/>
      <w:bookmarkEnd w:id="82"/>
      <w:r>
        <w:rPr>
          <w:rFonts w:eastAsia="Arial" w:cs="Arial" w:ascii="Arial" w:hAnsi="Arial"/>
          <w:color w:val="000000"/>
          <w:sz w:val="20"/>
          <w:szCs w:val="20"/>
          <w:lang w:eastAsia="ru-RU" w:bidi="ru-RU"/>
        </w:rPr>
        <w:t xml:space="preserve">Определяют значение составляющей погрешности </w:t>
      </w:r>
      <w:r>
        <w:rPr>
          <w:rFonts w:eastAsia="Arial" w:cs="Times New Roman" w:ascii="ГОСТ тип А" w:hAnsi="ГОСТ тип А"/>
          <w:sz w:val="24"/>
          <w:szCs w:val="24"/>
          <w:lang w:eastAsia="ru-RU" w:bidi="ru-RU"/>
        </w:rPr>
        <w:t>Θ</w:t>
      </w:r>
      <w:r>
        <w:rPr>
          <w:rFonts w:cs="Arial" w:ascii="Arial" w:hAnsi="Arial"/>
          <w:sz w:val="20"/>
          <w:szCs w:val="20"/>
          <w:vertAlign w:val="subscript"/>
          <w14:ligatures w14:val="standardContextual"/>
        </w:rPr>
        <w:t>Л</w:t>
      </w:r>
      <w:r>
        <w:rPr>
          <w:rFonts w:eastAsia="Arial" w:cs="Arial" w:ascii="Arial" w:hAnsi="Arial"/>
          <w:color w:val="000000"/>
          <w:sz w:val="20"/>
          <w:szCs w:val="20"/>
          <w:lang w:eastAsia="ru-RU" w:bidi="ru-RU"/>
        </w:rPr>
        <w:t>, обусловленной нелинейностью измерителя мощности, по формуле (11):</w:t>
      </w:r>
    </w:p>
    <w:p>
      <w:pPr>
        <w:pStyle w:val="ListParagraph"/>
        <w:widowControl w:val="false"/>
        <w:tabs>
          <w:tab w:val="clear" w:pos="708"/>
          <w:tab w:val="left" w:pos="1482" w:leader="none"/>
        </w:tabs>
        <w:spacing w:lineRule="auto" w:line="240" w:before="0" w:after="300"/>
        <w:ind w:left="426" w:hanging="298"/>
        <w:contextualSpacing/>
        <w:jc w:val="both"/>
        <w:rPr>
          <w:rFonts w:ascii="Arial" w:hAnsi="Arial" w:eastAsia="Arial" w:cs="Arial"/>
          <w:sz w:val="20"/>
          <w:szCs w:val="20"/>
          <w:lang w:eastAsia="ru-RU" w:bidi="ru-RU"/>
        </w:rPr>
      </w:pPr>
      <w:r>
        <w:rPr>
          <w:rFonts w:eastAsia="Arial" w:cs="Arial" w:ascii="Arial" w:hAnsi="Arial"/>
          <w:sz w:val="20"/>
          <w:szCs w:val="20"/>
          <w:lang w:eastAsia="ru-RU" w:bidi="ru-RU"/>
        </w:rPr>
      </w:r>
    </w:p>
    <w:p>
      <w:pPr>
        <w:pStyle w:val="ListParagraph"/>
        <w:widowControl w:val="false"/>
        <w:tabs>
          <w:tab w:val="clear" w:pos="708"/>
          <w:tab w:val="left" w:pos="5384" w:leader="none"/>
        </w:tabs>
        <w:spacing w:lineRule="auto" w:line="240" w:before="0" w:after="0"/>
        <w:ind w:left="720" w:firstLine="2682"/>
        <w:contextualSpacing/>
        <w:rPr>
          <w:rFonts w:ascii="Arial" w:hAnsi="Arial" w:eastAsia="Arial" w:cs="Arial"/>
          <w:color w:val="000000"/>
          <w:sz w:val="17"/>
          <w:szCs w:val="17"/>
          <w:lang w:eastAsia="ru-RU" w:bidi="ru-RU"/>
        </w:rPr>
      </w:pPr>
      <w:r>
        <w:rPr/>
        <w:drawing>
          <wp:inline distT="0" distB="0" distL="0" distR="0">
            <wp:extent cx="1718945" cy="296545"/>
            <wp:effectExtent l="0" t="0" r="0" b="0"/>
            <wp:docPr id="25" name="Изображение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Изображение11" descr=""/>
                    <pic:cNvPicPr>
                      <a:picLocks noChangeAspect="1" noChangeArrowheads="1"/>
                    </pic:cNvPicPr>
                  </pic:nvPicPr>
                  <pic:blipFill>
                    <a:blip r:embed="rId18"/>
                    <a:stretch>
                      <a:fillRect/>
                    </a:stretch>
                  </pic:blipFill>
                  <pic:spPr bwMode="auto">
                    <a:xfrm>
                      <a:off x="0" y="0"/>
                      <a:ext cx="1718945" cy="296545"/>
                    </a:xfrm>
                    <a:prstGeom prst="rect">
                      <a:avLst/>
                    </a:prstGeom>
                  </pic:spPr>
                </pic:pic>
              </a:graphicData>
            </a:graphic>
          </wp:inline>
        </w:drawing>
      </w:r>
      <w:r>
        <w:rPr>
          <w:rFonts w:eastAsia="Arial" w:cs="Arial" w:ascii="Arial" w:hAnsi="Arial"/>
          <w:color w:val="000000"/>
          <w:sz w:val="17"/>
          <w:szCs w:val="17"/>
          <w:lang w:eastAsia="ru-RU" w:bidi="ru-RU"/>
        </w:rPr>
        <w:tab/>
        <w:t xml:space="preserve">                                                     </w:t>
      </w:r>
      <w:r>
        <w:rPr>
          <w:rFonts w:eastAsia="Arial" w:cs="Arial" w:ascii="Arial" w:hAnsi="Arial"/>
          <w:color w:val="000000"/>
          <w:sz w:val="20"/>
          <w:szCs w:val="20"/>
          <w:lang w:eastAsia="ru-RU" w:bidi="ru-RU"/>
        </w:rPr>
        <w:t>(11)</w:t>
      </w:r>
    </w:p>
    <w:p>
      <w:pPr>
        <w:pStyle w:val="ListParagraph"/>
        <w:widowControl w:val="false"/>
        <w:tabs>
          <w:tab w:val="clear" w:pos="708"/>
          <w:tab w:val="left" w:pos="5384" w:leader="none"/>
        </w:tabs>
        <w:spacing w:lineRule="auto" w:line="240" w:before="0" w:after="0"/>
        <w:contextualSpacing/>
        <w:rPr>
          <w:rFonts w:ascii="Arial" w:hAnsi="Arial" w:eastAsia="Arial" w:cs="Arial"/>
          <w:sz w:val="17"/>
          <w:szCs w:val="17"/>
          <w:lang w:eastAsia="ru-RU" w:bidi="ru-RU"/>
        </w:rPr>
      </w:pPr>
      <w:r>
        <w:rPr>
          <w:rFonts w:eastAsia="Arial" w:cs="Arial" w:ascii="Arial" w:hAnsi="Arial"/>
          <w:sz w:val="17"/>
          <w:szCs w:val="17"/>
          <w:lang w:eastAsia="ru-RU" w:bidi="ru-RU"/>
        </w:rPr>
      </w:r>
    </w:p>
    <w:p>
      <w:pPr>
        <w:pStyle w:val="ListParagraph"/>
        <w:widowControl w:val="false"/>
        <w:numPr>
          <w:ilvl w:val="4"/>
          <w:numId w:val="5"/>
        </w:numPr>
        <w:tabs>
          <w:tab w:val="clear" w:pos="708"/>
          <w:tab w:val="left" w:pos="1560" w:leader="none"/>
        </w:tabs>
        <w:spacing w:lineRule="auto" w:line="240" w:before="0" w:after="60"/>
        <w:ind w:left="0" w:firstLine="567"/>
        <w:contextualSpacing w:val="false"/>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t>Операции по пп. 4.7.5.5.14—4.7.5.5.16 проводят для всех рабочих длин волн, на которых производилось определение нелинейности (850 нм, 1310 нм, 1550 нм).</w:t>
      </w:r>
      <w:bookmarkStart w:id="83" w:name="bookmark151"/>
      <w:bookmarkEnd w:id="83"/>
    </w:p>
    <w:p>
      <w:pPr>
        <w:pStyle w:val="ListParagraph"/>
        <w:widowControl w:val="false"/>
        <w:numPr>
          <w:ilvl w:val="4"/>
          <w:numId w:val="5"/>
        </w:numPr>
        <w:tabs>
          <w:tab w:val="clear" w:pos="708"/>
          <w:tab w:val="left" w:pos="1560" w:leader="none"/>
        </w:tabs>
        <w:spacing w:lineRule="auto" w:line="240" w:before="0" w:after="60"/>
        <w:ind w:left="0" w:firstLine="567"/>
        <w:contextualSpacing w:val="false"/>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t xml:space="preserve">Полученные значения нелинейности </w:t>
      </w:r>
      <w:r>
        <w:rPr>
          <w:rFonts w:eastAsia="Arial" w:cs="Times New Roman" w:ascii="ГОСТ тип А" w:hAnsi="ГОСТ тип А"/>
          <w:sz w:val="24"/>
          <w:szCs w:val="24"/>
          <w:lang w:eastAsia="ru-RU" w:bidi="ru-RU"/>
        </w:rPr>
        <w:t>Θ</w:t>
      </w:r>
      <w:r>
        <w:rPr>
          <w:rFonts w:cs="Arial" w:ascii="Arial" w:hAnsi="Arial"/>
          <w:sz w:val="20"/>
          <w:szCs w:val="20"/>
          <w:vertAlign w:val="subscript"/>
          <w14:ligatures w14:val="standardContextual"/>
        </w:rPr>
        <w:t>Л</w:t>
      </w:r>
      <w:r>
        <w:rPr>
          <w:rFonts w:eastAsia="Arial" w:cs="Arial" w:ascii="Arial" w:hAnsi="Arial"/>
          <w:color w:val="000000"/>
          <w:sz w:val="20"/>
          <w:szCs w:val="20"/>
          <w:lang w:eastAsia="ru-RU" w:bidi="ru-RU"/>
        </w:rPr>
        <w:t xml:space="preserve"> для всех длин волн должны соответствовать данным описания типа проверяемого РЭСМ.</w:t>
      </w:r>
    </w:p>
    <w:p>
      <w:pPr>
        <w:pStyle w:val="Normal"/>
        <w:widowControl w:val="false"/>
        <w:tabs>
          <w:tab w:val="clear" w:pos="708"/>
          <w:tab w:val="left" w:pos="1496" w:leader="none"/>
        </w:tabs>
        <w:spacing w:lineRule="auto" w:line="240" w:before="0" w:after="0"/>
        <w:ind w:left="499" w:hanging="298"/>
        <w:jc w:val="both"/>
        <w:rPr>
          <w:rFonts w:ascii="Arial" w:hAnsi="Arial" w:eastAsia="Arial" w:cs="Arial"/>
          <w:sz w:val="20"/>
          <w:szCs w:val="20"/>
          <w:lang w:eastAsia="ru-RU" w:bidi="ru-RU"/>
        </w:rPr>
      </w:pPr>
      <w:r>
        <w:rPr>
          <w:rFonts w:eastAsia="Arial" w:cs="Arial" w:ascii="Arial" w:hAnsi="Arial"/>
          <w:sz w:val="20"/>
          <w:szCs w:val="20"/>
          <w:lang w:eastAsia="ru-RU" w:bidi="ru-RU"/>
        </w:rPr>
      </w:r>
    </w:p>
    <w:p>
      <w:pPr>
        <w:pStyle w:val="ListParagraph"/>
        <w:widowControl w:val="false"/>
        <w:numPr>
          <w:ilvl w:val="2"/>
          <w:numId w:val="1"/>
        </w:numPr>
        <w:tabs>
          <w:tab w:val="clear" w:pos="708"/>
          <w:tab w:val="left" w:pos="1276" w:leader="none"/>
        </w:tabs>
        <w:spacing w:lineRule="auto" w:line="240" w:before="0" w:after="80"/>
        <w:ind w:left="0" w:firstLine="567"/>
        <w:contextualSpacing/>
        <w:jc w:val="both"/>
        <w:rPr>
          <w:rFonts w:ascii="Arial" w:hAnsi="Arial" w:eastAsia="Arial" w:cs="Arial"/>
          <w:b/>
          <w:b/>
          <w:bCs/>
          <w:sz w:val="20"/>
          <w:szCs w:val="20"/>
          <w:lang w:eastAsia="ru-RU" w:bidi="ru-RU"/>
        </w:rPr>
      </w:pPr>
      <w:bookmarkStart w:id="84" w:name="bookmark155"/>
      <w:bookmarkStart w:id="85" w:name="bookmark153"/>
      <w:bookmarkStart w:id="86" w:name="bookmark152"/>
      <w:r>
        <w:rPr>
          <w:rFonts w:eastAsia="Arial" w:cs="Arial" w:ascii="Arial" w:hAnsi="Arial"/>
          <w:b/>
          <w:bCs/>
          <w:sz w:val="20"/>
          <w:szCs w:val="20"/>
          <w:lang w:eastAsia="ru-RU" w:bidi="ru-RU"/>
        </w:rPr>
        <w:t>Определение неравномерности спектральной характеристики измерителя мощности</w:t>
      </w:r>
      <w:bookmarkEnd w:id="84"/>
      <w:bookmarkEnd w:id="85"/>
      <w:bookmarkEnd w:id="86"/>
    </w:p>
    <w:p>
      <w:pPr>
        <w:pStyle w:val="ListParagraph"/>
        <w:widowControl w:val="false"/>
        <w:numPr>
          <w:ilvl w:val="3"/>
          <w:numId w:val="1"/>
        </w:numPr>
        <w:tabs>
          <w:tab w:val="clear" w:pos="708"/>
          <w:tab w:val="left" w:pos="1276" w:leader="none"/>
        </w:tabs>
        <w:spacing w:lineRule="auto" w:line="240" w:before="0" w:after="60"/>
        <w:ind w:left="-142" w:firstLine="709"/>
        <w:contextualSpacing w:val="false"/>
        <w:jc w:val="both"/>
        <w:rPr>
          <w:rFonts w:ascii="Arial" w:hAnsi="Arial" w:eastAsia="Arial" w:cs="Arial"/>
          <w:sz w:val="20"/>
          <w:szCs w:val="20"/>
          <w:lang w:eastAsia="ru-RU" w:bidi="ru-RU"/>
        </w:rPr>
      </w:pPr>
      <w:bookmarkStart w:id="87" w:name="bookmark156"/>
      <w:bookmarkEnd w:id="87"/>
      <w:r>
        <w:rPr>
          <w:rFonts w:eastAsia="Arial" w:cs="Arial" w:ascii="Arial" w:hAnsi="Arial"/>
          <w:sz w:val="20"/>
          <w:szCs w:val="20"/>
          <w:lang w:eastAsia="ru-RU" w:bidi="ru-RU"/>
        </w:rPr>
        <w:t>Проводят измерение относительной спектральной характеристики измерителя мощности РЭСМ на установке для измерений спектральных характеристик приемников и источников ГЭТ 170 в спектральных диапазонах, указанных в эксплуатационной документации поверяемого РЭСМ, в соответствии с Руководством по эксплуатации установки.</w:t>
      </w:r>
      <w:bookmarkStart w:id="88" w:name="bookmark157"/>
      <w:bookmarkEnd w:id="88"/>
    </w:p>
    <w:p>
      <w:pPr>
        <w:pStyle w:val="ListParagraph"/>
        <w:widowControl w:val="false"/>
        <w:numPr>
          <w:ilvl w:val="3"/>
          <w:numId w:val="1"/>
        </w:numPr>
        <w:tabs>
          <w:tab w:val="clear" w:pos="708"/>
          <w:tab w:val="left" w:pos="1276" w:leader="none"/>
        </w:tabs>
        <w:spacing w:lineRule="auto" w:line="240" w:before="0" w:after="60"/>
        <w:ind w:left="-142" w:firstLine="709"/>
        <w:contextualSpacing w:val="false"/>
        <w:jc w:val="both"/>
        <w:rPr>
          <w:rFonts w:ascii="Arial" w:hAnsi="Arial" w:eastAsia="Arial" w:cs="Arial"/>
          <w:sz w:val="20"/>
          <w:szCs w:val="20"/>
          <w:lang w:eastAsia="ru-RU" w:bidi="ru-RU"/>
        </w:rPr>
      </w:pPr>
      <w:r>
        <w:rPr>
          <w:rFonts w:eastAsia="Arial" w:cs="Arial" w:ascii="Arial" w:hAnsi="Arial"/>
          <w:sz w:val="20"/>
          <w:szCs w:val="20"/>
          <w:lang w:eastAsia="ru-RU" w:bidi="ru-RU"/>
        </w:rPr>
        <w:t>При измерении спектральной характеристики для измерителя мощности устанавливают те же значения длин волн, что и на счетчике монохроматора.</w:t>
      </w:r>
      <w:bookmarkStart w:id="89" w:name="bookmark158"/>
      <w:bookmarkEnd w:id="89"/>
    </w:p>
    <w:p>
      <w:pPr>
        <w:pStyle w:val="ListParagraph"/>
        <w:widowControl w:val="false"/>
        <w:numPr>
          <w:ilvl w:val="3"/>
          <w:numId w:val="1"/>
        </w:numPr>
        <w:tabs>
          <w:tab w:val="clear" w:pos="708"/>
          <w:tab w:val="left" w:pos="1276" w:leader="none"/>
        </w:tabs>
        <w:spacing w:lineRule="auto" w:line="240" w:before="0" w:after="60"/>
        <w:ind w:left="-142" w:firstLine="709"/>
        <w:contextualSpacing w:val="false"/>
        <w:jc w:val="both"/>
        <w:rPr>
          <w:rFonts w:ascii="Arial" w:hAnsi="Arial" w:eastAsia="Arial" w:cs="Arial"/>
          <w:sz w:val="20"/>
          <w:szCs w:val="20"/>
          <w:lang w:eastAsia="ru-RU" w:bidi="ru-RU"/>
        </w:rPr>
      </w:pPr>
      <w:r>
        <w:rPr>
          <w:rFonts w:eastAsia="Arial" w:cs="Arial" w:ascii="Arial" w:hAnsi="Arial"/>
          <w:sz w:val="20"/>
          <w:szCs w:val="20"/>
          <w:lang w:eastAsia="ru-RU" w:bidi="ru-RU"/>
        </w:rPr>
        <w:t>Определяют неравномерность спектральной характеристики в каждом спектральном диапазоне по формуле (12):</w:t>
      </w:r>
    </w:p>
    <w:p>
      <w:pPr>
        <w:pStyle w:val="Normal"/>
        <w:widowControl w:val="false"/>
        <w:tabs>
          <w:tab w:val="clear" w:pos="708"/>
          <w:tab w:val="left" w:pos="5812" w:leader="none"/>
        </w:tabs>
        <w:spacing w:lineRule="auto" w:line="240" w:before="0" w:after="260"/>
        <w:ind w:left="440" w:firstLine="567"/>
        <w:jc w:val="right"/>
        <w:rPr>
          <w:rFonts w:ascii="Arial" w:hAnsi="Arial" w:eastAsia="Arial" w:cs="Arial"/>
          <w:sz w:val="17"/>
          <w:szCs w:val="17"/>
          <w:lang w:eastAsia="ru-RU" w:bidi="ru-RU"/>
        </w:rPr>
      </w:pPr>
      <w:r>
        <w:rPr/>
        <w:drawing>
          <wp:inline distT="0" distB="0" distL="0" distR="0">
            <wp:extent cx="1607185" cy="373380"/>
            <wp:effectExtent l="0" t="0" r="0" b="0"/>
            <wp:docPr id="26" name="Изображение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Изображение12" descr=""/>
                    <pic:cNvPicPr>
                      <a:picLocks noChangeAspect="1" noChangeArrowheads="1"/>
                    </pic:cNvPicPr>
                  </pic:nvPicPr>
                  <pic:blipFill>
                    <a:blip r:embed="rId19"/>
                    <a:stretch>
                      <a:fillRect/>
                    </a:stretch>
                  </pic:blipFill>
                  <pic:spPr bwMode="auto">
                    <a:xfrm>
                      <a:off x="0" y="0"/>
                      <a:ext cx="1607185" cy="373380"/>
                    </a:xfrm>
                    <a:prstGeom prst="rect">
                      <a:avLst/>
                    </a:prstGeom>
                  </pic:spPr>
                </pic:pic>
              </a:graphicData>
            </a:graphic>
          </wp:inline>
        </w:drawing>
      </w:r>
      <w:r>
        <w:rPr>
          <w:rFonts w:eastAsia="Arial" w:cs="Arial" w:ascii="Arial" w:hAnsi="Arial"/>
          <w:color w:val="000000"/>
          <w:sz w:val="17"/>
          <w:szCs w:val="17"/>
          <w:lang w:eastAsia="ru-RU" w:bidi="ru-RU"/>
        </w:rPr>
        <w:tab/>
      </w:r>
      <w:r>
        <w:rPr>
          <w:rFonts w:eastAsia="Arial" w:cs="Arial" w:ascii="Arial" w:hAnsi="Arial"/>
          <w:color w:val="000000"/>
          <w:sz w:val="20"/>
          <w:szCs w:val="20"/>
          <w:lang w:eastAsia="ru-RU" w:bidi="ru-RU"/>
        </w:rPr>
        <w:t>(12)</w:t>
      </w:r>
    </w:p>
    <w:p>
      <w:pPr>
        <w:pStyle w:val="Normal"/>
        <w:widowControl w:val="false"/>
        <w:spacing w:lineRule="auto" w:line="240" w:before="0" w:after="0"/>
        <w:ind w:left="440" w:firstLine="567"/>
        <w:jc w:val="both"/>
        <w:rPr>
          <w:rFonts w:ascii="Arial" w:hAnsi="Arial" w:eastAsia="Arial" w:cs="Arial"/>
          <w:sz w:val="20"/>
          <w:szCs w:val="20"/>
          <w:lang w:eastAsia="ru-RU" w:bidi="ru-RU"/>
        </w:rPr>
      </w:pPr>
      <w:r>
        <w:rPr>
          <w:rFonts w:eastAsia="Arial" w:cs="Arial" w:ascii="Arial" w:hAnsi="Arial"/>
          <w:color w:val="000000"/>
          <w:sz w:val="20"/>
          <w:szCs w:val="20"/>
          <w:lang w:eastAsia="ru-RU" w:bidi="ru-RU"/>
        </w:rPr>
        <w:t>где S</w:t>
      </w:r>
      <w:r>
        <w:rPr>
          <w:rFonts w:eastAsia="Arial" w:cs="Arial" w:ascii="Arial" w:hAnsi="Arial"/>
          <w:color w:val="000000"/>
          <w:sz w:val="20"/>
          <w:szCs w:val="20"/>
          <w:vertAlign w:val="subscript"/>
          <w:lang w:eastAsia="ru-RU" w:bidi="ru-RU"/>
        </w:rPr>
        <w:t>max</w:t>
      </w:r>
      <w:r>
        <w:rPr>
          <w:rFonts w:eastAsia="Arial" w:cs="Arial" w:ascii="Arial" w:hAnsi="Arial"/>
          <w:color w:val="000000"/>
          <w:sz w:val="20"/>
          <w:szCs w:val="20"/>
          <w:lang w:eastAsia="ru-RU" w:bidi="ru-RU"/>
        </w:rPr>
        <w:t>; S</w:t>
      </w:r>
      <w:r>
        <w:rPr>
          <w:rFonts w:eastAsia="Arial" w:cs="Arial" w:ascii="Arial" w:hAnsi="Arial"/>
          <w:color w:val="000000"/>
          <w:sz w:val="20"/>
          <w:szCs w:val="20"/>
          <w:vertAlign w:val="subscript"/>
          <w:lang w:eastAsia="ru-RU" w:bidi="ru-RU"/>
        </w:rPr>
        <w:t>min</w:t>
      </w:r>
      <w:r>
        <w:rPr>
          <w:rFonts w:eastAsia="Arial" w:cs="Arial" w:ascii="Arial" w:hAnsi="Arial"/>
          <w:color w:val="000000"/>
          <w:sz w:val="20"/>
          <w:szCs w:val="20"/>
          <w:lang w:eastAsia="ru-RU" w:bidi="ru-RU"/>
        </w:rPr>
        <w:t xml:space="preserve"> — соответственно максимальное и минимальное значения относительной спектральной характеристики в каждом спектральном диапазоне (%).</w:t>
      </w:r>
    </w:p>
    <w:p>
      <w:pPr>
        <w:pStyle w:val="ListParagraph"/>
        <w:widowControl w:val="false"/>
        <w:numPr>
          <w:ilvl w:val="3"/>
          <w:numId w:val="1"/>
        </w:numPr>
        <w:tabs>
          <w:tab w:val="clear" w:pos="708"/>
          <w:tab w:val="left" w:pos="1276" w:leader="none"/>
        </w:tabs>
        <w:spacing w:lineRule="auto" w:line="240" w:before="0" w:after="60"/>
        <w:ind w:left="-142" w:firstLine="709"/>
        <w:contextualSpacing w:val="false"/>
        <w:jc w:val="both"/>
        <w:rPr>
          <w:rFonts w:ascii="Arial" w:hAnsi="Arial" w:eastAsia="Arial" w:cs="Arial"/>
          <w:sz w:val="20"/>
          <w:szCs w:val="20"/>
          <w:lang w:eastAsia="ru-RU" w:bidi="ru-RU"/>
        </w:rPr>
      </w:pPr>
      <w:bookmarkStart w:id="90" w:name="bookmark159"/>
      <w:bookmarkEnd w:id="90"/>
      <w:r>
        <w:rPr>
          <w:rFonts w:eastAsia="Arial" w:cs="Arial" w:ascii="Arial" w:hAnsi="Arial"/>
          <w:sz w:val="20"/>
          <w:szCs w:val="20"/>
          <w:lang w:eastAsia="ru-RU" w:bidi="ru-RU"/>
        </w:rPr>
        <w:t xml:space="preserve">Полученные значения неравномерности спектральной характеристики </w:t>
      </w:r>
      <w:bookmarkStart w:id="91" w:name="_Hlk170469291"/>
      <w:r>
        <w:rPr>
          <w:rFonts w:eastAsia="Arial" w:cs="Times New Roman" w:ascii="ГОСТ тип А" w:hAnsi="ГОСТ тип А"/>
          <w:sz w:val="24"/>
          <w:szCs w:val="24"/>
          <w:lang w:eastAsia="ru-RU" w:bidi="ru-RU"/>
        </w:rPr>
        <w:t>Θ</w:t>
      </w:r>
      <w:bookmarkEnd w:id="91"/>
      <w:r>
        <w:rPr>
          <w:rFonts w:eastAsia="Arial" w:cs="Arial" w:ascii="Arial" w:hAnsi="Arial"/>
          <w:sz w:val="20"/>
          <w:szCs w:val="20"/>
          <w:vertAlign w:val="subscript"/>
          <w:lang w:eastAsia="ru-RU" w:bidi="ru-RU"/>
        </w:rPr>
        <w:t>Cj</w:t>
      </w:r>
      <w:r>
        <w:rPr>
          <w:rFonts w:eastAsia="Arial" w:cs="Arial" w:ascii="Arial" w:hAnsi="Arial"/>
          <w:sz w:val="20"/>
          <w:szCs w:val="20"/>
          <w:lang w:eastAsia="ru-RU" w:bidi="ru-RU"/>
        </w:rPr>
        <w:t xml:space="preserve"> должны соответствовать данным описания типа поверяемого РЭСМ.</w:t>
      </w:r>
    </w:p>
    <w:p>
      <w:pPr>
        <w:pStyle w:val="Normal"/>
        <w:widowControl w:val="false"/>
        <w:tabs>
          <w:tab w:val="clear" w:pos="708"/>
          <w:tab w:val="left" w:pos="1628" w:leader="none"/>
        </w:tabs>
        <w:spacing w:lineRule="auto" w:line="240" w:before="0" w:after="60"/>
        <w:ind w:left="567" w:hanging="298"/>
        <w:jc w:val="both"/>
        <w:rPr>
          <w:rFonts w:ascii="Arial" w:hAnsi="Arial" w:eastAsia="Arial" w:cs="Arial"/>
          <w:sz w:val="20"/>
          <w:szCs w:val="20"/>
          <w:lang w:eastAsia="ru-RU" w:bidi="ru-RU"/>
        </w:rPr>
      </w:pPr>
      <w:r>
        <w:rPr>
          <w:rFonts w:eastAsia="Arial" w:cs="Arial" w:ascii="Arial" w:hAnsi="Arial"/>
          <w:sz w:val="20"/>
          <w:szCs w:val="20"/>
          <w:lang w:eastAsia="ru-RU" w:bidi="ru-RU"/>
        </w:rPr>
      </w:r>
    </w:p>
    <w:p>
      <w:pPr>
        <w:pStyle w:val="ListParagraph"/>
        <w:widowControl w:val="false"/>
        <w:numPr>
          <w:ilvl w:val="2"/>
          <w:numId w:val="1"/>
        </w:numPr>
        <w:tabs>
          <w:tab w:val="clear" w:pos="708"/>
          <w:tab w:val="left" w:pos="1276" w:leader="none"/>
        </w:tabs>
        <w:spacing w:lineRule="auto" w:line="240" w:before="0" w:after="80"/>
        <w:ind w:left="0" w:firstLine="709"/>
        <w:contextualSpacing/>
        <w:jc w:val="both"/>
        <w:rPr>
          <w:rFonts w:ascii="Arial" w:hAnsi="Arial" w:eastAsia="Arial" w:cs="Arial"/>
          <w:b/>
          <w:b/>
          <w:bCs/>
          <w:sz w:val="20"/>
          <w:szCs w:val="20"/>
          <w:lang w:eastAsia="ru-RU" w:bidi="ru-RU"/>
        </w:rPr>
      </w:pPr>
      <w:bookmarkStart w:id="92" w:name="bookmark163"/>
      <w:bookmarkStart w:id="93" w:name="bookmark161"/>
      <w:bookmarkStart w:id="94" w:name="bookmark160"/>
      <w:r>
        <w:rPr>
          <w:rFonts w:eastAsia="Arial" w:cs="Arial" w:ascii="Arial" w:hAnsi="Arial"/>
          <w:b/>
          <w:bCs/>
          <w:sz w:val="20"/>
          <w:szCs w:val="20"/>
          <w:lang w:eastAsia="ru-RU" w:bidi="ru-RU"/>
        </w:rPr>
        <w:t>Определение длин волн излучения источников</w:t>
      </w:r>
      <w:bookmarkEnd w:id="92"/>
      <w:bookmarkEnd w:id="93"/>
      <w:bookmarkEnd w:id="94"/>
    </w:p>
    <w:p>
      <w:pPr>
        <w:pStyle w:val="ListParagraph"/>
        <w:widowControl w:val="false"/>
        <w:numPr>
          <w:ilvl w:val="3"/>
          <w:numId w:val="1"/>
        </w:numPr>
        <w:tabs>
          <w:tab w:val="clear" w:pos="708"/>
          <w:tab w:val="left" w:pos="1276" w:leader="none"/>
        </w:tabs>
        <w:spacing w:lineRule="auto" w:line="240" w:before="0" w:after="60"/>
        <w:ind w:left="-142" w:firstLine="709"/>
        <w:contextualSpacing w:val="false"/>
        <w:jc w:val="both"/>
        <w:rPr>
          <w:rFonts w:ascii="Arial" w:hAnsi="Arial" w:eastAsia="Arial" w:cs="Arial"/>
          <w:sz w:val="20"/>
          <w:szCs w:val="20"/>
          <w:lang w:eastAsia="ru-RU" w:bidi="ru-RU"/>
        </w:rPr>
      </w:pPr>
      <w:bookmarkStart w:id="95" w:name="bookmark164"/>
      <w:bookmarkEnd w:id="95"/>
      <w:r>
        <w:rPr>
          <w:rFonts w:eastAsia="Arial" w:cs="Arial" w:ascii="Arial" w:hAnsi="Arial"/>
          <w:sz w:val="20"/>
          <w:szCs w:val="20"/>
          <w:lang w:eastAsia="ru-RU" w:bidi="ru-RU"/>
        </w:rPr>
        <w:t>Измерение длин волн излучения источников поверяемого РЭСМ проводят на установке для измерений спектральных характеристик приемников и источников ГЭТ 170 в соответствии с Руководством по эксплуатации установки.</w:t>
      </w:r>
    </w:p>
    <w:p>
      <w:pPr>
        <w:pStyle w:val="ListParagraph"/>
        <w:widowControl w:val="false"/>
        <w:numPr>
          <w:ilvl w:val="3"/>
          <w:numId w:val="1"/>
        </w:numPr>
        <w:tabs>
          <w:tab w:val="clear" w:pos="708"/>
          <w:tab w:val="left" w:pos="1276" w:leader="none"/>
        </w:tabs>
        <w:spacing w:lineRule="auto" w:line="240" w:before="0" w:after="60"/>
        <w:ind w:left="-142" w:firstLine="709"/>
        <w:contextualSpacing w:val="false"/>
        <w:jc w:val="both"/>
        <w:rPr>
          <w:rFonts w:ascii="Arial" w:hAnsi="Arial" w:eastAsia="Arial" w:cs="Arial"/>
          <w:sz w:val="20"/>
          <w:szCs w:val="20"/>
          <w:lang w:eastAsia="ru-RU" w:bidi="ru-RU"/>
        </w:rPr>
      </w:pPr>
      <w:bookmarkStart w:id="96" w:name="bookmark165"/>
      <w:bookmarkEnd w:id="96"/>
      <w:r>
        <w:rPr>
          <w:rFonts w:eastAsia="Arial" w:cs="Arial" w:ascii="Arial" w:hAnsi="Arial"/>
          <w:sz w:val="20"/>
          <w:szCs w:val="20"/>
          <w:lang w:eastAsia="ru-RU" w:bidi="ru-RU"/>
        </w:rPr>
        <w:t>Полученные значения длин волн излучения источников должны соответствовать данным описания типа поверяемого РЭСМ.</w:t>
      </w:r>
    </w:p>
    <w:p>
      <w:pPr>
        <w:pStyle w:val="ListParagraph"/>
        <w:widowControl w:val="false"/>
        <w:tabs>
          <w:tab w:val="clear" w:pos="708"/>
          <w:tab w:val="left" w:pos="1276" w:leader="none"/>
        </w:tabs>
        <w:spacing w:lineRule="auto" w:line="240" w:before="0" w:after="60"/>
        <w:ind w:left="567" w:hanging="298"/>
        <w:contextualSpacing w:val="false"/>
        <w:jc w:val="both"/>
        <w:rPr>
          <w:rFonts w:ascii="Arial" w:hAnsi="Arial" w:eastAsia="Arial" w:cs="Arial"/>
          <w:sz w:val="20"/>
          <w:szCs w:val="20"/>
          <w:lang w:eastAsia="ru-RU" w:bidi="ru-RU"/>
        </w:rPr>
      </w:pPr>
      <w:r>
        <w:rPr>
          <w:rFonts w:eastAsia="Arial" w:cs="Arial" w:ascii="Arial" w:hAnsi="Arial"/>
          <w:sz w:val="20"/>
          <w:szCs w:val="20"/>
          <w:lang w:eastAsia="ru-RU" w:bidi="ru-RU"/>
        </w:rPr>
      </w:r>
    </w:p>
    <w:p>
      <w:pPr>
        <w:pStyle w:val="ListParagraph"/>
        <w:widowControl w:val="false"/>
        <w:numPr>
          <w:ilvl w:val="2"/>
          <w:numId w:val="1"/>
        </w:numPr>
        <w:tabs>
          <w:tab w:val="clear" w:pos="708"/>
          <w:tab w:val="left" w:pos="1276" w:leader="none"/>
        </w:tabs>
        <w:spacing w:lineRule="auto" w:line="240" w:before="0" w:after="120"/>
        <w:ind w:left="0" w:firstLine="709"/>
        <w:contextualSpacing w:val="false"/>
        <w:jc w:val="both"/>
        <w:rPr>
          <w:rFonts w:ascii="Arial" w:hAnsi="Arial" w:eastAsia="Arial" w:cs="Arial"/>
          <w:b/>
          <w:b/>
          <w:bCs/>
          <w:sz w:val="20"/>
          <w:szCs w:val="20"/>
          <w:lang w:eastAsia="ru-RU" w:bidi="ru-RU"/>
        </w:rPr>
      </w:pPr>
      <w:bookmarkStart w:id="97" w:name="bookmark169"/>
      <w:bookmarkStart w:id="98" w:name="bookmark167"/>
      <w:bookmarkStart w:id="99" w:name="bookmark166"/>
      <w:bookmarkStart w:id="100" w:name="bookmark168"/>
      <w:bookmarkEnd w:id="100"/>
      <w:r>
        <w:rPr>
          <w:rFonts w:eastAsia="Arial" w:cs="Arial" w:ascii="Arial" w:hAnsi="Arial"/>
          <w:b/>
          <w:bCs/>
          <w:sz w:val="20"/>
          <w:szCs w:val="20"/>
          <w:lang w:eastAsia="ru-RU" w:bidi="ru-RU"/>
        </w:rPr>
        <w:t>Определение мощности излучения на выходе источников и нестабильности мощности излучения источников</w:t>
      </w:r>
      <w:bookmarkEnd w:id="97"/>
      <w:bookmarkEnd w:id="98"/>
      <w:bookmarkEnd w:id="99"/>
    </w:p>
    <w:p>
      <w:pPr>
        <w:pStyle w:val="ListParagraph"/>
        <w:widowControl w:val="false"/>
        <w:numPr>
          <w:ilvl w:val="3"/>
          <w:numId w:val="1"/>
        </w:numPr>
        <w:tabs>
          <w:tab w:val="clear" w:pos="708"/>
          <w:tab w:val="left" w:pos="1276" w:leader="none"/>
        </w:tabs>
        <w:spacing w:lineRule="auto" w:line="240" w:before="0" w:after="60"/>
        <w:ind w:left="-142" w:firstLine="709"/>
        <w:contextualSpacing w:val="false"/>
        <w:jc w:val="both"/>
        <w:rPr>
          <w:rFonts w:ascii="Arial" w:hAnsi="Arial" w:eastAsia="Arial" w:cs="Arial"/>
          <w:sz w:val="20"/>
          <w:szCs w:val="20"/>
          <w:lang w:eastAsia="ru-RU" w:bidi="ru-RU"/>
        </w:rPr>
      </w:pPr>
      <w:bookmarkStart w:id="101" w:name="bookmark170"/>
      <w:bookmarkEnd w:id="101"/>
      <w:r>
        <w:rPr>
          <w:rFonts w:eastAsia="Arial" w:cs="Arial" w:ascii="Arial" w:hAnsi="Arial"/>
          <w:sz w:val="20"/>
          <w:szCs w:val="20"/>
          <w:lang w:eastAsia="ru-RU" w:bidi="ru-RU"/>
        </w:rPr>
        <w:t>Предварительный прогрев источника поверяемого РЭСМ проводят на длине волны 850 нм в течение 30 мин.</w:t>
      </w:r>
    </w:p>
    <w:p>
      <w:pPr>
        <w:pStyle w:val="ListParagraph"/>
        <w:widowControl w:val="false"/>
        <w:numPr>
          <w:ilvl w:val="3"/>
          <w:numId w:val="1"/>
        </w:numPr>
        <w:tabs>
          <w:tab w:val="clear" w:pos="708"/>
          <w:tab w:val="left" w:pos="1276" w:leader="none"/>
        </w:tabs>
        <w:spacing w:lineRule="auto" w:line="240" w:before="0" w:after="60"/>
        <w:ind w:left="-142" w:firstLine="709"/>
        <w:contextualSpacing w:val="false"/>
        <w:jc w:val="both"/>
        <w:rPr>
          <w:rFonts w:ascii="Arial" w:hAnsi="Arial" w:eastAsia="Arial" w:cs="Arial"/>
          <w:sz w:val="20"/>
          <w:szCs w:val="20"/>
          <w:lang w:eastAsia="ru-RU" w:bidi="ru-RU"/>
        </w:rPr>
      </w:pPr>
      <w:bookmarkStart w:id="102" w:name="bookmark171"/>
      <w:bookmarkEnd w:id="102"/>
      <w:r>
        <w:rPr>
          <w:rFonts w:eastAsia="Arial" w:cs="Arial" w:ascii="Arial" w:hAnsi="Arial"/>
          <w:sz w:val="20"/>
          <w:szCs w:val="20"/>
          <w:lang w:eastAsia="ru-RU" w:bidi="ru-RU"/>
        </w:rPr>
        <w:t>Подают оптическое излучение на той же длине волны от источника излучения на оптический вход фотоэлектрического ваттметра блока регистрации компаратора средней мощности оптическо</w:t>
        <w:softHyphen/>
        <w:t>го излучения в ВОСП ГЭТ 170 с помощью волоконно-оптического кабеля.</w:t>
      </w:r>
    </w:p>
    <w:p>
      <w:pPr>
        <w:pStyle w:val="ListParagraph"/>
        <w:widowControl w:val="false"/>
        <w:numPr>
          <w:ilvl w:val="3"/>
          <w:numId w:val="1"/>
        </w:numPr>
        <w:tabs>
          <w:tab w:val="clear" w:pos="708"/>
          <w:tab w:val="left" w:pos="1276" w:leader="none"/>
        </w:tabs>
        <w:spacing w:lineRule="auto" w:line="240" w:before="0" w:after="60"/>
        <w:ind w:left="-142" w:firstLine="709"/>
        <w:contextualSpacing w:val="false"/>
        <w:jc w:val="both"/>
        <w:rPr>
          <w:rFonts w:ascii="Arial" w:hAnsi="Arial" w:eastAsia="Arial" w:cs="Arial"/>
          <w:sz w:val="20"/>
          <w:szCs w:val="20"/>
          <w:lang w:eastAsia="ru-RU" w:bidi="ru-RU"/>
        </w:rPr>
      </w:pPr>
      <w:bookmarkStart w:id="103" w:name="bookmark172"/>
      <w:bookmarkEnd w:id="103"/>
      <w:r>
        <w:rPr>
          <w:rFonts w:eastAsia="Arial" w:cs="Arial" w:ascii="Arial" w:hAnsi="Arial"/>
          <w:sz w:val="20"/>
          <w:szCs w:val="20"/>
          <w:lang w:eastAsia="ru-RU" w:bidi="ru-RU"/>
        </w:rPr>
        <w:t xml:space="preserve">Регистрируют показания фотоэлектрического ваттметра компаратора в течение 15 мин с интервалом в 1 мин и определяют значение нестабильности мощности источника </w:t>
      </w:r>
      <w:r>
        <w:rPr>
          <w:rFonts w:eastAsia="Arial" w:cs="Times New Roman" w:ascii="ГОСТ тип А" w:hAnsi="ГОСТ тип А"/>
          <w:sz w:val="24"/>
          <w:szCs w:val="24"/>
          <w:lang w:eastAsia="ru-RU" w:bidi="ru-RU"/>
        </w:rPr>
        <w:t>Θ</w:t>
      </w:r>
      <w:r>
        <w:rPr>
          <w:rFonts w:eastAsia="Arial" w:cs="Arial" w:ascii="Arial" w:hAnsi="Arial"/>
          <w:sz w:val="20"/>
          <w:szCs w:val="20"/>
          <w:vertAlign w:val="subscript"/>
          <w:lang w:eastAsia="ru-RU" w:bidi="ru-RU"/>
        </w:rPr>
        <w:t>И</w:t>
      </w:r>
      <w:r>
        <w:rPr>
          <w:rFonts w:eastAsia="Arial" w:cs="Arial" w:ascii="Arial" w:hAnsi="Arial"/>
          <w:sz w:val="20"/>
          <w:szCs w:val="20"/>
          <w:lang w:eastAsia="ru-RU" w:bidi="ru-RU"/>
        </w:rPr>
        <w:t xml:space="preserve"> по формуле (13):</w:t>
      </w:r>
    </w:p>
    <w:p>
      <w:pPr>
        <w:pStyle w:val="Normal"/>
        <w:widowControl w:val="false"/>
        <w:tabs>
          <w:tab w:val="clear" w:pos="708"/>
          <w:tab w:val="left" w:pos="5385" w:leader="none"/>
        </w:tabs>
        <w:spacing w:lineRule="auto" w:line="240" w:before="0" w:after="260"/>
        <w:ind w:left="-284" w:hanging="298"/>
        <w:jc w:val="right"/>
        <w:rPr>
          <w:rFonts w:ascii="Arial" w:hAnsi="Arial" w:eastAsia="Arial" w:cs="Arial"/>
          <w:sz w:val="17"/>
          <w:szCs w:val="17"/>
          <w:lang w:eastAsia="ru-RU" w:bidi="ru-RU"/>
        </w:rPr>
      </w:pPr>
      <w:r>
        <w:rPr/>
        <w:drawing>
          <wp:inline distT="0" distB="0" distL="0" distR="0">
            <wp:extent cx="2263140" cy="358140"/>
            <wp:effectExtent l="0" t="0" r="0" b="0"/>
            <wp:docPr id="27" name="Изображение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Изображение13" descr=""/>
                    <pic:cNvPicPr>
                      <a:picLocks noChangeAspect="1" noChangeArrowheads="1"/>
                    </pic:cNvPicPr>
                  </pic:nvPicPr>
                  <pic:blipFill>
                    <a:blip r:embed="rId20"/>
                    <a:stretch>
                      <a:fillRect/>
                    </a:stretch>
                  </pic:blipFill>
                  <pic:spPr bwMode="auto">
                    <a:xfrm>
                      <a:off x="0" y="0"/>
                      <a:ext cx="2263140" cy="358140"/>
                    </a:xfrm>
                    <a:prstGeom prst="rect">
                      <a:avLst/>
                    </a:prstGeom>
                  </pic:spPr>
                </pic:pic>
              </a:graphicData>
            </a:graphic>
          </wp:inline>
        </w:drawing>
      </w:r>
      <w:r>
        <w:rPr>
          <w:rFonts w:eastAsia="Arial" w:cs="Arial" w:ascii="Arial" w:hAnsi="Arial"/>
          <w:color w:val="000000"/>
          <w:sz w:val="17"/>
          <w:szCs w:val="17"/>
          <w:lang w:eastAsia="ru-RU" w:bidi="ru-RU"/>
        </w:rPr>
        <w:tab/>
      </w:r>
      <w:r>
        <w:rPr>
          <w:rFonts w:eastAsia="Arial" w:cs="Arial" w:ascii="Arial" w:hAnsi="Arial"/>
          <w:color w:val="000000"/>
          <w:sz w:val="20"/>
          <w:szCs w:val="20"/>
          <w:lang w:eastAsia="ru-RU" w:bidi="ru-RU"/>
        </w:rPr>
        <w:t>(13)</w:t>
      </w:r>
    </w:p>
    <w:p>
      <w:pPr>
        <w:pStyle w:val="Normal"/>
        <w:widowControl w:val="false"/>
        <w:spacing w:lineRule="auto" w:line="240" w:before="0" w:after="0"/>
        <w:ind w:left="440" w:firstLine="709"/>
        <w:jc w:val="both"/>
        <w:rPr>
          <w:rFonts w:ascii="Arial" w:hAnsi="Arial" w:eastAsia="Arial" w:cs="Arial"/>
          <w:sz w:val="20"/>
          <w:szCs w:val="20"/>
          <w:lang w:eastAsia="ru-RU" w:bidi="ru-RU"/>
        </w:rPr>
      </w:pPr>
      <w:r>
        <w:rPr>
          <w:rFonts w:eastAsia="Arial" w:cs="Arial" w:ascii="Arial" w:hAnsi="Arial"/>
          <w:color w:val="000000"/>
          <w:sz w:val="20"/>
          <w:szCs w:val="20"/>
          <w:lang w:eastAsia="ru-RU" w:bidi="ru-RU"/>
        </w:rPr>
        <w:t>где Р</w:t>
      </w:r>
      <w:r>
        <w:rPr>
          <w:rFonts w:eastAsia="Arial" w:cs="Arial" w:ascii="Arial" w:hAnsi="Arial"/>
          <w:color w:val="000000"/>
          <w:sz w:val="20"/>
          <w:szCs w:val="20"/>
          <w:vertAlign w:val="subscript"/>
          <w:lang w:val="en-US" w:eastAsia="ru-RU" w:bidi="ru-RU"/>
        </w:rPr>
        <w:t>m</w:t>
      </w:r>
      <w:r>
        <w:rPr>
          <w:rFonts w:eastAsia="Arial" w:cs="Arial" w:ascii="Arial" w:hAnsi="Arial"/>
          <w:color w:val="000000"/>
          <w:sz w:val="20"/>
          <w:szCs w:val="20"/>
          <w:vertAlign w:val="subscript"/>
          <w:lang w:eastAsia="ru-RU" w:bidi="ru-RU"/>
        </w:rPr>
        <w:t>ах</w:t>
      </w:r>
      <w:r>
        <w:rPr>
          <w:rFonts w:eastAsia="Arial" w:cs="Arial" w:ascii="Arial" w:hAnsi="Arial"/>
          <w:color w:val="000000"/>
          <w:sz w:val="20"/>
          <w:szCs w:val="20"/>
          <w:lang w:eastAsia="ru-RU" w:bidi="ru-RU"/>
        </w:rPr>
        <w:t xml:space="preserve"> и P</w:t>
      </w:r>
      <w:r>
        <w:rPr>
          <w:rFonts w:eastAsia="Arial" w:cs="Arial" w:ascii="Arial" w:hAnsi="Arial"/>
          <w:color w:val="000000"/>
          <w:sz w:val="20"/>
          <w:szCs w:val="20"/>
          <w:vertAlign w:val="subscript"/>
          <w:lang w:eastAsia="ru-RU" w:bidi="ru-RU"/>
        </w:rPr>
        <w:t>min</w:t>
      </w:r>
      <w:r>
        <w:rPr>
          <w:rFonts w:eastAsia="Arial" w:cs="Arial" w:ascii="Arial" w:hAnsi="Arial"/>
          <w:color w:val="000000"/>
          <w:sz w:val="20"/>
          <w:szCs w:val="20"/>
          <w:lang w:eastAsia="ru-RU" w:bidi="ru-RU"/>
        </w:rPr>
        <w:t xml:space="preserve"> — максимальное и минимальное значения мощности соответственно, зарегистрированные за время измерений.</w:t>
      </w:r>
    </w:p>
    <w:p>
      <w:pPr>
        <w:pStyle w:val="ListParagraph"/>
        <w:widowControl w:val="false"/>
        <w:numPr>
          <w:ilvl w:val="3"/>
          <w:numId w:val="1"/>
        </w:numPr>
        <w:tabs>
          <w:tab w:val="clear" w:pos="708"/>
          <w:tab w:val="left" w:pos="1276" w:leader="none"/>
        </w:tabs>
        <w:spacing w:lineRule="auto" w:line="240" w:before="0" w:after="60"/>
        <w:ind w:left="-142" w:firstLine="709"/>
        <w:contextualSpacing w:val="false"/>
        <w:jc w:val="both"/>
        <w:rPr>
          <w:rFonts w:ascii="Arial" w:hAnsi="Arial" w:eastAsia="Arial" w:cs="Arial"/>
          <w:sz w:val="20"/>
          <w:szCs w:val="20"/>
          <w:lang w:eastAsia="ru-RU" w:bidi="ru-RU"/>
        </w:rPr>
      </w:pPr>
      <w:bookmarkStart w:id="104" w:name="bookmark173"/>
      <w:bookmarkEnd w:id="104"/>
      <w:r>
        <w:rPr>
          <w:rFonts w:eastAsia="Arial" w:cs="Arial" w:ascii="Arial" w:hAnsi="Arial"/>
          <w:sz w:val="20"/>
          <w:szCs w:val="20"/>
          <w:lang w:eastAsia="ru-RU" w:bidi="ru-RU"/>
        </w:rPr>
        <w:t>Проводят операции по 4.7.8.1—4.7.8.3 для остальных длин волн излучения  источников поверяемого РЭСМ.</w:t>
      </w:r>
    </w:p>
    <w:p>
      <w:pPr>
        <w:pStyle w:val="ListParagraph"/>
        <w:widowControl w:val="false"/>
        <w:numPr>
          <w:ilvl w:val="3"/>
          <w:numId w:val="1"/>
        </w:numPr>
        <w:tabs>
          <w:tab w:val="clear" w:pos="708"/>
          <w:tab w:val="left" w:pos="1276" w:leader="none"/>
        </w:tabs>
        <w:spacing w:lineRule="auto" w:line="240" w:before="0" w:after="60"/>
        <w:ind w:left="-142" w:firstLine="709"/>
        <w:contextualSpacing w:val="false"/>
        <w:jc w:val="both"/>
        <w:rPr>
          <w:rFonts w:ascii="Arial" w:hAnsi="Arial" w:eastAsia="Arial" w:cs="Arial"/>
          <w:sz w:val="20"/>
          <w:szCs w:val="20"/>
          <w:lang w:eastAsia="ru-RU" w:bidi="ru-RU"/>
        </w:rPr>
      </w:pPr>
      <w:bookmarkStart w:id="105" w:name="bookmark174"/>
      <w:bookmarkEnd w:id="105"/>
      <w:r>
        <w:rPr>
          <w:rFonts w:eastAsia="Arial" w:cs="Arial" w:ascii="Arial" w:hAnsi="Arial"/>
          <w:sz w:val="20"/>
          <w:szCs w:val="20"/>
          <w:lang w:eastAsia="ru-RU" w:bidi="ru-RU"/>
        </w:rPr>
        <w:t>За значение мощности излучения на выходе источника принимают значение P</w:t>
      </w:r>
      <w:r>
        <w:rPr>
          <w:rFonts w:eastAsia="Arial" w:cs="Arial" w:ascii="Arial" w:hAnsi="Arial"/>
          <w:sz w:val="20"/>
          <w:szCs w:val="20"/>
          <w:vertAlign w:val="subscript"/>
          <w:lang w:eastAsia="ru-RU" w:bidi="ru-RU"/>
        </w:rPr>
        <w:t>min</w:t>
      </w:r>
      <w:r>
        <w:rPr>
          <w:rFonts w:eastAsia="Arial" w:cs="Arial" w:ascii="Arial" w:hAnsi="Arial"/>
          <w:sz w:val="20"/>
          <w:szCs w:val="20"/>
          <w:lang w:eastAsia="ru-RU" w:bidi="ru-RU"/>
        </w:rPr>
        <w:t xml:space="preserve"> для каждой длины волны.</w:t>
      </w:r>
    </w:p>
    <w:p>
      <w:pPr>
        <w:pStyle w:val="ListParagraph"/>
        <w:widowControl w:val="false"/>
        <w:numPr>
          <w:ilvl w:val="3"/>
          <w:numId w:val="1"/>
        </w:numPr>
        <w:tabs>
          <w:tab w:val="clear" w:pos="708"/>
          <w:tab w:val="left" w:pos="1276" w:leader="none"/>
        </w:tabs>
        <w:spacing w:lineRule="auto" w:line="240" w:before="0" w:after="60"/>
        <w:ind w:left="-142" w:firstLine="709"/>
        <w:contextualSpacing w:val="false"/>
        <w:jc w:val="both"/>
        <w:rPr>
          <w:rFonts w:ascii="Arial" w:hAnsi="Arial" w:eastAsia="Arial" w:cs="Arial"/>
          <w:sz w:val="20"/>
          <w:szCs w:val="20"/>
          <w:lang w:eastAsia="ru-RU" w:bidi="ru-RU"/>
        </w:rPr>
      </w:pPr>
      <w:bookmarkStart w:id="106" w:name="bookmark175"/>
      <w:bookmarkEnd w:id="106"/>
      <w:r>
        <w:rPr>
          <w:rFonts w:eastAsia="Arial" w:cs="Arial" w:ascii="Arial" w:hAnsi="Arial"/>
          <w:sz w:val="20"/>
          <w:szCs w:val="20"/>
          <w:lang w:eastAsia="ru-RU" w:bidi="ru-RU"/>
        </w:rPr>
        <w:t>Полученные значения мощности излучения на выходе источника для всех длин волн долж</w:t>
        <w:softHyphen/>
        <w:t>ны соответствовать данным описания типа поверяемого РЭСМ.</w:t>
      </w:r>
    </w:p>
    <w:p>
      <w:pPr>
        <w:pStyle w:val="Normal"/>
        <w:widowControl w:val="false"/>
        <w:tabs>
          <w:tab w:val="clear" w:pos="708"/>
          <w:tab w:val="left" w:pos="1628" w:leader="none"/>
        </w:tabs>
        <w:spacing w:lineRule="auto" w:line="240" w:before="0" w:after="60"/>
        <w:ind w:left="440" w:firstLine="709"/>
        <w:jc w:val="both"/>
        <w:rPr>
          <w:rFonts w:ascii="Arial" w:hAnsi="Arial" w:eastAsia="Arial" w:cs="Arial"/>
          <w:sz w:val="20"/>
          <w:szCs w:val="20"/>
          <w:lang w:eastAsia="ru-RU" w:bidi="ru-RU"/>
        </w:rPr>
      </w:pPr>
      <w:r>
        <w:rPr>
          <w:rFonts w:eastAsia="Arial" w:cs="Arial" w:ascii="Arial" w:hAnsi="Arial"/>
          <w:sz w:val="20"/>
          <w:szCs w:val="20"/>
          <w:lang w:eastAsia="ru-RU" w:bidi="ru-RU"/>
        </w:rPr>
      </w:r>
    </w:p>
    <w:p>
      <w:pPr>
        <w:pStyle w:val="ListParagraph"/>
        <w:widowControl w:val="false"/>
        <w:numPr>
          <w:ilvl w:val="2"/>
          <w:numId w:val="1"/>
        </w:numPr>
        <w:tabs>
          <w:tab w:val="clear" w:pos="708"/>
          <w:tab w:val="left" w:pos="1276" w:leader="none"/>
        </w:tabs>
        <w:spacing w:lineRule="auto" w:line="240" w:before="0" w:after="120"/>
        <w:ind w:left="0" w:firstLine="709"/>
        <w:contextualSpacing w:val="false"/>
        <w:jc w:val="both"/>
        <w:rPr>
          <w:rFonts w:ascii="Arial" w:hAnsi="Arial" w:eastAsia="Arial" w:cs="Arial"/>
          <w:b/>
          <w:b/>
          <w:bCs/>
          <w:sz w:val="20"/>
          <w:szCs w:val="20"/>
          <w:lang w:eastAsia="ru-RU" w:bidi="ru-RU"/>
        </w:rPr>
      </w:pPr>
      <w:r>
        <w:rPr>
          <w:rFonts w:eastAsia="Arial" w:cs="Arial" w:ascii="Arial" w:hAnsi="Arial"/>
          <w:b/>
          <w:bCs/>
          <w:sz w:val="20"/>
          <w:szCs w:val="20"/>
          <w:lang w:eastAsia="ru-RU" w:bidi="ru-RU"/>
        </w:rPr>
        <w:t>Определение диапазона измерений средней мощности оптического излучения; определение относительной погрешности измерений средней мощности оптического излучения на длинах волн калибровки; определение относительной погрешности измерений средней мощ</w:t>
        <w:softHyphen/>
        <w:t>ности оптического излучения в рабочем спектральном диапазоне; определение относительной погрешности измерений относительных уровней мощности</w:t>
      </w:r>
    </w:p>
    <w:p>
      <w:pPr>
        <w:pStyle w:val="ListParagraph"/>
        <w:widowControl w:val="false"/>
        <w:numPr>
          <w:ilvl w:val="3"/>
          <w:numId w:val="1"/>
        </w:numPr>
        <w:tabs>
          <w:tab w:val="clear" w:pos="708"/>
          <w:tab w:val="left" w:pos="1276" w:leader="none"/>
        </w:tabs>
        <w:spacing w:lineRule="auto" w:line="240" w:before="0" w:after="60"/>
        <w:ind w:left="-142" w:firstLine="709"/>
        <w:contextualSpacing w:val="false"/>
        <w:jc w:val="both"/>
        <w:rPr>
          <w:rFonts w:ascii="Arial" w:hAnsi="Arial" w:eastAsia="Arial" w:cs="Arial"/>
          <w:sz w:val="20"/>
          <w:szCs w:val="20"/>
          <w:lang w:eastAsia="ru-RU" w:bidi="ru-RU"/>
        </w:rPr>
      </w:pPr>
      <w:bookmarkStart w:id="107" w:name="bookmark177"/>
      <w:bookmarkEnd w:id="107"/>
      <w:r>
        <w:rPr>
          <w:rFonts w:eastAsia="Arial" w:cs="Arial" w:ascii="Arial" w:hAnsi="Arial"/>
          <w:sz w:val="20"/>
          <w:szCs w:val="20"/>
          <w:lang w:eastAsia="ru-RU" w:bidi="ru-RU"/>
        </w:rPr>
        <w:t>Определение диапазона измерений средней мощности оптического излучения, относи</w:t>
        <w:softHyphen/>
        <w:t>тельной погрешности измерений средней мощности оптического излучения на длинах волн калибровки, относительной погрешности измерений средней мощности оптического излучения в рабочем спектраль</w:t>
        <w:softHyphen/>
        <w:t>ном диапазоне и относительной погрешности измерений относительных уровней мощности проводят путем вычисления погрешностей на основании полученных ранее значений погрешности сличения, погрешности, обусловленной нелинейностью измерителя мощности (по результатам измерений во всем диапазоне измерений мощности, п. 4.7.5) и неравномерности спектральной характеристики.</w:t>
      </w:r>
    </w:p>
    <w:p>
      <w:pPr>
        <w:pStyle w:val="ListParagraph"/>
        <w:widowControl w:val="false"/>
        <w:numPr>
          <w:ilvl w:val="3"/>
          <w:numId w:val="1"/>
        </w:numPr>
        <w:tabs>
          <w:tab w:val="clear" w:pos="708"/>
          <w:tab w:val="left" w:pos="1276" w:leader="none"/>
        </w:tabs>
        <w:spacing w:lineRule="auto" w:line="240" w:before="0" w:after="60"/>
        <w:ind w:left="-142" w:firstLine="709"/>
        <w:contextualSpacing w:val="false"/>
        <w:jc w:val="both"/>
        <w:rPr>
          <w:rFonts w:ascii="Arial" w:hAnsi="Arial" w:eastAsia="Arial" w:cs="Arial"/>
          <w:sz w:val="20"/>
          <w:szCs w:val="20"/>
          <w:lang w:eastAsia="ru-RU" w:bidi="ru-RU"/>
        </w:rPr>
      </w:pPr>
      <w:bookmarkStart w:id="108" w:name="bookmark178"/>
      <w:bookmarkEnd w:id="108"/>
      <w:r>
        <w:rPr>
          <w:rFonts w:eastAsia="Arial" w:cs="Arial" w:ascii="Arial" w:hAnsi="Arial"/>
          <w:sz w:val="20"/>
          <w:szCs w:val="20"/>
          <w:lang w:eastAsia="ru-RU" w:bidi="ru-RU"/>
        </w:rPr>
        <w:t xml:space="preserve">Определяют значение относительной погрешности измерений средней мощности оптического излучения на длине волны калибровки </w:t>
      </w:r>
      <w:r>
        <w:rPr>
          <w:rFonts w:eastAsia="Arial" w:cs="Cambria Math" w:ascii="Cambria Math" w:hAnsi="Cambria Math"/>
          <w:sz w:val="20"/>
          <w:szCs w:val="20"/>
          <w:lang w:eastAsia="ru-RU" w:bidi="ru-RU"/>
        </w:rPr>
        <w:t>△</w:t>
      </w:r>
      <w:r>
        <w:rPr>
          <w:rFonts w:eastAsia="Arial" w:cs="Arial" w:ascii="Arial" w:hAnsi="Arial"/>
          <w:sz w:val="20"/>
          <w:szCs w:val="20"/>
          <w:vertAlign w:val="subscript"/>
          <w:lang w:eastAsia="ru-RU" w:bidi="ru-RU"/>
        </w:rPr>
        <w:t>К</w:t>
      </w:r>
      <w:r>
        <w:rPr>
          <w:rFonts w:eastAsia="Arial" w:cs="Arial" w:ascii="Arial" w:hAnsi="Arial"/>
          <w:sz w:val="20"/>
          <w:szCs w:val="20"/>
          <w:lang w:eastAsia="ru-RU" w:bidi="ru-RU"/>
        </w:rPr>
        <w:t xml:space="preserve"> по формуле (14):</w:t>
      </w:r>
    </w:p>
    <w:p>
      <w:pPr>
        <w:pStyle w:val="ListParagraph"/>
        <w:widowControl w:val="false"/>
        <w:tabs>
          <w:tab w:val="clear" w:pos="708"/>
          <w:tab w:val="left" w:pos="1276" w:leader="none"/>
        </w:tabs>
        <w:spacing w:lineRule="auto" w:line="240" w:before="0" w:after="60"/>
        <w:ind w:left="567" w:hanging="298"/>
        <w:contextualSpacing w:val="false"/>
        <w:jc w:val="both"/>
        <w:rPr>
          <w:rFonts w:ascii="Arial" w:hAnsi="Arial" w:eastAsia="Arial" w:cs="Arial"/>
          <w:sz w:val="20"/>
          <w:szCs w:val="20"/>
          <w:lang w:eastAsia="ru-RU" w:bidi="ru-RU"/>
        </w:rPr>
      </w:pPr>
      <w:r>
        <w:rPr>
          <w:rFonts w:eastAsia="Arial" w:cs="Arial" w:ascii="Arial" w:hAnsi="Arial"/>
          <w:sz w:val="20"/>
          <w:szCs w:val="20"/>
          <w:lang w:eastAsia="ru-RU" w:bidi="ru-RU"/>
        </w:rPr>
      </w:r>
    </w:p>
    <w:p>
      <w:pPr>
        <w:pStyle w:val="Normal"/>
        <w:widowControl w:val="false"/>
        <w:tabs>
          <w:tab w:val="clear" w:pos="708"/>
          <w:tab w:val="left" w:pos="5695" w:leader="none"/>
        </w:tabs>
        <w:spacing w:lineRule="auto" w:line="240" w:before="0" w:after="320"/>
        <w:ind w:left="-426" w:hanging="298"/>
        <w:jc w:val="right"/>
        <w:rPr>
          <w:rFonts w:ascii="Arial" w:hAnsi="Arial" w:eastAsia="Arial" w:cs="Arial"/>
          <w:sz w:val="17"/>
          <w:szCs w:val="17"/>
          <w:lang w:eastAsia="ru-RU" w:bidi="ru-RU"/>
        </w:rPr>
      </w:pPr>
      <w:r>
        <w:rPr/>
        <w:drawing>
          <wp:inline distT="0" distB="0" distL="0" distR="0">
            <wp:extent cx="2583180" cy="396240"/>
            <wp:effectExtent l="0" t="0" r="0" b="0"/>
            <wp:docPr id="28" name="Изображение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Изображение14" descr=""/>
                    <pic:cNvPicPr>
                      <a:picLocks noChangeAspect="1" noChangeArrowheads="1"/>
                    </pic:cNvPicPr>
                  </pic:nvPicPr>
                  <pic:blipFill>
                    <a:blip r:embed="rId21"/>
                    <a:stretch>
                      <a:fillRect/>
                    </a:stretch>
                  </pic:blipFill>
                  <pic:spPr bwMode="auto">
                    <a:xfrm>
                      <a:off x="0" y="0"/>
                      <a:ext cx="2583180" cy="396240"/>
                    </a:xfrm>
                    <a:prstGeom prst="rect">
                      <a:avLst/>
                    </a:prstGeom>
                  </pic:spPr>
                </pic:pic>
              </a:graphicData>
            </a:graphic>
          </wp:inline>
        </w:drawing>
      </w:r>
      <w:r>
        <w:rPr>
          <w:rFonts w:eastAsia="Arial" w:cs="Arial" w:ascii="Arial" w:hAnsi="Arial"/>
          <w:color w:val="000000"/>
          <w:sz w:val="17"/>
          <w:szCs w:val="17"/>
          <w:lang w:eastAsia="ru-RU" w:bidi="ru-RU"/>
        </w:rPr>
        <w:tab/>
      </w:r>
      <w:r>
        <w:rPr>
          <w:rFonts w:eastAsia="Arial" w:cs="Arial" w:ascii="Arial" w:hAnsi="Arial"/>
          <w:color w:val="000000"/>
          <w:sz w:val="20"/>
          <w:szCs w:val="20"/>
          <w:lang w:eastAsia="ru-RU" w:bidi="ru-RU"/>
        </w:rPr>
        <w:t>(14)</w:t>
      </w:r>
    </w:p>
    <w:p>
      <w:pPr>
        <w:pStyle w:val="Normal"/>
        <w:widowControl w:val="false"/>
        <w:spacing w:lineRule="auto" w:line="240" w:before="0" w:after="0"/>
        <w:ind w:left="1418" w:hanging="298"/>
        <w:jc w:val="both"/>
        <w:rPr>
          <w:rFonts w:ascii="Arial" w:hAnsi="Arial" w:eastAsia="Arial" w:cs="Arial"/>
          <w:sz w:val="20"/>
          <w:szCs w:val="20"/>
          <w:lang w:eastAsia="ru-RU" w:bidi="ru-RU"/>
        </w:rPr>
      </w:pPr>
      <w:r>
        <w:rPr>
          <w:rFonts w:eastAsia="Arial" w:cs="Arial" w:ascii="Arial" w:hAnsi="Arial"/>
          <w:color w:val="000000"/>
          <w:sz w:val="20"/>
          <w:szCs w:val="20"/>
          <w:lang w:eastAsia="ru-RU" w:bidi="ru-RU"/>
        </w:rPr>
        <w:t>где S — случайная составляющая погрешности компаратора, выраженная в виде СКО (0,4 %);</w:t>
      </w:r>
    </w:p>
    <w:p>
      <w:pPr>
        <w:pStyle w:val="Normal"/>
        <w:widowControl w:val="false"/>
        <w:spacing w:lineRule="auto" w:line="240" w:before="0" w:after="0"/>
        <w:ind w:left="1701" w:hanging="298"/>
        <w:jc w:val="both"/>
        <w:rPr>
          <w:rFonts w:ascii="Arial" w:hAnsi="Arial" w:eastAsia="Arial" w:cs="Arial"/>
          <w:sz w:val="20"/>
          <w:szCs w:val="20"/>
          <w:lang w:eastAsia="ru-RU" w:bidi="ru-RU"/>
        </w:rPr>
      </w:pPr>
      <w:r>
        <w:rPr>
          <w:rFonts w:eastAsia="Arial" w:cs="Times New Roman" w:ascii="ГОСТ тип А" w:hAnsi="ГОСТ тип А"/>
          <w:sz w:val="24"/>
          <w:szCs w:val="24"/>
          <w:lang w:eastAsia="ru-RU" w:bidi="ru-RU"/>
        </w:rPr>
        <w:t>Θ</w:t>
      </w:r>
      <w:r>
        <w:rPr>
          <w:rFonts w:eastAsia="Arial" w:cs="Arial" w:ascii="Arial" w:hAnsi="Arial"/>
          <w:color w:val="000000"/>
          <w:sz w:val="20"/>
          <w:szCs w:val="20"/>
          <w:lang w:eastAsia="ru-RU" w:bidi="ru-RU"/>
        </w:rPr>
        <w:t xml:space="preserve"> — НСП компаратора (0,8 %);</w:t>
      </w:r>
    </w:p>
    <w:p>
      <w:pPr>
        <w:pStyle w:val="Normal"/>
        <w:widowControl w:val="false"/>
        <w:spacing w:lineRule="auto" w:line="240" w:before="0" w:after="0"/>
        <w:ind w:left="1701" w:hanging="298"/>
        <w:jc w:val="both"/>
        <w:rPr>
          <w:rFonts w:ascii="Arial" w:hAnsi="Arial" w:eastAsia="Arial" w:cs="Arial"/>
          <w:sz w:val="20"/>
          <w:szCs w:val="20"/>
          <w:lang w:eastAsia="ru-RU" w:bidi="ru-RU"/>
        </w:rPr>
      </w:pPr>
      <w:r>
        <w:rPr>
          <w:rFonts w:eastAsia="Arial" w:cs="Arial" w:ascii="Arial" w:hAnsi="Arial"/>
          <w:color w:val="000000"/>
          <w:sz w:val="20"/>
          <w:szCs w:val="20"/>
          <w:lang w:eastAsia="ru-RU" w:bidi="ru-RU"/>
        </w:rPr>
        <w:t>S</w:t>
      </w:r>
      <w:r>
        <w:rPr>
          <w:rFonts w:eastAsia="Arial" w:cs="Arial" w:ascii="Arial" w:hAnsi="Arial"/>
          <w:color w:val="000000"/>
          <w:sz w:val="20"/>
          <w:szCs w:val="20"/>
          <w:vertAlign w:val="subscript"/>
          <w:lang w:eastAsia="ru-RU" w:bidi="ru-RU"/>
        </w:rPr>
        <w:t>п</w:t>
      </w:r>
      <w:r>
        <w:rPr>
          <w:rFonts w:eastAsia="Arial" w:cs="Arial" w:ascii="Arial" w:hAnsi="Arial"/>
          <w:color w:val="000000"/>
          <w:sz w:val="20"/>
          <w:szCs w:val="20"/>
          <w:lang w:eastAsia="ru-RU" w:bidi="ru-RU"/>
        </w:rPr>
        <w:t xml:space="preserve"> — СКО передачи единицы средней мощности (0,3 %);</w:t>
      </w:r>
    </w:p>
    <w:p>
      <w:pPr>
        <w:pStyle w:val="Normal"/>
        <w:widowControl w:val="false"/>
        <w:spacing w:lineRule="auto" w:line="240" w:before="0" w:after="0"/>
        <w:ind w:left="1701" w:hanging="298"/>
        <w:jc w:val="both"/>
        <w:rPr>
          <w:rFonts w:ascii="Arial" w:hAnsi="Arial" w:eastAsia="Arial" w:cs="Arial"/>
          <w:sz w:val="20"/>
          <w:szCs w:val="20"/>
          <w:lang w:eastAsia="ru-RU" w:bidi="ru-RU"/>
        </w:rPr>
      </w:pPr>
      <w:r>
        <w:rPr>
          <w:rFonts w:eastAsia="Arial" w:cs="Times New Roman" w:ascii="ГОСТ тип А" w:hAnsi="ГОСТ тип А"/>
          <w:sz w:val="24"/>
          <w:szCs w:val="24"/>
          <w:lang w:eastAsia="ru-RU" w:bidi="ru-RU"/>
        </w:rPr>
        <w:t>Θ</w:t>
      </w:r>
      <w:r>
        <w:rPr>
          <w:rFonts w:eastAsia="Arial" w:cs="Arial" w:ascii="Arial" w:hAnsi="Arial"/>
          <w:color w:val="000000"/>
          <w:sz w:val="20"/>
          <w:szCs w:val="20"/>
          <w:vertAlign w:val="subscript"/>
          <w:lang w:eastAsia="ru-RU" w:bidi="ru-RU"/>
        </w:rPr>
        <w:t>1</w:t>
      </w:r>
      <w:r>
        <w:rPr>
          <w:rFonts w:eastAsia="Arial" w:cs="Arial" w:ascii="Arial" w:hAnsi="Arial"/>
          <w:color w:val="000000"/>
          <w:sz w:val="20"/>
          <w:szCs w:val="20"/>
          <w:lang w:eastAsia="ru-RU" w:bidi="ru-RU"/>
        </w:rPr>
        <w:t xml:space="preserve"> — погрешность сличения (пункт 4.7.4);</w:t>
      </w:r>
    </w:p>
    <w:p>
      <w:pPr>
        <w:pStyle w:val="Normal"/>
        <w:widowControl w:val="false"/>
        <w:spacing w:lineRule="auto" w:line="240" w:before="0" w:after="0"/>
        <w:ind w:left="1701" w:hanging="298"/>
        <w:jc w:val="both"/>
        <w:rPr>
          <w:rFonts w:ascii="Arial" w:hAnsi="Arial" w:eastAsia="Arial" w:cs="Arial"/>
          <w:sz w:val="20"/>
          <w:szCs w:val="20"/>
          <w:lang w:eastAsia="ru-RU" w:bidi="ru-RU"/>
        </w:rPr>
      </w:pPr>
      <w:r>
        <w:rPr>
          <w:rFonts w:eastAsia="Arial" w:cs="Arial" w:ascii="Arial" w:hAnsi="Arial"/>
          <w:color w:val="000000"/>
          <w:sz w:val="20"/>
          <w:szCs w:val="20"/>
          <w:lang w:eastAsia="ru-RU" w:bidi="ru-RU"/>
        </w:rPr>
        <w:t>S</w:t>
      </w:r>
      <w:r>
        <w:rPr>
          <w:rFonts w:eastAsia="Arial" w:cs="Arial" w:ascii="Arial" w:hAnsi="Arial"/>
          <w:color w:val="000000"/>
          <w:sz w:val="20"/>
          <w:szCs w:val="20"/>
          <w:vertAlign w:val="subscript"/>
          <w:lang w:eastAsia="ru-RU" w:bidi="ru-RU"/>
        </w:rPr>
        <w:t>1</w:t>
      </w:r>
      <w:r>
        <w:rPr>
          <w:rFonts w:eastAsia="Arial" w:cs="Arial" w:ascii="Arial" w:hAnsi="Arial"/>
          <w:color w:val="000000"/>
          <w:sz w:val="20"/>
          <w:szCs w:val="20"/>
          <w:lang w:eastAsia="ru-RU" w:bidi="ru-RU"/>
        </w:rPr>
        <w:t xml:space="preserve"> —СКО сличения (пункт 4.7.4);</w:t>
      </w:r>
    </w:p>
    <w:p>
      <w:pPr>
        <w:pStyle w:val="Normal"/>
        <w:widowControl w:val="false"/>
        <w:spacing w:lineRule="auto" w:line="240" w:before="0" w:after="0"/>
        <w:ind w:left="1701" w:hanging="298"/>
        <w:jc w:val="both"/>
        <w:rPr>
          <w:rFonts w:ascii="Arial" w:hAnsi="Arial" w:eastAsia="Arial" w:cs="Arial"/>
          <w:sz w:val="20"/>
          <w:szCs w:val="20"/>
          <w:lang w:eastAsia="ru-RU" w:bidi="ru-RU"/>
        </w:rPr>
      </w:pPr>
      <w:r>
        <w:rPr>
          <w:rFonts w:eastAsia="Arial" w:cs="Times New Roman" w:ascii="ГОСТ тип А" w:hAnsi="ГОСТ тип А"/>
          <w:sz w:val="24"/>
          <w:szCs w:val="24"/>
          <w:lang w:eastAsia="ru-RU" w:bidi="ru-RU"/>
        </w:rPr>
        <w:t>Θ</w:t>
      </w:r>
      <w:r>
        <w:rPr>
          <w:rFonts w:eastAsia="Arial" w:cs="Arial" w:ascii="Arial" w:hAnsi="Arial"/>
          <w:color w:val="000000"/>
          <w:sz w:val="20"/>
          <w:szCs w:val="20"/>
          <w:vertAlign w:val="subscript"/>
          <w:lang w:eastAsia="ru-RU" w:bidi="ru-RU"/>
        </w:rPr>
        <w:t>ОЛ</w:t>
      </w:r>
      <w:r>
        <w:rPr>
          <w:rFonts w:eastAsia="Arial" w:cs="Arial" w:ascii="Arial" w:hAnsi="Arial"/>
          <w:color w:val="000000"/>
          <w:sz w:val="20"/>
          <w:szCs w:val="20"/>
          <w:lang w:eastAsia="ru-RU" w:bidi="ru-RU"/>
        </w:rPr>
        <w:t>— погрешность, обусловленная нелинейностью измерителя мощности РЭСМ (согласно п. 4.7.5.4.11), для длин волн 1490 и 1625 нм применяют значение, полученное для 1550 нм.</w:t>
      </w:r>
    </w:p>
    <w:p>
      <w:pPr>
        <w:pStyle w:val="ListParagraph"/>
        <w:widowControl w:val="false"/>
        <w:numPr>
          <w:ilvl w:val="3"/>
          <w:numId w:val="1"/>
        </w:numPr>
        <w:tabs>
          <w:tab w:val="clear" w:pos="708"/>
          <w:tab w:val="left" w:pos="1276" w:leader="none"/>
        </w:tabs>
        <w:spacing w:lineRule="auto" w:line="240" w:before="0" w:after="60"/>
        <w:ind w:left="-142" w:firstLine="709"/>
        <w:contextualSpacing w:val="false"/>
        <w:jc w:val="both"/>
        <w:rPr>
          <w:rFonts w:ascii="Arial" w:hAnsi="Arial" w:eastAsia="Arial" w:cs="Arial"/>
          <w:sz w:val="20"/>
          <w:szCs w:val="20"/>
          <w:lang w:eastAsia="ru-RU" w:bidi="ru-RU"/>
        </w:rPr>
      </w:pPr>
      <w:bookmarkStart w:id="109" w:name="bookmark179"/>
      <w:bookmarkEnd w:id="109"/>
      <w:r>
        <w:rPr>
          <w:rFonts w:eastAsia="Arial" w:cs="Arial" w:ascii="Arial" w:hAnsi="Arial"/>
          <w:sz w:val="20"/>
          <w:szCs w:val="20"/>
          <w:lang w:eastAsia="ru-RU" w:bidi="ru-RU"/>
        </w:rPr>
        <w:t xml:space="preserve">Определяют значение относительной погрешности измерений средней мощности оптического излучения в рабочем спектральном диапазоне </w:t>
      </w:r>
      <w:r>
        <w:rPr>
          <w:rFonts w:eastAsia="Arial" w:cs="Cambria Math" w:ascii="Cambria Math" w:hAnsi="Cambria Math"/>
          <w:sz w:val="20"/>
          <w:szCs w:val="20"/>
          <w:lang w:eastAsia="ru-RU" w:bidi="ru-RU"/>
        </w:rPr>
        <w:t>△</w:t>
      </w:r>
      <w:r>
        <w:rPr>
          <w:rFonts w:eastAsia="Arial" w:cs="Arial" w:ascii="Arial" w:hAnsi="Arial"/>
          <w:sz w:val="20"/>
          <w:szCs w:val="20"/>
          <w:vertAlign w:val="subscript"/>
          <w:lang w:eastAsia="ru-RU" w:bidi="ru-RU"/>
        </w:rPr>
        <w:t>С</w:t>
      </w:r>
      <w:r>
        <w:rPr>
          <w:rFonts w:eastAsia="Arial" w:cs="Arial" w:ascii="Arial" w:hAnsi="Arial"/>
          <w:sz w:val="20"/>
          <w:szCs w:val="20"/>
          <w:lang w:eastAsia="ru-RU" w:bidi="ru-RU"/>
        </w:rPr>
        <w:t xml:space="preserve"> по формуле (15)</w:t>
      </w:r>
    </w:p>
    <w:p>
      <w:pPr>
        <w:pStyle w:val="Normal"/>
        <w:widowControl w:val="false"/>
        <w:tabs>
          <w:tab w:val="clear" w:pos="708"/>
          <w:tab w:val="left" w:pos="995" w:leader="none"/>
          <w:tab w:val="left" w:pos="6122" w:leader="none"/>
        </w:tabs>
        <w:spacing w:lineRule="auto" w:line="240" w:before="0" w:after="220"/>
        <w:ind w:left="-426" w:hanging="298"/>
        <w:jc w:val="right"/>
        <w:rPr>
          <w:rFonts w:ascii="Arial" w:hAnsi="Arial" w:eastAsia="Arial" w:cs="Arial"/>
          <w:sz w:val="17"/>
          <w:szCs w:val="17"/>
          <w:lang w:eastAsia="ru-RU" w:bidi="ru-RU"/>
        </w:rPr>
      </w:pPr>
      <w:r>
        <w:rPr/>
        <w:drawing>
          <wp:inline distT="0" distB="0" distL="0" distR="0">
            <wp:extent cx="3339465" cy="365760"/>
            <wp:effectExtent l="0" t="0" r="0" b="0"/>
            <wp:docPr id="29" name="Изображение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Изображение15" descr=""/>
                    <pic:cNvPicPr>
                      <a:picLocks noChangeAspect="1" noChangeArrowheads="1"/>
                    </pic:cNvPicPr>
                  </pic:nvPicPr>
                  <pic:blipFill>
                    <a:blip r:embed="rId22"/>
                    <a:stretch>
                      <a:fillRect/>
                    </a:stretch>
                  </pic:blipFill>
                  <pic:spPr bwMode="auto">
                    <a:xfrm>
                      <a:off x="0" y="0"/>
                      <a:ext cx="3339465" cy="365760"/>
                    </a:xfrm>
                    <a:prstGeom prst="rect">
                      <a:avLst/>
                    </a:prstGeom>
                  </pic:spPr>
                </pic:pic>
              </a:graphicData>
            </a:graphic>
          </wp:inline>
        </w:drawing>
      </w:r>
      <w:r>
        <w:rPr>
          <w:rFonts w:eastAsia="Arial" w:cs="Arial" w:ascii="Arial" w:hAnsi="Arial"/>
          <w:color w:val="000000"/>
          <w:sz w:val="17"/>
          <w:szCs w:val="17"/>
          <w:lang w:eastAsia="ru-RU" w:bidi="ru-RU"/>
        </w:rPr>
        <w:tab/>
      </w:r>
      <w:r>
        <w:rPr>
          <w:rFonts w:eastAsia="Arial" w:cs="Arial" w:ascii="Arial" w:hAnsi="Arial"/>
          <w:color w:val="000000"/>
          <w:sz w:val="20"/>
          <w:szCs w:val="20"/>
          <w:lang w:eastAsia="ru-RU" w:bidi="ru-RU"/>
        </w:rPr>
        <w:t>(15)</w:t>
      </w:r>
    </w:p>
    <w:p>
      <w:pPr>
        <w:pStyle w:val="Normal"/>
        <w:widowControl w:val="false"/>
        <w:spacing w:lineRule="auto" w:line="240" w:before="0" w:after="0"/>
        <w:ind w:left="1560" w:hanging="298"/>
        <w:jc w:val="both"/>
        <w:rPr>
          <w:rFonts w:ascii="Arial" w:hAnsi="Arial" w:eastAsia="Arial" w:cs="Arial"/>
          <w:sz w:val="20"/>
          <w:szCs w:val="20"/>
          <w:lang w:eastAsia="ru-RU" w:bidi="ru-RU"/>
        </w:rPr>
      </w:pPr>
      <w:r>
        <w:rPr>
          <w:rFonts w:eastAsia="Arial" w:cs="Arial" w:ascii="Arial" w:hAnsi="Arial"/>
          <w:color w:val="000000"/>
          <w:sz w:val="20"/>
          <w:szCs w:val="20"/>
          <w:lang w:eastAsia="ru-RU" w:bidi="ru-RU"/>
        </w:rPr>
        <w:t>где S — случайная составляющая погрешности компаратора, выраженная в виде СКО (0,4 %);</w:t>
      </w:r>
    </w:p>
    <w:p>
      <w:pPr>
        <w:pStyle w:val="Normal"/>
        <w:widowControl w:val="false"/>
        <w:spacing w:lineRule="auto" w:line="240" w:before="0" w:after="0"/>
        <w:ind w:left="1560" w:hanging="298"/>
        <w:jc w:val="both"/>
        <w:rPr>
          <w:rFonts w:ascii="Arial" w:hAnsi="Arial" w:eastAsia="Arial" w:cs="Arial"/>
          <w:sz w:val="20"/>
          <w:szCs w:val="20"/>
          <w:lang w:eastAsia="ru-RU" w:bidi="ru-RU"/>
        </w:rPr>
      </w:pPr>
      <w:r>
        <w:rPr>
          <w:rFonts w:eastAsia="Arial" w:cs="Times New Roman" w:ascii="ГОСТ тип А" w:hAnsi="ГОСТ тип А"/>
          <w:sz w:val="24"/>
          <w:szCs w:val="24"/>
          <w:lang w:eastAsia="ru-RU" w:bidi="ru-RU"/>
        </w:rPr>
        <w:t>Θ</w:t>
      </w:r>
      <w:r>
        <w:rPr>
          <w:rFonts w:eastAsia="Arial" w:cs="Arial" w:ascii="Arial" w:hAnsi="Arial"/>
          <w:color w:val="000000"/>
          <w:sz w:val="20"/>
          <w:szCs w:val="20"/>
          <w:lang w:eastAsia="ru-RU" w:bidi="ru-RU"/>
        </w:rPr>
        <w:t xml:space="preserve"> — НСП компаратора ГЭТ170 (0,8 %);</w:t>
      </w:r>
    </w:p>
    <w:p>
      <w:pPr>
        <w:pStyle w:val="Normal"/>
        <w:widowControl w:val="false"/>
        <w:spacing w:lineRule="auto" w:line="240" w:before="0" w:after="0"/>
        <w:ind w:left="1560" w:hanging="298"/>
        <w:jc w:val="both"/>
        <w:rPr>
          <w:rFonts w:ascii="Arial" w:hAnsi="Arial" w:eastAsia="Arial" w:cs="Arial"/>
          <w:sz w:val="20"/>
          <w:szCs w:val="20"/>
          <w:lang w:eastAsia="ru-RU" w:bidi="ru-RU"/>
        </w:rPr>
      </w:pPr>
      <w:r>
        <w:rPr>
          <w:rFonts w:eastAsia="Arial" w:cs="Arial" w:ascii="Arial" w:hAnsi="Arial"/>
          <w:color w:val="000000"/>
          <w:sz w:val="20"/>
          <w:szCs w:val="20"/>
          <w:lang w:eastAsia="ru-RU" w:bidi="ru-RU"/>
        </w:rPr>
        <w:t>S</w:t>
      </w:r>
      <w:r>
        <w:rPr>
          <w:rFonts w:eastAsia="Arial" w:cs="Arial" w:ascii="Arial" w:hAnsi="Arial"/>
          <w:color w:val="000000"/>
          <w:sz w:val="20"/>
          <w:szCs w:val="20"/>
          <w:vertAlign w:val="subscript"/>
          <w:lang w:eastAsia="ru-RU" w:bidi="ru-RU"/>
        </w:rPr>
        <w:t>п</w:t>
      </w:r>
      <w:r>
        <w:rPr>
          <w:rFonts w:eastAsia="Arial" w:cs="Arial" w:ascii="Arial" w:hAnsi="Arial"/>
          <w:color w:val="000000"/>
          <w:sz w:val="20"/>
          <w:szCs w:val="20"/>
          <w:lang w:eastAsia="ru-RU" w:bidi="ru-RU"/>
        </w:rPr>
        <w:t xml:space="preserve"> — СКО передачи единицы средней мощности (0,3 %);</w:t>
      </w:r>
    </w:p>
    <w:p>
      <w:pPr>
        <w:pStyle w:val="Normal"/>
        <w:widowControl w:val="false"/>
        <w:spacing w:lineRule="auto" w:line="240" w:before="0" w:after="0"/>
        <w:ind w:left="1560" w:hanging="298"/>
        <w:jc w:val="both"/>
        <w:rPr>
          <w:rFonts w:ascii="Arial" w:hAnsi="Arial" w:eastAsia="Arial" w:cs="Arial"/>
          <w:sz w:val="20"/>
          <w:szCs w:val="20"/>
          <w:lang w:eastAsia="ru-RU" w:bidi="ru-RU"/>
        </w:rPr>
      </w:pPr>
      <w:r>
        <w:rPr>
          <w:rFonts w:eastAsia="Arial" w:cs="Times New Roman" w:ascii="ГОСТ тип А" w:hAnsi="ГОСТ тип А"/>
          <w:sz w:val="24"/>
          <w:szCs w:val="24"/>
          <w:lang w:eastAsia="ru-RU" w:bidi="ru-RU"/>
        </w:rPr>
        <w:t>Θ</w:t>
      </w:r>
      <w:r>
        <w:rPr>
          <w:rFonts w:eastAsia="Arial" w:cs="Arial" w:ascii="Arial" w:hAnsi="Arial"/>
          <w:color w:val="000000"/>
          <w:sz w:val="20"/>
          <w:szCs w:val="20"/>
          <w:vertAlign w:val="subscript"/>
          <w:lang w:eastAsia="ru-RU" w:bidi="ru-RU"/>
        </w:rPr>
        <w:t xml:space="preserve"> 1</w:t>
      </w:r>
      <w:r>
        <w:rPr>
          <w:rFonts w:eastAsia="Arial" w:cs="Arial" w:ascii="Arial" w:hAnsi="Arial"/>
          <w:color w:val="000000"/>
          <w:sz w:val="20"/>
          <w:szCs w:val="20"/>
          <w:lang w:eastAsia="ru-RU" w:bidi="ru-RU"/>
        </w:rPr>
        <w:t xml:space="preserve"> — погрешность сличения (пункт 4.7.4);</w:t>
      </w:r>
    </w:p>
    <w:p>
      <w:pPr>
        <w:pStyle w:val="Normal"/>
        <w:widowControl w:val="false"/>
        <w:spacing w:lineRule="auto" w:line="240" w:before="0" w:after="0"/>
        <w:ind w:left="1560" w:hanging="298"/>
        <w:jc w:val="both"/>
        <w:rPr>
          <w:rFonts w:ascii="Arial" w:hAnsi="Arial" w:eastAsia="Arial" w:cs="Arial"/>
          <w:sz w:val="20"/>
          <w:szCs w:val="20"/>
          <w:lang w:eastAsia="ru-RU" w:bidi="ru-RU"/>
        </w:rPr>
      </w:pPr>
      <w:r>
        <w:rPr>
          <w:rFonts w:eastAsia="Arial" w:cs="Arial" w:ascii="Arial" w:hAnsi="Arial"/>
          <w:smallCaps/>
          <w:color w:val="000000"/>
          <w:sz w:val="20"/>
          <w:szCs w:val="20"/>
          <w:lang w:eastAsia="ru-RU" w:bidi="ru-RU"/>
        </w:rPr>
        <w:t>S</w:t>
      </w:r>
      <w:r>
        <w:rPr>
          <w:rFonts w:eastAsia="Arial" w:cs="Arial" w:ascii="Arial" w:hAnsi="Arial"/>
          <w:smallCaps/>
          <w:color w:val="000000"/>
          <w:sz w:val="20"/>
          <w:szCs w:val="20"/>
          <w:vertAlign w:val="subscript"/>
          <w:lang w:eastAsia="ru-RU" w:bidi="ru-RU"/>
        </w:rPr>
        <w:t>t</w:t>
      </w:r>
      <w:r>
        <w:rPr>
          <w:rFonts w:eastAsia="Arial" w:cs="Arial" w:ascii="Arial" w:hAnsi="Arial"/>
          <w:color w:val="000000"/>
          <w:sz w:val="20"/>
          <w:szCs w:val="20"/>
          <w:lang w:eastAsia="ru-RU" w:bidi="ru-RU"/>
        </w:rPr>
        <w:t xml:space="preserve"> —СКО сличения (пункт 4.7.4);</w:t>
      </w:r>
    </w:p>
    <w:p>
      <w:pPr>
        <w:pStyle w:val="Normal"/>
        <w:widowControl w:val="false"/>
        <w:spacing w:lineRule="auto" w:line="240" w:before="0" w:after="0"/>
        <w:ind w:left="1560" w:hanging="298"/>
        <w:jc w:val="both"/>
        <w:rPr>
          <w:rFonts w:ascii="Arial" w:hAnsi="Arial" w:eastAsia="Arial" w:cs="Arial"/>
          <w:sz w:val="20"/>
          <w:szCs w:val="20"/>
          <w:lang w:eastAsia="ru-RU" w:bidi="ru-RU"/>
        </w:rPr>
      </w:pPr>
      <w:r>
        <w:rPr>
          <w:rFonts w:eastAsia="Arial" w:cs="Times New Roman" w:ascii="ГОСТ тип А" w:hAnsi="ГОСТ тип А"/>
          <w:sz w:val="24"/>
          <w:szCs w:val="24"/>
          <w:lang w:eastAsia="ru-RU" w:bidi="ru-RU"/>
        </w:rPr>
        <w:t>Θ</w:t>
      </w:r>
      <w:r>
        <w:rPr>
          <w:rFonts w:eastAsia="Arial" w:cs="Arial" w:ascii="Arial" w:hAnsi="Arial"/>
          <w:color w:val="000000"/>
          <w:sz w:val="20"/>
          <w:szCs w:val="20"/>
          <w:vertAlign w:val="subscript"/>
          <w:lang w:eastAsia="ru-RU" w:bidi="ru-RU"/>
        </w:rPr>
        <w:t>ОЛ</w:t>
      </w:r>
      <w:r>
        <w:rPr>
          <w:rFonts w:eastAsia="Arial" w:cs="Arial" w:ascii="Arial" w:hAnsi="Arial"/>
          <w:color w:val="000000"/>
          <w:sz w:val="20"/>
          <w:szCs w:val="20"/>
          <w:lang w:eastAsia="ru-RU" w:bidi="ru-RU"/>
        </w:rPr>
        <w:t>— погрешность, обусловленная нелинейностью измерителя мощности РЭСМ (согласно п. 4.7.5.4.11), для длин волн 1490 и 1625 нм используется значение, полученное для 1550 нм;</w:t>
      </w:r>
    </w:p>
    <w:p>
      <w:pPr>
        <w:pStyle w:val="Normal"/>
        <w:widowControl w:val="false"/>
        <w:spacing w:lineRule="auto" w:line="240" w:before="0" w:after="0"/>
        <w:ind w:left="1560" w:hanging="298"/>
        <w:jc w:val="both"/>
        <w:rPr>
          <w:rFonts w:ascii="Arial" w:hAnsi="Arial" w:eastAsia="Arial" w:cs="Arial"/>
          <w:sz w:val="20"/>
          <w:szCs w:val="20"/>
          <w:lang w:eastAsia="ru-RU" w:bidi="ru-RU"/>
        </w:rPr>
      </w:pPr>
      <w:r>
        <w:rPr>
          <w:rFonts w:eastAsia="Arial" w:cs="Times New Roman" w:ascii="ГОСТ тип А" w:hAnsi="ГОСТ тип А"/>
          <w:sz w:val="24"/>
          <w:szCs w:val="24"/>
          <w:lang w:eastAsia="ru-RU" w:bidi="ru-RU"/>
        </w:rPr>
        <w:t>Θ</w:t>
      </w:r>
      <w:r>
        <w:rPr>
          <w:rFonts w:eastAsia="Arial" w:cs="Arial" w:ascii="Arial" w:hAnsi="Arial"/>
          <w:color w:val="000000"/>
          <w:sz w:val="20"/>
          <w:szCs w:val="20"/>
          <w:vertAlign w:val="subscript"/>
          <w:lang w:eastAsia="ru-RU" w:bidi="ru-RU"/>
        </w:rPr>
        <w:t>СО</w:t>
      </w:r>
      <w:r>
        <w:rPr>
          <w:rFonts w:eastAsia="Arial" w:cs="Arial" w:ascii="Arial" w:hAnsi="Arial"/>
          <w:color w:val="000000"/>
          <w:sz w:val="20"/>
          <w:szCs w:val="20"/>
          <w:lang w:eastAsia="ru-RU" w:bidi="ru-RU"/>
        </w:rPr>
        <w:t xml:space="preserve"> — основная погрешность установки для измерений спектральных характеристик ГЭТ 170 (3%);</w:t>
      </w:r>
    </w:p>
    <w:p>
      <w:pPr>
        <w:pStyle w:val="Normal"/>
        <w:widowControl w:val="false"/>
        <w:spacing w:lineRule="auto" w:line="240" w:before="0" w:after="0"/>
        <w:ind w:left="1560" w:hanging="298"/>
        <w:jc w:val="both"/>
        <w:rPr>
          <w:rFonts w:ascii="Arial" w:hAnsi="Arial" w:eastAsia="Arial" w:cs="Arial"/>
          <w:sz w:val="20"/>
          <w:szCs w:val="20"/>
          <w:lang w:eastAsia="ru-RU" w:bidi="ru-RU"/>
        </w:rPr>
      </w:pPr>
      <w:r>
        <w:rPr>
          <w:rFonts w:eastAsia="Arial" w:cs="Times New Roman" w:ascii="ГОСТ тип А" w:hAnsi="ГОСТ тип А"/>
          <w:sz w:val="24"/>
          <w:szCs w:val="24"/>
          <w:lang w:eastAsia="ru-RU" w:bidi="ru-RU"/>
        </w:rPr>
        <w:t>Θ</w:t>
      </w:r>
      <w:r>
        <w:rPr>
          <w:rFonts w:eastAsia="Arial" w:cs="Arial" w:ascii="Arial" w:hAnsi="Arial"/>
          <w:color w:val="000000"/>
          <w:sz w:val="20"/>
          <w:szCs w:val="20"/>
          <w:vertAlign w:val="subscript"/>
          <w:lang w:eastAsia="ru-RU" w:bidi="ru-RU"/>
        </w:rPr>
        <w:t>С</w:t>
      </w:r>
      <w:r>
        <w:rPr>
          <w:rFonts w:eastAsia="Arial" w:cs="Arial" w:ascii="Arial" w:hAnsi="Arial"/>
          <w:color w:val="000000"/>
          <w:sz w:val="20"/>
          <w:szCs w:val="20"/>
          <w:lang w:eastAsia="ru-RU" w:bidi="ru-RU"/>
        </w:rPr>
        <w:t xml:space="preserve"> — неравномерность спектральной характеристики (пункт 4.7.6).</w:t>
      </w:r>
    </w:p>
    <w:p>
      <w:pPr>
        <w:pStyle w:val="ListParagraph"/>
        <w:widowControl w:val="false"/>
        <w:numPr>
          <w:ilvl w:val="3"/>
          <w:numId w:val="1"/>
        </w:numPr>
        <w:tabs>
          <w:tab w:val="clear" w:pos="708"/>
          <w:tab w:val="left" w:pos="1276" w:leader="none"/>
        </w:tabs>
        <w:spacing w:lineRule="auto" w:line="240" w:before="0" w:after="60"/>
        <w:ind w:left="-142" w:firstLine="709"/>
        <w:contextualSpacing w:val="false"/>
        <w:jc w:val="both"/>
        <w:rPr>
          <w:rFonts w:ascii="Arial" w:hAnsi="Arial" w:eastAsia="Arial" w:cs="Arial"/>
          <w:sz w:val="20"/>
          <w:szCs w:val="20"/>
          <w:lang w:eastAsia="ru-RU" w:bidi="ru-RU"/>
        </w:rPr>
      </w:pPr>
      <w:bookmarkStart w:id="110" w:name="bookmark180"/>
      <w:bookmarkEnd w:id="110"/>
      <w:r>
        <w:rPr>
          <w:rFonts w:eastAsia="Arial" w:cs="Arial" w:ascii="Arial" w:hAnsi="Arial"/>
          <w:sz w:val="20"/>
          <w:szCs w:val="20"/>
          <w:lang w:eastAsia="ru-RU" w:bidi="ru-RU"/>
        </w:rPr>
        <w:t xml:space="preserve">Определяют значение относительной погрешности измерений относительных уровней мощности </w:t>
      </w:r>
      <w:r>
        <w:rPr>
          <w:rFonts w:eastAsia="Arial" w:cs="Cambria Math" w:ascii="Cambria Math" w:hAnsi="Cambria Math"/>
          <w:sz w:val="20"/>
          <w:szCs w:val="20"/>
          <w:lang w:eastAsia="ru-RU" w:bidi="ru-RU"/>
        </w:rPr>
        <w:t>△</w:t>
      </w:r>
      <w:r>
        <w:rPr>
          <w:rFonts w:eastAsia="Arial" w:cs="Arial" w:ascii="Arial" w:hAnsi="Arial"/>
          <w:sz w:val="20"/>
          <w:szCs w:val="20"/>
          <w:vertAlign w:val="subscript"/>
          <w:lang w:eastAsia="ru-RU" w:bidi="ru-RU"/>
        </w:rPr>
        <w:t>отн</w:t>
      </w:r>
      <w:r>
        <w:rPr>
          <w:rFonts w:eastAsia="Arial" w:cs="Arial" w:ascii="Arial" w:hAnsi="Arial"/>
          <w:sz w:val="20"/>
          <w:szCs w:val="20"/>
          <w:lang w:eastAsia="ru-RU" w:bidi="ru-RU"/>
        </w:rPr>
        <w:t xml:space="preserve"> по формуле (16)</w:t>
      </w:r>
    </w:p>
    <w:p>
      <w:pPr>
        <w:pStyle w:val="Normal"/>
        <w:widowControl w:val="false"/>
        <w:tabs>
          <w:tab w:val="clear" w:pos="708"/>
          <w:tab w:val="left" w:pos="4988" w:leader="none"/>
        </w:tabs>
        <w:spacing w:lineRule="auto" w:line="240" w:before="0" w:after="120"/>
        <w:ind w:left="-284" w:hanging="298"/>
        <w:jc w:val="right"/>
        <w:rPr>
          <w:rFonts w:ascii="Arial" w:hAnsi="Arial" w:eastAsia="Arial" w:cs="Arial"/>
          <w:sz w:val="24"/>
          <w:szCs w:val="24"/>
          <w:lang w:eastAsia="ru-RU" w:bidi="ru-RU"/>
        </w:rPr>
      </w:pPr>
      <w:r>
        <w:rPr/>
        <w:drawing>
          <wp:inline distT="0" distB="0" distL="0" distR="0">
            <wp:extent cx="1483360" cy="358140"/>
            <wp:effectExtent l="0" t="0" r="0" b="0"/>
            <wp:docPr id="30" name="Изображение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Изображение16" descr=""/>
                    <pic:cNvPicPr>
                      <a:picLocks noChangeAspect="1" noChangeArrowheads="1"/>
                    </pic:cNvPicPr>
                  </pic:nvPicPr>
                  <pic:blipFill>
                    <a:blip r:embed="rId23"/>
                    <a:stretch>
                      <a:fillRect/>
                    </a:stretch>
                  </pic:blipFill>
                  <pic:spPr bwMode="auto">
                    <a:xfrm>
                      <a:off x="0" y="0"/>
                      <a:ext cx="1483360" cy="358140"/>
                    </a:xfrm>
                    <a:prstGeom prst="rect">
                      <a:avLst/>
                    </a:prstGeom>
                  </pic:spPr>
                </pic:pic>
              </a:graphicData>
            </a:graphic>
          </wp:inline>
        </w:drawing>
      </w:r>
      <w:r>
        <w:rPr>
          <w:rFonts w:eastAsia="Times New Roman" w:cs="Arial" w:ascii="Arial" w:hAnsi="Arial"/>
          <w:i/>
          <w:iCs/>
          <w:color w:val="000000"/>
          <w:sz w:val="24"/>
          <w:szCs w:val="24"/>
          <w:lang w:eastAsia="ru-RU" w:bidi="ru-RU"/>
        </w:rPr>
        <w:tab/>
      </w:r>
      <w:r>
        <w:rPr>
          <w:rFonts w:eastAsia="Times New Roman" w:cs="Arial" w:ascii="Arial" w:hAnsi="Arial"/>
          <w:color w:val="000000"/>
          <w:sz w:val="20"/>
          <w:szCs w:val="20"/>
          <w:lang w:eastAsia="ru-RU" w:bidi="ru-RU"/>
        </w:rPr>
        <w:t>(16)</w:t>
      </w:r>
    </w:p>
    <w:p>
      <w:pPr>
        <w:pStyle w:val="Normal"/>
        <w:widowControl w:val="false"/>
        <w:spacing w:lineRule="auto" w:line="240" w:before="0" w:after="0"/>
        <w:ind w:left="1560" w:hanging="298"/>
        <w:jc w:val="both"/>
        <w:rPr>
          <w:rFonts w:ascii="Arial" w:hAnsi="Arial" w:eastAsia="Arial" w:cs="Arial"/>
          <w:sz w:val="20"/>
          <w:szCs w:val="20"/>
          <w:lang w:eastAsia="ru-RU" w:bidi="ru-RU"/>
        </w:rPr>
      </w:pPr>
      <w:r>
        <w:rPr>
          <w:rFonts w:eastAsia="Arial" w:cs="Arial" w:ascii="Arial" w:hAnsi="Arial"/>
          <w:color w:val="000000"/>
          <w:sz w:val="20"/>
          <w:szCs w:val="20"/>
          <w:lang w:eastAsia="ru-RU" w:bidi="ru-RU"/>
        </w:rPr>
        <w:t>где S</w:t>
      </w:r>
      <w:r>
        <w:rPr>
          <w:rFonts w:eastAsia="Arial" w:cs="Arial" w:ascii="Arial" w:hAnsi="Arial"/>
          <w:color w:val="000000"/>
          <w:sz w:val="20"/>
          <w:szCs w:val="20"/>
          <w:vertAlign w:val="subscript"/>
          <w:lang w:eastAsia="ru-RU" w:bidi="ru-RU"/>
        </w:rPr>
        <w:t>1</w:t>
      </w:r>
      <w:r>
        <w:rPr>
          <w:rFonts w:eastAsia="Arial" w:cs="Arial" w:ascii="Arial" w:hAnsi="Arial"/>
          <w:color w:val="000000"/>
          <w:sz w:val="20"/>
          <w:szCs w:val="20"/>
          <w:lang w:eastAsia="ru-RU" w:bidi="ru-RU"/>
        </w:rPr>
        <w:t xml:space="preserve">  — СКО сличения (пункт 4.7.4);</w:t>
      </w:r>
    </w:p>
    <w:p>
      <w:pPr>
        <w:pStyle w:val="Normal"/>
        <w:widowControl w:val="false"/>
        <w:spacing w:lineRule="auto" w:line="240" w:before="0" w:after="0"/>
        <w:ind w:left="1560" w:hanging="298"/>
        <w:jc w:val="both"/>
        <w:rPr>
          <w:rFonts w:ascii="Arial" w:hAnsi="Arial" w:eastAsia="Arial" w:cs="Arial"/>
          <w:sz w:val="20"/>
          <w:szCs w:val="20"/>
          <w:lang w:eastAsia="ru-RU" w:bidi="ru-RU"/>
        </w:rPr>
      </w:pPr>
      <w:r>
        <w:rPr>
          <w:rFonts w:eastAsia="Arial" w:cs="Times New Roman" w:ascii="ГОСТ тип А" w:hAnsi="ГОСТ тип А"/>
          <w:sz w:val="24"/>
          <w:szCs w:val="24"/>
          <w:lang w:eastAsia="ru-RU" w:bidi="ru-RU"/>
        </w:rPr>
        <w:t>Θ</w:t>
      </w:r>
      <w:r>
        <w:rPr>
          <w:rFonts w:eastAsia="Arial" w:cs="Arial" w:ascii="Arial" w:hAnsi="Arial"/>
          <w:color w:val="000000"/>
          <w:sz w:val="20"/>
          <w:szCs w:val="20"/>
          <w:vertAlign w:val="subscript"/>
          <w:lang w:eastAsia="ru-RU" w:bidi="ru-RU"/>
        </w:rPr>
        <w:t xml:space="preserve"> Л</w:t>
      </w:r>
      <w:r>
        <w:rPr>
          <w:rFonts w:eastAsia="Arial" w:cs="Arial" w:ascii="Arial" w:hAnsi="Arial"/>
          <w:color w:val="000000"/>
          <w:sz w:val="20"/>
          <w:szCs w:val="20"/>
          <w:lang w:eastAsia="ru-RU" w:bidi="ru-RU"/>
        </w:rPr>
        <w:t xml:space="preserve"> — погрешность, обусловленная нелинейностью измерителя мощности РЭСМ (согласно п. 4.7.5.4.12 или п. 4.7.5.5.16), для длин волн 1490 и 1625 нм используется значение, полученное для 1550 нм.</w:t>
      </w:r>
    </w:p>
    <w:p>
      <w:pPr>
        <w:pStyle w:val="ListParagraph"/>
        <w:widowControl w:val="false"/>
        <w:numPr>
          <w:ilvl w:val="3"/>
          <w:numId w:val="1"/>
        </w:numPr>
        <w:tabs>
          <w:tab w:val="clear" w:pos="708"/>
          <w:tab w:val="left" w:pos="1276" w:leader="none"/>
        </w:tabs>
        <w:spacing w:lineRule="auto" w:line="240" w:before="0" w:after="60"/>
        <w:ind w:left="-142" w:firstLine="709"/>
        <w:contextualSpacing w:val="false"/>
        <w:jc w:val="both"/>
        <w:rPr>
          <w:rFonts w:ascii="Arial" w:hAnsi="Arial" w:eastAsia="Arial" w:cs="Arial"/>
          <w:sz w:val="20"/>
          <w:szCs w:val="20"/>
          <w:lang w:eastAsia="ru-RU" w:bidi="ru-RU"/>
        </w:rPr>
      </w:pPr>
      <w:bookmarkStart w:id="111" w:name="bookmark181"/>
      <w:bookmarkEnd w:id="111"/>
      <w:r>
        <w:rPr>
          <w:rFonts w:eastAsia="Arial" w:cs="Arial" w:ascii="Arial" w:hAnsi="Arial"/>
          <w:sz w:val="20"/>
          <w:szCs w:val="20"/>
          <w:lang w:eastAsia="ru-RU" w:bidi="ru-RU"/>
        </w:rPr>
        <w:t>Полученные результаты для диапазона измерений средней мощности оптического излуче</w:t>
        <w:softHyphen/>
        <w:t xml:space="preserve">ния, относительной погрешности измерений средней мощности оптического излучения на длинах волн калибровки </w:t>
      </w:r>
      <w:r>
        <w:rPr>
          <w:rFonts w:eastAsia="Arial" w:cs="Cambria Math" w:ascii="Cambria Math" w:hAnsi="Cambria Math"/>
          <w:sz w:val="20"/>
          <w:szCs w:val="20"/>
          <w:lang w:eastAsia="ru-RU" w:bidi="ru-RU"/>
        </w:rPr>
        <w:t>△</w:t>
      </w:r>
      <w:r>
        <w:rPr>
          <w:rFonts w:eastAsia="Arial" w:cs="Arial" w:ascii="Arial" w:hAnsi="Arial"/>
          <w:sz w:val="20"/>
          <w:szCs w:val="20"/>
          <w:lang w:eastAsia="ru-RU" w:bidi="ru-RU"/>
        </w:rPr>
        <w:t xml:space="preserve">К, относительной погрешности измерений средней мощности оптического излучения в рабочем спектральном диапазоне </w:t>
      </w:r>
      <w:r>
        <w:rPr>
          <w:rFonts w:eastAsia="Arial" w:cs="Cambria Math" w:ascii="Cambria Math" w:hAnsi="Cambria Math"/>
          <w:sz w:val="20"/>
          <w:szCs w:val="20"/>
          <w:lang w:eastAsia="ru-RU" w:bidi="ru-RU"/>
        </w:rPr>
        <w:t>△</w:t>
      </w:r>
      <w:r>
        <w:rPr>
          <w:rFonts w:eastAsia="Arial" w:cs="Arial" w:ascii="Arial" w:hAnsi="Arial"/>
          <w:sz w:val="20"/>
          <w:szCs w:val="20"/>
          <w:vertAlign w:val="subscript"/>
          <w:lang w:eastAsia="ru-RU" w:bidi="ru-RU"/>
        </w:rPr>
        <w:t>С</w:t>
      </w:r>
      <w:r>
        <w:rPr>
          <w:rFonts w:eastAsia="Arial" w:cs="Arial" w:ascii="Arial" w:hAnsi="Arial"/>
          <w:sz w:val="20"/>
          <w:szCs w:val="20"/>
          <w:lang w:eastAsia="ru-RU" w:bidi="ru-RU"/>
        </w:rPr>
        <w:t xml:space="preserve"> и относительной погрешности измерений относительных уровней мощности </w:t>
      </w:r>
      <w:r>
        <w:rPr>
          <w:rFonts w:eastAsia="Arial" w:cs="Cambria Math" w:ascii="Cambria Math" w:hAnsi="Cambria Math"/>
          <w:sz w:val="20"/>
          <w:szCs w:val="20"/>
          <w:lang w:eastAsia="ru-RU" w:bidi="ru-RU"/>
        </w:rPr>
        <w:t>△</w:t>
      </w:r>
      <w:r>
        <w:rPr>
          <w:rFonts w:eastAsia="Arial" w:cs="Arial" w:ascii="Arial" w:hAnsi="Arial"/>
          <w:sz w:val="20"/>
          <w:szCs w:val="20"/>
          <w:vertAlign w:val="subscript"/>
          <w:lang w:eastAsia="ru-RU" w:bidi="ru-RU"/>
        </w:rPr>
        <w:t>отн</w:t>
      </w:r>
      <w:r>
        <w:rPr>
          <w:rFonts w:eastAsia="Arial" w:cs="Arial" w:ascii="Arial" w:hAnsi="Arial"/>
          <w:sz w:val="20"/>
          <w:szCs w:val="20"/>
          <w:lang w:eastAsia="ru-RU" w:bidi="ru-RU"/>
        </w:rPr>
        <w:t xml:space="preserve"> для всех длин волн при поверке должны соответствовать данным описания типа поверяемого РЭСМ.</w:t>
      </w:r>
    </w:p>
    <w:p>
      <w:pPr>
        <w:pStyle w:val="Normal"/>
        <w:widowControl w:val="false"/>
        <w:tabs>
          <w:tab w:val="clear" w:pos="708"/>
          <w:tab w:val="left" w:pos="1652" w:leader="none"/>
        </w:tabs>
        <w:spacing w:lineRule="auto" w:line="240" w:before="0" w:after="60"/>
        <w:ind w:left="440" w:firstLine="567"/>
        <w:jc w:val="both"/>
        <w:rPr>
          <w:rFonts w:ascii="Arial" w:hAnsi="Arial" w:eastAsia="Arial" w:cs="Arial"/>
          <w:sz w:val="20"/>
          <w:szCs w:val="20"/>
          <w:lang w:eastAsia="ru-RU" w:bidi="ru-RU"/>
        </w:rPr>
      </w:pPr>
      <w:r>
        <w:rPr>
          <w:rFonts w:eastAsia="Arial" w:cs="Arial" w:ascii="Arial" w:hAnsi="Arial"/>
          <w:sz w:val="20"/>
          <w:szCs w:val="20"/>
          <w:lang w:eastAsia="ru-RU" w:bidi="ru-RU"/>
        </w:rPr>
      </w:r>
    </w:p>
    <w:p>
      <w:pPr>
        <w:pStyle w:val="ListParagraph"/>
        <w:widowControl w:val="false"/>
        <w:numPr>
          <w:ilvl w:val="2"/>
          <w:numId w:val="1"/>
        </w:numPr>
        <w:tabs>
          <w:tab w:val="clear" w:pos="708"/>
          <w:tab w:val="left" w:pos="1276" w:leader="none"/>
        </w:tabs>
        <w:spacing w:lineRule="auto" w:line="240" w:before="0" w:after="120"/>
        <w:ind w:left="0" w:firstLine="709"/>
        <w:contextualSpacing w:val="false"/>
        <w:jc w:val="both"/>
        <w:rPr>
          <w:rFonts w:ascii="Arial" w:hAnsi="Arial" w:eastAsia="Arial" w:cs="Arial"/>
          <w:b/>
          <w:b/>
          <w:bCs/>
          <w:sz w:val="20"/>
          <w:szCs w:val="20"/>
          <w:lang w:eastAsia="ru-RU" w:bidi="ru-RU"/>
        </w:rPr>
      </w:pPr>
      <w:bookmarkStart w:id="112" w:name="bookmark185"/>
      <w:bookmarkStart w:id="113" w:name="bookmark183"/>
      <w:bookmarkStart w:id="114" w:name="bookmark182"/>
      <w:bookmarkStart w:id="115" w:name="bookmark184"/>
      <w:bookmarkEnd w:id="115"/>
      <w:r>
        <w:rPr>
          <w:rFonts w:eastAsia="Arial" w:cs="Arial" w:ascii="Arial" w:hAnsi="Arial"/>
          <w:b/>
          <w:bCs/>
          <w:sz w:val="20"/>
          <w:szCs w:val="20"/>
          <w:lang w:eastAsia="ru-RU" w:bidi="ru-RU"/>
        </w:rPr>
        <w:t>Определение времени нарастания переходной характеристики преобразователя</w:t>
      </w:r>
      <w:bookmarkEnd w:id="112"/>
      <w:bookmarkEnd w:id="113"/>
      <w:bookmarkEnd w:id="114"/>
    </w:p>
    <w:p>
      <w:pPr>
        <w:pStyle w:val="ListParagraph"/>
        <w:widowControl w:val="false"/>
        <w:numPr>
          <w:ilvl w:val="3"/>
          <w:numId w:val="1"/>
        </w:numPr>
        <w:tabs>
          <w:tab w:val="clear" w:pos="708"/>
          <w:tab w:val="left" w:pos="1276" w:leader="none"/>
        </w:tabs>
        <w:spacing w:lineRule="auto" w:line="240" w:before="0" w:after="60"/>
        <w:ind w:left="-142" w:firstLine="709"/>
        <w:contextualSpacing w:val="false"/>
        <w:jc w:val="both"/>
        <w:rPr>
          <w:rFonts w:ascii="Arial" w:hAnsi="Arial" w:eastAsia="Arial" w:cs="Arial"/>
          <w:sz w:val="20"/>
          <w:szCs w:val="20"/>
          <w:lang w:eastAsia="ru-RU" w:bidi="ru-RU"/>
        </w:rPr>
      </w:pPr>
      <w:bookmarkStart w:id="116" w:name="bookmark186"/>
      <w:bookmarkEnd w:id="116"/>
      <w:r>
        <w:rPr>
          <w:rFonts w:eastAsia="Arial" w:cs="Arial" w:ascii="Arial" w:hAnsi="Arial"/>
          <w:sz w:val="20"/>
          <w:szCs w:val="20"/>
          <w:lang w:eastAsia="ru-RU" w:bidi="ru-RU"/>
        </w:rPr>
        <w:t>Подключают выход поверяемого РЭСМ коаксиальным кабелем к осциллографу с нагрузкой 50 Ом. Включают поверяемый РЭСМ.</w:t>
      </w:r>
    </w:p>
    <w:p>
      <w:pPr>
        <w:pStyle w:val="ListParagraph"/>
        <w:widowControl w:val="false"/>
        <w:numPr>
          <w:ilvl w:val="3"/>
          <w:numId w:val="1"/>
        </w:numPr>
        <w:tabs>
          <w:tab w:val="clear" w:pos="708"/>
          <w:tab w:val="left" w:pos="1276" w:leader="none"/>
        </w:tabs>
        <w:spacing w:lineRule="auto" w:line="240" w:before="0" w:after="60"/>
        <w:ind w:left="-142" w:firstLine="709"/>
        <w:contextualSpacing w:val="false"/>
        <w:jc w:val="both"/>
        <w:rPr>
          <w:rFonts w:ascii="Arial" w:hAnsi="Arial" w:eastAsia="Arial" w:cs="Arial"/>
          <w:sz w:val="20"/>
          <w:szCs w:val="20"/>
          <w:lang w:eastAsia="ru-RU" w:bidi="ru-RU"/>
        </w:rPr>
      </w:pPr>
      <w:bookmarkStart w:id="117" w:name="bookmark187"/>
      <w:bookmarkEnd w:id="117"/>
      <w:r>
        <w:rPr>
          <w:rFonts w:eastAsia="Arial" w:cs="Arial" w:ascii="Arial" w:hAnsi="Arial"/>
          <w:sz w:val="20"/>
          <w:szCs w:val="20"/>
          <w:lang w:eastAsia="ru-RU" w:bidi="ru-RU"/>
        </w:rPr>
        <w:t>Подают излучение от электронно-оптического преобразователя с длиной волны 850 нм на соответствующий оптический вход поверяемого РЭСМ.</w:t>
      </w:r>
    </w:p>
    <w:p>
      <w:pPr>
        <w:pStyle w:val="ListParagraph"/>
        <w:widowControl w:val="false"/>
        <w:numPr>
          <w:ilvl w:val="3"/>
          <w:numId w:val="1"/>
        </w:numPr>
        <w:tabs>
          <w:tab w:val="clear" w:pos="708"/>
          <w:tab w:val="left" w:pos="1276" w:leader="none"/>
        </w:tabs>
        <w:spacing w:lineRule="auto" w:line="240" w:before="0" w:after="60"/>
        <w:ind w:left="-142" w:firstLine="709"/>
        <w:contextualSpacing w:val="false"/>
        <w:jc w:val="both"/>
        <w:rPr>
          <w:rFonts w:ascii="Arial" w:hAnsi="Arial" w:eastAsia="Arial" w:cs="Arial"/>
          <w:sz w:val="20"/>
          <w:szCs w:val="20"/>
          <w:lang w:eastAsia="ru-RU" w:bidi="ru-RU"/>
        </w:rPr>
      </w:pPr>
      <w:bookmarkStart w:id="118" w:name="bookmark188"/>
      <w:bookmarkEnd w:id="118"/>
      <w:r>
        <w:rPr>
          <w:rFonts w:eastAsia="Arial" w:cs="Arial" w:ascii="Arial" w:hAnsi="Arial"/>
          <w:sz w:val="20"/>
          <w:szCs w:val="20"/>
          <w:lang w:eastAsia="ru-RU" w:bidi="ru-RU"/>
        </w:rPr>
        <w:t xml:space="preserve">Получают устойчивую осциллограмму сигнала электронно-оптического преобразователя на осциллографе и определяют время нарастания переходной характеристики преобразователя </w:t>
      </w:r>
      <w:r>
        <w:rPr/>
      </w:r>
      <m:oMath xmlns:m="http://schemas.openxmlformats.org/officeDocument/2006/math">
        <m:r>
          <w:rPr>
            <w:rFonts w:ascii="Cambria Math" w:hAnsi="Cambria Math"/>
          </w:rPr>
          <m:t xml:space="preserve">τ</m:t>
        </m:r>
      </m:oMath>
      <w:r>
        <w:rPr>
          <w:rFonts w:eastAsia="Arial" w:cs="Arial" w:ascii="Arial" w:hAnsi="Arial"/>
          <w:sz w:val="20"/>
          <w:szCs w:val="20"/>
          <w:vertAlign w:val="subscript"/>
          <w:lang w:eastAsia="ru-RU" w:bidi="ru-RU"/>
        </w:rPr>
        <w:t>ф</w:t>
      </w:r>
      <w:r>
        <w:rPr>
          <w:rFonts w:eastAsia="Arial" w:cs="Arial" w:ascii="Arial" w:hAnsi="Arial"/>
          <w:sz w:val="20"/>
          <w:szCs w:val="20"/>
          <w:lang w:eastAsia="ru-RU" w:bidi="ru-RU"/>
        </w:rPr>
        <w:t>, равное длительности переднего фронта импульса по уровню 0,1 - 0,9 (измеряют с помощью осциллографа).</w:t>
      </w:r>
    </w:p>
    <w:p>
      <w:pPr>
        <w:pStyle w:val="ListParagraph"/>
        <w:widowControl w:val="false"/>
        <w:numPr>
          <w:ilvl w:val="3"/>
          <w:numId w:val="1"/>
        </w:numPr>
        <w:tabs>
          <w:tab w:val="clear" w:pos="708"/>
          <w:tab w:val="left" w:pos="1276" w:leader="none"/>
        </w:tabs>
        <w:spacing w:lineRule="auto" w:line="240" w:before="0" w:after="60"/>
        <w:ind w:left="-142" w:firstLine="709"/>
        <w:contextualSpacing w:val="false"/>
        <w:jc w:val="both"/>
        <w:rPr>
          <w:rFonts w:ascii="Arial" w:hAnsi="Arial" w:eastAsia="Arial" w:cs="Arial"/>
          <w:sz w:val="20"/>
          <w:szCs w:val="20"/>
          <w:lang w:eastAsia="ru-RU" w:bidi="ru-RU"/>
        </w:rPr>
      </w:pPr>
      <w:bookmarkStart w:id="119" w:name="bookmark189"/>
      <w:bookmarkEnd w:id="119"/>
      <w:r>
        <w:rPr>
          <w:rFonts w:eastAsia="Arial" w:cs="Arial" w:ascii="Arial" w:hAnsi="Arial"/>
          <w:sz w:val="20"/>
          <w:szCs w:val="20"/>
          <w:lang w:eastAsia="ru-RU" w:bidi="ru-RU"/>
        </w:rPr>
        <w:t>Проводят операции по 4.7.10.2, 4.7.10.3 для электронно-оптического преобразователя с дли</w:t>
        <w:softHyphen/>
        <w:t>нами волн 1310 и 1550 нм, подавая излучение на соответствующий оптический вход.</w:t>
      </w:r>
    </w:p>
    <w:p>
      <w:pPr>
        <w:pStyle w:val="ListParagraph"/>
        <w:widowControl w:val="false"/>
        <w:numPr>
          <w:ilvl w:val="3"/>
          <w:numId w:val="1"/>
        </w:numPr>
        <w:tabs>
          <w:tab w:val="clear" w:pos="708"/>
          <w:tab w:val="left" w:pos="1276" w:leader="none"/>
        </w:tabs>
        <w:spacing w:lineRule="auto" w:line="240" w:before="0" w:after="60"/>
        <w:ind w:left="-142" w:firstLine="709"/>
        <w:contextualSpacing w:val="false"/>
        <w:jc w:val="both"/>
        <w:rPr>
          <w:rFonts w:ascii="Arial" w:hAnsi="Arial" w:eastAsia="Arial" w:cs="Arial"/>
          <w:sz w:val="20"/>
          <w:szCs w:val="20"/>
          <w:lang w:eastAsia="ru-RU" w:bidi="ru-RU"/>
        </w:rPr>
      </w:pPr>
      <w:bookmarkStart w:id="120" w:name="bookmark190"/>
      <w:bookmarkEnd w:id="120"/>
      <w:r>
        <w:rPr>
          <w:rFonts w:eastAsia="Arial" w:cs="Arial" w:ascii="Arial" w:hAnsi="Arial"/>
          <w:sz w:val="20"/>
          <w:szCs w:val="20"/>
          <w:lang w:eastAsia="ru-RU" w:bidi="ru-RU"/>
        </w:rPr>
        <w:t xml:space="preserve">Полученные значения времени нарастания переходной характеристики преобразователя </w:t>
      </w:r>
      <w:r>
        <w:rPr/>
      </w:r>
      <m:oMath xmlns:m="http://schemas.openxmlformats.org/officeDocument/2006/math">
        <m:r>
          <w:rPr>
            <w:rFonts w:ascii="Cambria Math" w:hAnsi="Cambria Math"/>
          </w:rPr>
          <m:t xml:space="preserve">τ</m:t>
        </m:r>
      </m:oMath>
      <w:r>
        <w:rPr>
          <w:rFonts w:eastAsia="Arial" w:cs="Arial" w:ascii="Arial" w:hAnsi="Arial"/>
          <w:sz w:val="20"/>
          <w:szCs w:val="20"/>
          <w:vertAlign w:val="subscript"/>
          <w:lang w:eastAsia="ru-RU" w:bidi="ru-RU"/>
        </w:rPr>
        <w:t>ф</w:t>
      </w:r>
      <w:r>
        <w:rPr>
          <w:rFonts w:eastAsia="Arial" w:cs="Arial" w:ascii="Arial" w:hAnsi="Arial"/>
          <w:sz w:val="20"/>
          <w:szCs w:val="20"/>
          <w:lang w:eastAsia="ru-RU" w:bidi="ru-RU"/>
        </w:rPr>
        <w:t xml:space="preserve"> для всех длин волн должны соответствовать данным описания типа поверяемого РЭСМ.</w:t>
      </w:r>
    </w:p>
    <w:p>
      <w:pPr>
        <w:pStyle w:val="ListParagraph"/>
        <w:widowControl w:val="false"/>
        <w:tabs>
          <w:tab w:val="clear" w:pos="708"/>
          <w:tab w:val="left" w:pos="1276" w:leader="none"/>
        </w:tabs>
        <w:spacing w:lineRule="auto" w:line="240" w:before="0" w:after="60"/>
        <w:ind w:left="567" w:hanging="298"/>
        <w:contextualSpacing w:val="false"/>
        <w:jc w:val="both"/>
        <w:rPr>
          <w:rFonts w:ascii="Arial" w:hAnsi="Arial" w:eastAsia="Arial" w:cs="Arial"/>
          <w:sz w:val="20"/>
          <w:szCs w:val="20"/>
          <w:lang w:eastAsia="ru-RU" w:bidi="ru-RU"/>
        </w:rPr>
      </w:pPr>
      <w:r>
        <w:rPr>
          <w:rFonts w:eastAsia="Arial" w:cs="Arial" w:ascii="Arial" w:hAnsi="Arial"/>
          <w:sz w:val="20"/>
          <w:szCs w:val="20"/>
          <w:lang w:eastAsia="ru-RU" w:bidi="ru-RU"/>
        </w:rPr>
      </w:r>
    </w:p>
    <w:p>
      <w:pPr>
        <w:pStyle w:val="ListParagraph"/>
        <w:widowControl w:val="false"/>
        <w:numPr>
          <w:ilvl w:val="2"/>
          <w:numId w:val="1"/>
        </w:numPr>
        <w:tabs>
          <w:tab w:val="clear" w:pos="708"/>
          <w:tab w:val="left" w:pos="1276" w:leader="none"/>
        </w:tabs>
        <w:spacing w:lineRule="auto" w:line="240" w:before="0" w:after="120"/>
        <w:ind w:left="0" w:firstLine="709"/>
        <w:contextualSpacing w:val="false"/>
        <w:jc w:val="both"/>
        <w:rPr>
          <w:rFonts w:ascii="Arial" w:hAnsi="Arial" w:eastAsia="Arial" w:cs="Arial"/>
          <w:b/>
          <w:b/>
          <w:bCs/>
          <w:sz w:val="20"/>
          <w:szCs w:val="20"/>
          <w:lang w:eastAsia="ru-RU" w:bidi="ru-RU"/>
        </w:rPr>
      </w:pPr>
      <w:bookmarkStart w:id="121" w:name="bookmark194"/>
      <w:bookmarkStart w:id="122" w:name="bookmark192"/>
      <w:bookmarkStart w:id="123" w:name="bookmark191"/>
      <w:bookmarkStart w:id="124" w:name="bookmark193"/>
      <w:bookmarkEnd w:id="124"/>
      <w:r>
        <w:rPr>
          <w:rFonts w:eastAsia="Arial" w:cs="Arial" w:ascii="Arial" w:hAnsi="Arial"/>
          <w:b/>
          <w:bCs/>
          <w:sz w:val="20"/>
          <w:szCs w:val="20"/>
          <w:lang w:eastAsia="ru-RU" w:bidi="ru-RU"/>
        </w:rPr>
        <w:t>Определение предела линейности преобразователя</w:t>
      </w:r>
      <w:bookmarkEnd w:id="121"/>
      <w:bookmarkEnd w:id="122"/>
      <w:bookmarkEnd w:id="123"/>
    </w:p>
    <w:p>
      <w:pPr>
        <w:pStyle w:val="ListParagraph"/>
        <w:widowControl w:val="false"/>
        <w:numPr>
          <w:ilvl w:val="3"/>
          <w:numId w:val="1"/>
        </w:numPr>
        <w:tabs>
          <w:tab w:val="clear" w:pos="708"/>
          <w:tab w:val="left" w:pos="1276" w:leader="none"/>
        </w:tabs>
        <w:spacing w:lineRule="auto" w:line="240" w:before="0" w:after="60"/>
        <w:ind w:left="-142" w:firstLine="709"/>
        <w:contextualSpacing w:val="false"/>
        <w:jc w:val="both"/>
        <w:rPr>
          <w:rFonts w:ascii="Arial" w:hAnsi="Arial" w:eastAsia="Arial" w:cs="Arial"/>
          <w:sz w:val="20"/>
          <w:szCs w:val="20"/>
          <w:lang w:eastAsia="ru-RU" w:bidi="ru-RU"/>
        </w:rPr>
      </w:pPr>
      <w:bookmarkStart w:id="125" w:name="bookmark195"/>
      <w:bookmarkEnd w:id="125"/>
      <w:r>
        <w:rPr>
          <w:rFonts w:eastAsia="Arial" w:cs="Arial" w:ascii="Arial" w:hAnsi="Arial"/>
          <w:sz w:val="20"/>
          <w:szCs w:val="20"/>
          <w:lang w:eastAsia="ru-RU" w:bidi="ru-RU"/>
        </w:rPr>
        <w:t>Собирают установку согласно схеме, приведенной на рисунке 3.</w:t>
      </w:r>
    </w:p>
    <w:p>
      <w:pPr>
        <w:pStyle w:val="Normal"/>
        <w:widowControl w:val="false"/>
        <w:spacing w:lineRule="auto" w:line="240" w:before="0" w:after="0"/>
        <w:jc w:val="center"/>
        <w:rPr>
          <w:rFonts w:ascii="Arial" w:hAnsi="Arial" w:eastAsia="Courier New" w:cs="Arial"/>
          <w:color w:val="000000"/>
          <w:sz w:val="2"/>
          <w:szCs w:val="2"/>
          <w:lang w:eastAsia="ru-RU" w:bidi="ru-RU"/>
        </w:rPr>
      </w:pPr>
      <w:r>
        <w:rPr/>
        <w:drawing>
          <wp:inline distT="0" distB="0" distL="0" distR="0">
            <wp:extent cx="4061460" cy="1684020"/>
            <wp:effectExtent l="0" t="0" r="0" b="0"/>
            <wp:docPr id="31" name="Picutre 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utre 61" descr=""/>
                    <pic:cNvPicPr>
                      <a:picLocks noChangeAspect="1" noChangeArrowheads="1"/>
                    </pic:cNvPicPr>
                  </pic:nvPicPr>
                  <pic:blipFill>
                    <a:blip r:embed="rId24"/>
                    <a:stretch>
                      <a:fillRect/>
                    </a:stretch>
                  </pic:blipFill>
                  <pic:spPr bwMode="auto">
                    <a:xfrm>
                      <a:off x="0" y="0"/>
                      <a:ext cx="4061460" cy="1684020"/>
                    </a:xfrm>
                    <a:prstGeom prst="rect">
                      <a:avLst/>
                    </a:prstGeom>
                  </pic:spPr>
                </pic:pic>
              </a:graphicData>
            </a:graphic>
          </wp:inline>
        </w:drawing>
      </w:r>
    </w:p>
    <w:p>
      <w:pPr>
        <w:pStyle w:val="Normal"/>
        <w:widowControl w:val="false"/>
        <w:spacing w:lineRule="auto" w:line="240" w:before="0" w:after="119"/>
        <w:rPr>
          <w:rFonts w:ascii="Arial" w:hAnsi="Arial" w:eastAsia="Courier New" w:cs="Arial"/>
          <w:color w:val="000000"/>
          <w:sz w:val="24"/>
          <w:szCs w:val="24"/>
          <w:lang w:eastAsia="ru-RU" w:bidi="ru-RU"/>
        </w:rPr>
      </w:pPr>
      <w:r>
        <w:rPr>
          <w:rFonts w:eastAsia="Courier New" w:cs="Arial" w:ascii="Arial" w:hAnsi="Arial"/>
          <w:color w:val="000000"/>
          <w:sz w:val="24"/>
          <w:szCs w:val="24"/>
          <w:lang w:eastAsia="ru-RU" w:bidi="ru-RU"/>
        </w:rPr>
      </w:r>
    </w:p>
    <w:p>
      <w:pPr>
        <w:pStyle w:val="Normal"/>
        <w:widowControl w:val="false"/>
        <w:spacing w:lineRule="auto" w:line="240" w:before="0" w:after="240"/>
        <w:jc w:val="both"/>
        <w:rPr>
          <w:rFonts w:ascii="Arial" w:hAnsi="Arial" w:eastAsia="Arial" w:cs="Arial"/>
          <w:sz w:val="20"/>
          <w:szCs w:val="20"/>
          <w:lang w:eastAsia="ru-RU" w:bidi="ru-RU"/>
        </w:rPr>
      </w:pPr>
      <w:r>
        <w:rPr>
          <w:rFonts w:eastAsia="Arial" w:cs="Arial" w:ascii="Arial" w:hAnsi="Arial"/>
          <w:i/>
          <w:iCs/>
          <w:color w:val="000000"/>
          <w:sz w:val="20"/>
          <w:szCs w:val="20"/>
          <w:lang w:eastAsia="ru-RU" w:bidi="ru-RU"/>
        </w:rPr>
        <w:t>1 —</w:t>
      </w:r>
      <w:r>
        <w:rPr>
          <w:rFonts w:eastAsia="Arial" w:cs="Arial" w:ascii="Arial" w:hAnsi="Arial"/>
          <w:color w:val="000000"/>
          <w:sz w:val="20"/>
          <w:szCs w:val="20"/>
          <w:lang w:eastAsia="ru-RU" w:bidi="ru-RU"/>
        </w:rPr>
        <w:t xml:space="preserve"> источник излучения стабилизированный из состава РЭСМ; 2— аттенюатор оптический; </w:t>
      </w:r>
      <w:r>
        <w:rPr>
          <w:rFonts w:eastAsia="Arial" w:cs="Arial" w:ascii="Arial" w:hAnsi="Arial"/>
          <w:i/>
          <w:iCs/>
          <w:color w:val="000000"/>
          <w:sz w:val="20"/>
          <w:szCs w:val="20"/>
          <w:lang w:eastAsia="ru-RU" w:bidi="ru-RU"/>
        </w:rPr>
        <w:t>3 —</w:t>
      </w:r>
      <w:r>
        <w:rPr>
          <w:rFonts w:eastAsia="Arial" w:cs="Arial" w:ascii="Arial" w:hAnsi="Arial"/>
          <w:color w:val="000000"/>
          <w:sz w:val="20"/>
          <w:szCs w:val="20"/>
          <w:lang w:eastAsia="ru-RU" w:bidi="ru-RU"/>
        </w:rPr>
        <w:t xml:space="preserve"> измеритель мощности поверяе</w:t>
        <w:softHyphen/>
        <w:t xml:space="preserve">мого РЭСМ; </w:t>
      </w:r>
      <w:r>
        <w:rPr>
          <w:rFonts w:eastAsia="Arial" w:cs="Arial" w:ascii="Arial" w:hAnsi="Arial"/>
          <w:i/>
          <w:iCs/>
          <w:color w:val="000000"/>
          <w:sz w:val="20"/>
          <w:szCs w:val="20"/>
          <w:lang w:eastAsia="ru-RU" w:bidi="ru-RU"/>
        </w:rPr>
        <w:t>4 —</w:t>
      </w:r>
      <w:r>
        <w:rPr>
          <w:rFonts w:eastAsia="Arial" w:cs="Arial" w:ascii="Arial" w:hAnsi="Arial"/>
          <w:color w:val="000000"/>
          <w:sz w:val="20"/>
          <w:szCs w:val="20"/>
          <w:lang w:eastAsia="ru-RU" w:bidi="ru-RU"/>
        </w:rPr>
        <w:t xml:space="preserve"> поверяемый РЭСМ; </w:t>
      </w:r>
      <w:r>
        <w:rPr>
          <w:rFonts w:eastAsia="Arial" w:cs="Arial" w:ascii="Arial" w:hAnsi="Arial"/>
          <w:i/>
          <w:iCs/>
          <w:color w:val="000000"/>
          <w:sz w:val="20"/>
          <w:szCs w:val="20"/>
          <w:lang w:eastAsia="ru-RU" w:bidi="ru-RU"/>
        </w:rPr>
        <w:t>5 —</w:t>
      </w:r>
      <w:r>
        <w:rPr>
          <w:rFonts w:eastAsia="Arial" w:cs="Arial" w:ascii="Arial" w:hAnsi="Arial"/>
          <w:color w:val="000000"/>
          <w:sz w:val="20"/>
          <w:szCs w:val="20"/>
          <w:lang w:eastAsia="ru-RU" w:bidi="ru-RU"/>
        </w:rPr>
        <w:t xml:space="preserve"> волоконно-оптический кабель; </w:t>
      </w:r>
      <w:r>
        <w:rPr>
          <w:rFonts w:eastAsia="Arial" w:cs="Arial" w:ascii="Arial" w:hAnsi="Arial"/>
          <w:i/>
          <w:iCs/>
          <w:color w:val="000000"/>
          <w:sz w:val="20"/>
          <w:szCs w:val="20"/>
          <w:lang w:eastAsia="ru-RU" w:bidi="ru-RU"/>
        </w:rPr>
        <w:t>6 —</w:t>
      </w:r>
      <w:r>
        <w:rPr>
          <w:rFonts w:eastAsia="Arial" w:cs="Arial" w:ascii="Arial" w:hAnsi="Arial"/>
          <w:color w:val="000000"/>
          <w:sz w:val="20"/>
          <w:szCs w:val="20"/>
          <w:lang w:eastAsia="ru-RU" w:bidi="ru-RU"/>
        </w:rPr>
        <w:t xml:space="preserve"> исследуемый преобразователь; </w:t>
      </w:r>
      <w:r>
        <w:rPr>
          <w:rFonts w:eastAsia="Arial" w:cs="Arial" w:ascii="Arial" w:hAnsi="Arial"/>
          <w:i/>
          <w:iCs/>
          <w:color w:val="000000"/>
          <w:sz w:val="20"/>
          <w:szCs w:val="20"/>
          <w:lang w:eastAsia="ru-RU" w:bidi="ru-RU"/>
        </w:rPr>
        <w:t>7</w:t>
      </w:r>
      <w:r>
        <w:rPr>
          <w:rFonts w:eastAsia="Arial" w:cs="Arial" w:ascii="Arial" w:hAnsi="Arial"/>
          <w:color w:val="000000"/>
          <w:sz w:val="20"/>
          <w:szCs w:val="20"/>
          <w:lang w:eastAsia="ru-RU" w:bidi="ru-RU"/>
        </w:rPr>
        <w:t xml:space="preserve"> — осциллограф</w:t>
      </w:r>
    </w:p>
    <w:p>
      <w:pPr>
        <w:pStyle w:val="Normal"/>
        <w:widowControl w:val="false"/>
        <w:tabs>
          <w:tab w:val="clear" w:pos="708"/>
          <w:tab w:val="left" w:pos="1628" w:leader="none"/>
        </w:tabs>
        <w:spacing w:lineRule="auto" w:line="240" w:before="0" w:after="60"/>
        <w:jc w:val="center"/>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t>Рисунок 3 — Блок-схема установки для определения предела линейности преобразователя</w:t>
      </w:r>
    </w:p>
    <w:p>
      <w:pPr>
        <w:pStyle w:val="Normal"/>
        <w:widowControl w:val="false"/>
        <w:tabs>
          <w:tab w:val="clear" w:pos="708"/>
          <w:tab w:val="left" w:pos="1628" w:leader="none"/>
        </w:tabs>
        <w:spacing w:lineRule="auto" w:line="240" w:before="0" w:after="60"/>
        <w:jc w:val="center"/>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r>
    </w:p>
    <w:p>
      <w:pPr>
        <w:pStyle w:val="ListParagraph"/>
        <w:widowControl w:val="false"/>
        <w:numPr>
          <w:ilvl w:val="3"/>
          <w:numId w:val="1"/>
        </w:numPr>
        <w:tabs>
          <w:tab w:val="clear" w:pos="708"/>
          <w:tab w:val="left" w:pos="1276" w:leader="none"/>
        </w:tabs>
        <w:spacing w:lineRule="auto" w:line="240" w:before="0" w:after="60"/>
        <w:ind w:left="-142" w:firstLine="709"/>
        <w:contextualSpacing w:val="false"/>
        <w:jc w:val="both"/>
        <w:rPr>
          <w:rFonts w:ascii="Arial" w:hAnsi="Arial" w:eastAsia="Arial" w:cs="Arial"/>
          <w:sz w:val="20"/>
          <w:szCs w:val="20"/>
          <w:lang w:eastAsia="ru-RU" w:bidi="ru-RU"/>
        </w:rPr>
      </w:pPr>
      <w:r>
        <w:rPr>
          <w:rFonts w:eastAsia="Arial" w:cs="Arial" w:ascii="Arial" w:hAnsi="Arial"/>
          <w:sz w:val="20"/>
          <w:szCs w:val="20"/>
          <w:lang w:eastAsia="ru-RU" w:bidi="ru-RU"/>
        </w:rPr>
        <w:t>Подключают выход поверяемого преобразователя коаксиальным кабелем к осциллографу с нагрузкой 50 Ом. Включают преобразователь.</w:t>
      </w:r>
    </w:p>
    <w:p>
      <w:pPr>
        <w:pStyle w:val="ListParagraph"/>
        <w:widowControl w:val="false"/>
        <w:numPr>
          <w:ilvl w:val="3"/>
          <w:numId w:val="1"/>
        </w:numPr>
        <w:tabs>
          <w:tab w:val="clear" w:pos="708"/>
          <w:tab w:val="left" w:pos="1276" w:leader="none"/>
        </w:tabs>
        <w:spacing w:lineRule="auto" w:line="240" w:before="0" w:after="60"/>
        <w:ind w:left="-142" w:firstLine="709"/>
        <w:contextualSpacing w:val="false"/>
        <w:jc w:val="both"/>
        <w:rPr>
          <w:rFonts w:ascii="Arial" w:hAnsi="Arial" w:eastAsia="Arial" w:cs="Arial"/>
          <w:sz w:val="20"/>
          <w:szCs w:val="20"/>
          <w:lang w:eastAsia="ru-RU" w:bidi="ru-RU"/>
        </w:rPr>
      </w:pPr>
      <w:bookmarkStart w:id="126" w:name="bookmark197"/>
      <w:bookmarkEnd w:id="126"/>
      <w:r>
        <w:rPr>
          <w:rFonts w:eastAsia="Arial" w:cs="Arial" w:ascii="Arial" w:hAnsi="Arial"/>
          <w:sz w:val="20"/>
          <w:szCs w:val="20"/>
          <w:lang w:eastAsia="ru-RU" w:bidi="ru-RU"/>
        </w:rPr>
        <w:t>Включают источник излучения (1) на длине волны 850 нм.</w:t>
      </w:r>
    </w:p>
    <w:p>
      <w:pPr>
        <w:pStyle w:val="ListParagraph"/>
        <w:widowControl w:val="false"/>
        <w:numPr>
          <w:ilvl w:val="3"/>
          <w:numId w:val="1"/>
        </w:numPr>
        <w:tabs>
          <w:tab w:val="clear" w:pos="708"/>
          <w:tab w:val="left" w:pos="1276" w:leader="none"/>
        </w:tabs>
        <w:spacing w:lineRule="auto" w:line="240" w:before="0" w:after="60"/>
        <w:ind w:left="-142" w:firstLine="709"/>
        <w:contextualSpacing w:val="false"/>
        <w:jc w:val="both"/>
        <w:rPr>
          <w:rFonts w:ascii="Arial" w:hAnsi="Arial" w:eastAsia="Arial" w:cs="Arial"/>
          <w:sz w:val="20"/>
          <w:szCs w:val="20"/>
          <w:lang w:eastAsia="ru-RU" w:bidi="ru-RU"/>
        </w:rPr>
      </w:pPr>
      <w:bookmarkStart w:id="127" w:name="bookmark198"/>
      <w:bookmarkEnd w:id="127"/>
      <w:r>
        <w:rPr>
          <w:rFonts w:eastAsia="Arial" w:cs="Arial" w:ascii="Arial" w:hAnsi="Arial"/>
          <w:sz w:val="20"/>
          <w:szCs w:val="20"/>
          <w:lang w:eastAsia="ru-RU" w:bidi="ru-RU"/>
        </w:rPr>
        <w:t>Выход оптического аттенюатора (2) подключают волоконно-оптическим кабелем ко входу измерителя мощности РЭСМ (3) и регулированием ослабления аттенюатора устанавливают на его выходе значение средней мощности в диапазоне 0,5 - 0,6 мВт. Регистрируют показания измерителя мощности РЭСМ Р</w:t>
      </w:r>
      <w:r>
        <w:rPr>
          <w:rFonts w:eastAsia="Arial" w:cs="Arial" w:ascii="Arial" w:hAnsi="Arial"/>
          <w:sz w:val="20"/>
          <w:szCs w:val="20"/>
          <w:vertAlign w:val="subscript"/>
          <w:lang w:eastAsia="ru-RU" w:bidi="ru-RU"/>
        </w:rPr>
        <w:t>01</w:t>
      </w:r>
      <w:r>
        <w:rPr>
          <w:rFonts w:eastAsia="Arial" w:cs="Arial" w:ascii="Arial" w:hAnsi="Arial"/>
          <w:sz w:val="20"/>
          <w:szCs w:val="20"/>
          <w:lang w:eastAsia="ru-RU" w:bidi="ru-RU"/>
        </w:rPr>
        <w:t>.</w:t>
      </w:r>
    </w:p>
    <w:p>
      <w:pPr>
        <w:pStyle w:val="ListParagraph"/>
        <w:widowControl w:val="false"/>
        <w:numPr>
          <w:ilvl w:val="3"/>
          <w:numId w:val="1"/>
        </w:numPr>
        <w:tabs>
          <w:tab w:val="clear" w:pos="708"/>
          <w:tab w:val="left" w:pos="1276" w:leader="none"/>
        </w:tabs>
        <w:spacing w:lineRule="auto" w:line="240" w:before="0" w:after="60"/>
        <w:ind w:left="-142" w:firstLine="709"/>
        <w:contextualSpacing w:val="false"/>
        <w:jc w:val="both"/>
        <w:rPr>
          <w:rFonts w:ascii="Arial" w:hAnsi="Arial" w:eastAsia="Arial" w:cs="Arial"/>
          <w:sz w:val="20"/>
          <w:szCs w:val="20"/>
          <w:lang w:eastAsia="ru-RU" w:bidi="ru-RU"/>
        </w:rPr>
      </w:pPr>
      <w:bookmarkStart w:id="128" w:name="bookmark199"/>
      <w:bookmarkEnd w:id="128"/>
      <w:r>
        <w:rPr>
          <w:rFonts w:eastAsia="Arial" w:cs="Arial" w:ascii="Arial" w:hAnsi="Arial"/>
          <w:sz w:val="20"/>
          <w:szCs w:val="20"/>
          <w:lang w:eastAsia="ru-RU" w:bidi="ru-RU"/>
        </w:rPr>
        <w:t>Отсоединяют оптический кабель от измерителя мощности РЭСМ (3), подсоединяют кабель к оптическому входу преобразователя и регистрируют по осциллографу напряжение на нагрузке U</w:t>
      </w:r>
      <w:r>
        <w:rPr>
          <w:rFonts w:eastAsia="Arial" w:cs="Arial" w:ascii="Arial" w:hAnsi="Arial"/>
          <w:sz w:val="20"/>
          <w:szCs w:val="20"/>
          <w:vertAlign w:val="subscript"/>
          <w:lang w:eastAsia="ru-RU" w:bidi="ru-RU"/>
        </w:rPr>
        <w:t>1</w:t>
      </w:r>
      <w:r>
        <w:rPr>
          <w:rFonts w:eastAsia="Arial" w:cs="Arial" w:ascii="Arial" w:hAnsi="Arial"/>
          <w:sz w:val="20"/>
          <w:szCs w:val="20"/>
          <w:lang w:eastAsia="ru-RU" w:bidi="ru-RU"/>
        </w:rPr>
        <w:t>.</w:t>
      </w:r>
    </w:p>
    <w:p>
      <w:pPr>
        <w:pStyle w:val="ListParagraph"/>
        <w:widowControl w:val="false"/>
        <w:numPr>
          <w:ilvl w:val="3"/>
          <w:numId w:val="1"/>
        </w:numPr>
        <w:tabs>
          <w:tab w:val="clear" w:pos="708"/>
          <w:tab w:val="left" w:pos="1276" w:leader="none"/>
        </w:tabs>
        <w:spacing w:lineRule="auto" w:line="240" w:before="0" w:after="60"/>
        <w:ind w:left="-142" w:firstLine="709"/>
        <w:contextualSpacing w:val="false"/>
        <w:jc w:val="both"/>
        <w:rPr>
          <w:rFonts w:ascii="Arial" w:hAnsi="Arial" w:eastAsia="Arial" w:cs="Arial"/>
          <w:sz w:val="20"/>
          <w:szCs w:val="20"/>
          <w:lang w:eastAsia="ru-RU" w:bidi="ru-RU"/>
        </w:rPr>
      </w:pPr>
      <w:bookmarkStart w:id="129" w:name="bookmark200"/>
      <w:bookmarkEnd w:id="129"/>
      <w:r>
        <w:rPr>
          <w:rFonts w:eastAsia="Arial" w:cs="Arial" w:ascii="Arial" w:hAnsi="Arial"/>
          <w:sz w:val="20"/>
          <w:szCs w:val="20"/>
          <w:lang w:eastAsia="ru-RU" w:bidi="ru-RU"/>
        </w:rPr>
        <w:t>Определяют коэффициент преобразования преобразователя Sпp по формуле (17)</w:t>
      </w:r>
    </w:p>
    <w:p>
      <w:pPr>
        <w:pStyle w:val="Normal"/>
        <w:widowControl w:val="false"/>
        <w:tabs>
          <w:tab w:val="clear" w:pos="708"/>
          <w:tab w:val="left" w:pos="1630" w:leader="none"/>
        </w:tabs>
        <w:spacing w:lineRule="auto" w:line="240" w:before="0" w:after="80"/>
        <w:ind w:left="851" w:hanging="298"/>
        <w:jc w:val="both"/>
        <w:rPr>
          <w:rFonts w:ascii="Arial" w:hAnsi="Arial" w:eastAsia="Arial" w:cs="Arial"/>
          <w:sz w:val="20"/>
          <w:szCs w:val="20"/>
          <w:lang w:eastAsia="ru-RU" w:bidi="ru-RU"/>
        </w:rPr>
      </w:pPr>
      <w:r>
        <w:rPr>
          <w:rFonts w:eastAsia="Arial" w:cs="Arial" w:ascii="Arial" w:hAnsi="Arial"/>
          <w:sz w:val="20"/>
          <w:szCs w:val="20"/>
          <w:lang w:eastAsia="ru-RU" w:bidi="ru-RU"/>
        </w:rPr>
      </w:r>
    </w:p>
    <w:p>
      <w:pPr>
        <w:pStyle w:val="Normal"/>
        <w:widowControl w:val="false"/>
        <w:tabs>
          <w:tab w:val="clear" w:pos="708"/>
          <w:tab w:val="left" w:pos="4713" w:leader="none"/>
        </w:tabs>
        <w:spacing w:lineRule="auto" w:line="240" w:before="0" w:after="80"/>
        <w:jc w:val="right"/>
        <w:rPr>
          <w:rFonts w:ascii="Arial" w:hAnsi="Arial" w:eastAsia="Arial" w:cs="Arial"/>
          <w:color w:val="000000"/>
          <w:sz w:val="20"/>
          <w:szCs w:val="20"/>
          <w:lang w:eastAsia="ru-RU" w:bidi="ru-RU"/>
        </w:rPr>
      </w:pPr>
      <w:r>
        <w:rPr/>
        <w:drawing>
          <wp:inline distT="0" distB="0" distL="0" distR="0">
            <wp:extent cx="1003935" cy="266700"/>
            <wp:effectExtent l="0" t="0" r="0" b="0"/>
            <wp:docPr id="32" name="Изображение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Изображение17" descr=""/>
                    <pic:cNvPicPr>
                      <a:picLocks noChangeAspect="1" noChangeArrowheads="1"/>
                    </pic:cNvPicPr>
                  </pic:nvPicPr>
                  <pic:blipFill>
                    <a:blip r:embed="rId25"/>
                    <a:stretch>
                      <a:fillRect/>
                    </a:stretch>
                  </pic:blipFill>
                  <pic:spPr bwMode="auto">
                    <a:xfrm>
                      <a:off x="0" y="0"/>
                      <a:ext cx="1003935" cy="266700"/>
                    </a:xfrm>
                    <a:prstGeom prst="rect">
                      <a:avLst/>
                    </a:prstGeom>
                  </pic:spPr>
                </pic:pic>
              </a:graphicData>
            </a:graphic>
          </wp:inline>
        </w:drawing>
      </w:r>
      <w:r>
        <w:rPr>
          <w:rFonts w:eastAsia="Arial" w:cs="Arial" w:ascii="Arial" w:hAnsi="Arial"/>
          <w:color w:val="000000"/>
          <w:sz w:val="17"/>
          <w:szCs w:val="17"/>
          <w:lang w:eastAsia="ru-RU" w:bidi="ru-RU"/>
        </w:rPr>
        <w:tab/>
      </w:r>
      <w:r>
        <w:rPr>
          <w:rFonts w:eastAsia="Arial" w:cs="Arial" w:ascii="Arial" w:hAnsi="Arial"/>
          <w:color w:val="000000"/>
          <w:sz w:val="20"/>
          <w:szCs w:val="20"/>
          <w:lang w:eastAsia="ru-RU" w:bidi="ru-RU"/>
        </w:rPr>
        <w:t>(17)</w:t>
      </w:r>
    </w:p>
    <w:p>
      <w:pPr>
        <w:pStyle w:val="Normal"/>
        <w:widowControl w:val="false"/>
        <w:spacing w:lineRule="auto" w:line="240" w:before="0" w:after="0"/>
        <w:ind w:left="709" w:hanging="298"/>
        <w:jc w:val="both"/>
        <w:rPr>
          <w:rFonts w:ascii="Arial" w:hAnsi="Arial" w:eastAsia="Arial" w:cs="Arial"/>
          <w:sz w:val="20"/>
          <w:szCs w:val="20"/>
          <w:lang w:eastAsia="ru-RU" w:bidi="ru-RU"/>
        </w:rPr>
      </w:pPr>
      <w:r>
        <w:rPr>
          <w:rFonts w:eastAsia="Arial" w:cs="Arial" w:ascii="Arial" w:hAnsi="Arial"/>
          <w:color w:val="000000"/>
          <w:sz w:val="20"/>
          <w:szCs w:val="20"/>
          <w:lang w:eastAsia="ru-RU" w:bidi="ru-RU"/>
        </w:rPr>
        <w:t>где U</w:t>
      </w:r>
      <w:r>
        <w:rPr>
          <w:rFonts w:eastAsia="Arial" w:cs="Arial" w:ascii="Arial" w:hAnsi="Arial"/>
          <w:color w:val="000000"/>
          <w:sz w:val="20"/>
          <w:szCs w:val="20"/>
          <w:vertAlign w:val="subscript"/>
          <w:lang w:eastAsia="ru-RU" w:bidi="ru-RU"/>
        </w:rPr>
        <w:t>1</w:t>
      </w:r>
      <w:r>
        <w:rPr>
          <w:rFonts w:eastAsia="Arial" w:cs="Arial" w:ascii="Arial" w:hAnsi="Arial"/>
          <w:color w:val="000000"/>
          <w:sz w:val="20"/>
          <w:szCs w:val="20"/>
          <w:lang w:eastAsia="ru-RU" w:bidi="ru-RU"/>
        </w:rPr>
        <w:t>— напряжение на нагрузке, измеренное по осциллографу (4.7.9.5);</w:t>
      </w:r>
    </w:p>
    <w:p>
      <w:pPr>
        <w:pStyle w:val="Normal"/>
        <w:widowControl w:val="false"/>
        <w:spacing w:lineRule="auto" w:line="240" w:before="0" w:after="0"/>
        <w:ind w:left="993" w:hanging="298"/>
        <w:jc w:val="both"/>
        <w:rPr>
          <w:rFonts w:ascii="Arial" w:hAnsi="Arial" w:eastAsia="Arial" w:cs="Arial"/>
          <w:sz w:val="20"/>
          <w:szCs w:val="20"/>
          <w:lang w:eastAsia="ru-RU" w:bidi="ru-RU"/>
        </w:rPr>
      </w:pPr>
      <w:r>
        <w:rPr>
          <w:rFonts w:eastAsia="Arial" w:cs="Arial" w:ascii="Arial" w:hAnsi="Arial"/>
          <w:color w:val="000000"/>
          <w:sz w:val="20"/>
          <w:szCs w:val="20"/>
          <w:lang w:eastAsia="ru-RU" w:bidi="ru-RU"/>
        </w:rPr>
        <w:t>Р</w:t>
      </w:r>
      <w:r>
        <w:rPr>
          <w:rFonts w:eastAsia="Arial" w:cs="Arial" w:ascii="Arial" w:hAnsi="Arial"/>
          <w:color w:val="000000"/>
          <w:sz w:val="20"/>
          <w:szCs w:val="20"/>
          <w:vertAlign w:val="subscript"/>
          <w:lang w:eastAsia="ru-RU" w:bidi="ru-RU"/>
        </w:rPr>
        <w:t>01</w:t>
      </w:r>
      <w:r>
        <w:rPr>
          <w:rFonts w:eastAsia="Arial" w:cs="Arial" w:ascii="Arial" w:hAnsi="Arial"/>
          <w:color w:val="000000"/>
          <w:sz w:val="20"/>
          <w:szCs w:val="20"/>
          <w:lang w:eastAsia="ru-RU" w:bidi="ru-RU"/>
        </w:rPr>
        <w:t xml:space="preserve"> — значение средней мощности, зарегистрированное измерителем мощности РЭСМ (по п. 4.7.11.4).</w:t>
      </w:r>
    </w:p>
    <w:p>
      <w:pPr>
        <w:pStyle w:val="ListParagraph"/>
        <w:widowControl w:val="false"/>
        <w:numPr>
          <w:ilvl w:val="3"/>
          <w:numId w:val="1"/>
        </w:numPr>
        <w:tabs>
          <w:tab w:val="clear" w:pos="708"/>
          <w:tab w:val="left" w:pos="1276" w:leader="none"/>
        </w:tabs>
        <w:spacing w:lineRule="auto" w:line="240" w:before="0" w:after="60"/>
        <w:ind w:left="-142" w:firstLine="709"/>
        <w:contextualSpacing w:val="false"/>
        <w:jc w:val="both"/>
        <w:rPr>
          <w:rFonts w:ascii="Arial" w:hAnsi="Arial" w:eastAsia="Arial" w:cs="Arial"/>
          <w:sz w:val="20"/>
          <w:szCs w:val="20"/>
          <w:lang w:eastAsia="ru-RU" w:bidi="ru-RU"/>
        </w:rPr>
      </w:pPr>
      <w:bookmarkStart w:id="130" w:name="bookmark201"/>
      <w:bookmarkEnd w:id="130"/>
      <w:r>
        <w:rPr>
          <w:rFonts w:eastAsia="Arial" w:cs="Arial" w:ascii="Arial" w:hAnsi="Arial"/>
          <w:sz w:val="20"/>
          <w:szCs w:val="20"/>
          <w:lang w:eastAsia="ru-RU" w:bidi="ru-RU"/>
        </w:rPr>
        <w:t>Проводят операции по 4.7.11.4—4.7.11.7, увеличивая мощность P</w:t>
      </w:r>
      <w:r>
        <w:rPr>
          <w:rFonts w:eastAsia="Arial" w:cs="Arial" w:ascii="Arial" w:hAnsi="Arial"/>
          <w:sz w:val="20"/>
          <w:szCs w:val="20"/>
          <w:vertAlign w:val="subscript"/>
          <w:lang w:eastAsia="ru-RU" w:bidi="ru-RU"/>
        </w:rPr>
        <w:t>Oi</w:t>
      </w:r>
      <w:r>
        <w:rPr>
          <w:rFonts w:eastAsia="Arial" w:cs="Arial" w:ascii="Arial" w:hAnsi="Arial"/>
          <w:sz w:val="20"/>
          <w:szCs w:val="20"/>
          <w:lang w:eastAsia="ru-RU" w:bidi="ru-RU"/>
        </w:rPr>
        <w:t xml:space="preserve"> с шагом 0,1 мВт на выходе аттенюатора уменьшением его ослабления. На каждом шаге определяют коэффициент преобразова</w:t>
        <w:softHyphen/>
        <w:t>ния S</w:t>
      </w:r>
      <w:r>
        <w:rPr>
          <w:rFonts w:eastAsia="Arial" w:cs="Arial" w:ascii="Arial" w:hAnsi="Arial"/>
          <w:sz w:val="20"/>
          <w:szCs w:val="20"/>
          <w:vertAlign w:val="subscript"/>
          <w:lang w:eastAsia="ru-RU" w:bidi="ru-RU"/>
        </w:rPr>
        <w:t>пpi</w:t>
      </w:r>
      <w:r>
        <w:rPr>
          <w:rFonts w:eastAsia="Arial" w:cs="Arial" w:ascii="Arial" w:hAnsi="Arial"/>
          <w:sz w:val="20"/>
          <w:szCs w:val="20"/>
          <w:lang w:eastAsia="ru-RU" w:bidi="ru-RU"/>
        </w:rPr>
        <w:t xml:space="preserve"> по формуле, аналогичной формуле (15).</w:t>
      </w:r>
      <w:bookmarkStart w:id="131" w:name="bookmark202"/>
      <w:bookmarkEnd w:id="131"/>
    </w:p>
    <w:p>
      <w:pPr>
        <w:pStyle w:val="ListParagraph"/>
        <w:widowControl w:val="false"/>
        <w:numPr>
          <w:ilvl w:val="3"/>
          <w:numId w:val="1"/>
        </w:numPr>
        <w:tabs>
          <w:tab w:val="clear" w:pos="708"/>
          <w:tab w:val="left" w:pos="1276" w:leader="none"/>
        </w:tabs>
        <w:spacing w:lineRule="auto" w:line="240" w:before="0" w:after="60"/>
        <w:ind w:left="-142" w:firstLine="709"/>
        <w:contextualSpacing w:val="false"/>
        <w:jc w:val="both"/>
        <w:rPr>
          <w:rFonts w:ascii="Arial" w:hAnsi="Arial" w:eastAsia="Arial" w:cs="Arial"/>
          <w:sz w:val="20"/>
          <w:szCs w:val="20"/>
          <w:lang w:eastAsia="ru-RU" w:bidi="ru-RU"/>
        </w:rPr>
      </w:pPr>
      <w:r>
        <w:rPr>
          <w:rFonts w:eastAsia="Arial" w:cs="Arial" w:ascii="Arial" w:hAnsi="Arial"/>
          <w:sz w:val="20"/>
          <w:szCs w:val="20"/>
          <w:lang w:eastAsia="ru-RU" w:bidi="ru-RU"/>
        </w:rPr>
        <w:t>Предел линейности преобразователя Р</w:t>
      </w:r>
      <w:r>
        <w:rPr>
          <w:rFonts w:eastAsia="Arial" w:cs="Arial" w:ascii="Arial" w:hAnsi="Arial"/>
          <w:sz w:val="20"/>
          <w:szCs w:val="20"/>
          <w:vertAlign w:val="subscript"/>
          <w:lang w:eastAsia="ru-RU" w:bidi="ru-RU"/>
        </w:rPr>
        <w:t>пр</w:t>
      </w:r>
      <w:r>
        <w:rPr>
          <w:rFonts w:eastAsia="Arial" w:cs="Arial" w:ascii="Arial" w:hAnsi="Arial"/>
          <w:sz w:val="20"/>
          <w:szCs w:val="20"/>
          <w:lang w:eastAsia="ru-RU" w:bidi="ru-RU"/>
        </w:rPr>
        <w:t xml:space="preserve"> определяют как наибольшее значение мощности P</w:t>
      </w:r>
      <w:r>
        <w:rPr>
          <w:rFonts w:eastAsia="Arial" w:cs="Arial" w:ascii="Arial" w:hAnsi="Arial"/>
          <w:sz w:val="20"/>
          <w:szCs w:val="20"/>
          <w:vertAlign w:val="subscript"/>
          <w:lang w:eastAsia="ru-RU" w:bidi="ru-RU"/>
        </w:rPr>
        <w:t>Oi</w:t>
      </w:r>
      <w:r>
        <w:rPr>
          <w:rFonts w:eastAsia="Arial" w:cs="Arial" w:ascii="Arial" w:hAnsi="Arial"/>
          <w:sz w:val="20"/>
          <w:szCs w:val="20"/>
          <w:lang w:eastAsia="ru-RU" w:bidi="ru-RU"/>
        </w:rPr>
        <w:t>, при котором выполняется условие (18)</w:t>
      </w:r>
    </w:p>
    <w:p>
      <w:pPr>
        <w:pStyle w:val="Normal"/>
        <w:widowControl w:val="false"/>
        <w:tabs>
          <w:tab w:val="clear" w:pos="708"/>
          <w:tab w:val="left" w:pos="1612" w:leader="none"/>
        </w:tabs>
        <w:spacing w:lineRule="auto" w:line="240" w:before="0" w:after="80"/>
        <w:ind w:left="426" w:hanging="298"/>
        <w:jc w:val="both"/>
        <w:rPr>
          <w:rFonts w:ascii="Arial" w:hAnsi="Arial" w:eastAsia="Arial" w:cs="Arial"/>
          <w:sz w:val="20"/>
          <w:szCs w:val="20"/>
          <w:lang w:eastAsia="ru-RU" w:bidi="ru-RU"/>
        </w:rPr>
      </w:pPr>
      <w:r>
        <w:rPr>
          <w:rFonts w:eastAsia="Arial" w:cs="Arial" w:ascii="Arial" w:hAnsi="Arial"/>
          <w:sz w:val="20"/>
          <w:szCs w:val="20"/>
          <w:lang w:eastAsia="ru-RU" w:bidi="ru-RU"/>
        </w:rPr>
      </w:r>
    </w:p>
    <w:p>
      <w:pPr>
        <w:pStyle w:val="Normal"/>
        <w:widowControl w:val="false"/>
        <w:tabs>
          <w:tab w:val="clear" w:pos="708"/>
          <w:tab w:val="left" w:pos="5389" w:leader="none"/>
        </w:tabs>
        <w:spacing w:lineRule="auto" w:line="240" w:before="0" w:after="80"/>
        <w:ind w:left="-142" w:hanging="298"/>
        <w:jc w:val="right"/>
        <w:rPr>
          <w:rFonts w:ascii="Arial" w:hAnsi="Arial" w:eastAsia="Arial" w:cs="Arial"/>
          <w:sz w:val="20"/>
          <w:szCs w:val="20"/>
          <w:lang w:val="en-US" w:eastAsia="ru-RU" w:bidi="ru-RU"/>
        </w:rPr>
      </w:pPr>
      <w:r>
        <w:rPr/>
        <w:drawing>
          <wp:inline distT="0" distB="0" distL="0" distR="0">
            <wp:extent cx="2353945" cy="249555"/>
            <wp:effectExtent l="0" t="0" r="0" b="0"/>
            <wp:docPr id="33" name="Изображение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Изображение18" descr=""/>
                    <pic:cNvPicPr>
                      <a:picLocks noChangeAspect="1" noChangeArrowheads="1"/>
                    </pic:cNvPicPr>
                  </pic:nvPicPr>
                  <pic:blipFill>
                    <a:blip r:embed="rId26"/>
                    <a:stretch>
                      <a:fillRect/>
                    </a:stretch>
                  </pic:blipFill>
                  <pic:spPr bwMode="auto">
                    <a:xfrm>
                      <a:off x="0" y="0"/>
                      <a:ext cx="2353945" cy="249555"/>
                    </a:xfrm>
                    <a:prstGeom prst="rect">
                      <a:avLst/>
                    </a:prstGeom>
                  </pic:spPr>
                </pic:pic>
              </a:graphicData>
            </a:graphic>
          </wp:inline>
        </w:drawing>
      </w:r>
      <w:r>
        <w:rPr>
          <w:rFonts w:eastAsia="Arial" w:cs="Arial" w:ascii="Arial" w:hAnsi="Arial"/>
          <w:color w:val="000000"/>
          <w:sz w:val="20"/>
          <w:szCs w:val="20"/>
          <w:lang w:val="en-US" w:eastAsia="ru-RU" w:bidi="ru-RU"/>
        </w:rPr>
        <w:tab/>
        <w:t>(18)</w:t>
      </w:r>
    </w:p>
    <w:p>
      <w:pPr>
        <w:pStyle w:val="ListParagraph"/>
        <w:widowControl w:val="false"/>
        <w:numPr>
          <w:ilvl w:val="3"/>
          <w:numId w:val="1"/>
        </w:numPr>
        <w:tabs>
          <w:tab w:val="clear" w:pos="708"/>
          <w:tab w:val="left" w:pos="1276" w:leader="none"/>
        </w:tabs>
        <w:spacing w:lineRule="auto" w:line="240" w:before="0" w:after="60"/>
        <w:ind w:left="-142" w:firstLine="709"/>
        <w:contextualSpacing w:val="false"/>
        <w:jc w:val="both"/>
        <w:rPr>
          <w:rFonts w:ascii="Arial" w:hAnsi="Arial" w:eastAsia="Arial" w:cs="Arial"/>
          <w:sz w:val="20"/>
          <w:szCs w:val="20"/>
          <w:lang w:eastAsia="ru-RU" w:bidi="ru-RU"/>
        </w:rPr>
      </w:pPr>
      <w:bookmarkStart w:id="132" w:name="bookmark203"/>
      <w:bookmarkEnd w:id="132"/>
      <w:r>
        <w:rPr>
          <w:rFonts w:eastAsia="Arial" w:cs="Arial" w:ascii="Arial" w:hAnsi="Arial"/>
          <w:sz w:val="20"/>
          <w:szCs w:val="20"/>
          <w:lang w:eastAsia="ru-RU" w:bidi="ru-RU"/>
        </w:rPr>
        <w:t>Проводят операции по 4.7.11.2 – 4.7.11.7 для остальных длин волн источников поверяемого РЭСМ, определяя соответствующие значения Р</w:t>
      </w:r>
      <w:r>
        <w:rPr>
          <w:rFonts w:eastAsia="Arial" w:cs="Arial" w:ascii="Arial" w:hAnsi="Arial"/>
          <w:sz w:val="20"/>
          <w:szCs w:val="20"/>
          <w:vertAlign w:val="subscript"/>
          <w:lang w:eastAsia="ru-RU" w:bidi="ru-RU"/>
        </w:rPr>
        <w:t>пр</w:t>
      </w:r>
      <w:r>
        <w:rPr>
          <w:rFonts w:eastAsia="Arial" w:cs="Arial" w:ascii="Arial" w:hAnsi="Arial"/>
          <w:sz w:val="20"/>
          <w:szCs w:val="20"/>
          <w:lang w:eastAsia="ru-RU" w:bidi="ru-RU"/>
        </w:rPr>
        <w:t>.</w:t>
      </w:r>
      <w:bookmarkStart w:id="133" w:name="bookmark204"/>
      <w:bookmarkEnd w:id="133"/>
    </w:p>
    <w:p>
      <w:pPr>
        <w:pStyle w:val="ListParagraph"/>
        <w:widowControl w:val="false"/>
        <w:numPr>
          <w:ilvl w:val="3"/>
          <w:numId w:val="1"/>
        </w:numPr>
        <w:tabs>
          <w:tab w:val="clear" w:pos="708"/>
          <w:tab w:val="left" w:pos="1843" w:leader="none"/>
        </w:tabs>
        <w:spacing w:lineRule="auto" w:line="240" w:before="0" w:after="60"/>
        <w:ind w:left="-142" w:firstLine="709"/>
        <w:contextualSpacing w:val="false"/>
        <w:jc w:val="both"/>
        <w:rPr>
          <w:rFonts w:ascii="Arial" w:hAnsi="Arial" w:eastAsia="Arial" w:cs="Arial"/>
          <w:sz w:val="20"/>
          <w:szCs w:val="20"/>
          <w:lang w:eastAsia="ru-RU" w:bidi="ru-RU"/>
        </w:rPr>
      </w:pPr>
      <w:r>
        <w:rPr>
          <w:rFonts w:eastAsia="Arial" w:cs="Arial" w:ascii="Arial" w:hAnsi="Arial"/>
          <w:sz w:val="20"/>
          <w:szCs w:val="20"/>
          <w:lang w:eastAsia="ru-RU" w:bidi="ru-RU"/>
        </w:rPr>
        <w:t>Полученные значения предела линейности Р</w:t>
      </w:r>
      <w:r>
        <w:rPr>
          <w:rFonts w:eastAsia="Arial" w:cs="Arial" w:ascii="Arial" w:hAnsi="Arial"/>
          <w:sz w:val="20"/>
          <w:szCs w:val="20"/>
          <w:vertAlign w:val="subscript"/>
          <w:lang w:eastAsia="ru-RU" w:bidi="ru-RU"/>
        </w:rPr>
        <w:t>пр</w:t>
      </w:r>
      <w:r>
        <w:rPr>
          <w:rFonts w:eastAsia="Arial" w:cs="Arial" w:ascii="Arial" w:hAnsi="Arial"/>
          <w:sz w:val="20"/>
          <w:szCs w:val="20"/>
          <w:lang w:eastAsia="ru-RU" w:bidi="ru-RU"/>
        </w:rPr>
        <w:t xml:space="preserve"> для всех длин волн должны соответствовать данным описания типа поверяемого РЭСМ.</w:t>
      </w:r>
    </w:p>
    <w:p>
      <w:pPr>
        <w:pStyle w:val="Normal"/>
        <w:widowControl w:val="false"/>
        <w:tabs>
          <w:tab w:val="clear" w:pos="708"/>
          <w:tab w:val="left" w:pos="1604" w:leader="none"/>
        </w:tabs>
        <w:spacing w:lineRule="auto" w:line="240" w:before="0" w:after="80"/>
        <w:ind w:left="1027" w:hanging="298"/>
        <w:jc w:val="both"/>
        <w:rPr>
          <w:rFonts w:ascii="Arial" w:hAnsi="Arial" w:eastAsia="Arial" w:cs="Arial"/>
          <w:sz w:val="20"/>
          <w:szCs w:val="20"/>
          <w:lang w:eastAsia="ru-RU" w:bidi="ru-RU"/>
        </w:rPr>
      </w:pPr>
      <w:r>
        <w:rPr>
          <w:rFonts w:eastAsia="Arial" w:cs="Arial" w:ascii="Arial" w:hAnsi="Arial"/>
          <w:sz w:val="20"/>
          <w:szCs w:val="20"/>
          <w:lang w:eastAsia="ru-RU" w:bidi="ru-RU"/>
        </w:rPr>
      </w:r>
    </w:p>
    <w:p>
      <w:pPr>
        <w:pStyle w:val="ListParagraph"/>
        <w:widowControl w:val="false"/>
        <w:numPr>
          <w:ilvl w:val="2"/>
          <w:numId w:val="1"/>
        </w:numPr>
        <w:tabs>
          <w:tab w:val="clear" w:pos="708"/>
          <w:tab w:val="left" w:pos="1276" w:leader="none"/>
        </w:tabs>
        <w:spacing w:lineRule="auto" w:line="240" w:before="0" w:after="120"/>
        <w:ind w:left="0" w:firstLine="709"/>
        <w:contextualSpacing w:val="false"/>
        <w:jc w:val="both"/>
        <w:rPr>
          <w:rFonts w:ascii="Arial" w:hAnsi="Arial" w:eastAsia="Arial" w:cs="Arial"/>
          <w:b/>
          <w:b/>
          <w:bCs/>
          <w:sz w:val="20"/>
          <w:szCs w:val="20"/>
          <w:lang w:eastAsia="ru-RU" w:bidi="ru-RU"/>
        </w:rPr>
      </w:pPr>
      <w:bookmarkStart w:id="134" w:name="bookmark208"/>
      <w:bookmarkStart w:id="135" w:name="bookmark206"/>
      <w:bookmarkStart w:id="136" w:name="bookmark205"/>
      <w:bookmarkStart w:id="137" w:name="bookmark207"/>
      <w:bookmarkEnd w:id="137"/>
      <w:r>
        <w:rPr>
          <w:rFonts w:eastAsia="Arial" w:cs="Arial" w:ascii="Arial" w:hAnsi="Arial"/>
          <w:b/>
          <w:bCs/>
          <w:sz w:val="20"/>
          <w:szCs w:val="20"/>
          <w:lang w:eastAsia="ru-RU" w:bidi="ru-RU"/>
        </w:rPr>
        <w:t>Определение абсолютной погрешности градуировки монохроматора по шкале длин волн</w:t>
      </w:r>
      <w:bookmarkEnd w:id="134"/>
      <w:bookmarkEnd w:id="135"/>
      <w:bookmarkEnd w:id="136"/>
    </w:p>
    <w:p>
      <w:pPr>
        <w:pStyle w:val="ListParagraph"/>
        <w:widowControl w:val="false"/>
        <w:numPr>
          <w:ilvl w:val="3"/>
          <w:numId w:val="1"/>
        </w:numPr>
        <w:tabs>
          <w:tab w:val="clear" w:pos="708"/>
          <w:tab w:val="left" w:pos="1843" w:leader="none"/>
        </w:tabs>
        <w:spacing w:lineRule="auto" w:line="240" w:before="0" w:after="60"/>
        <w:ind w:left="-142" w:firstLine="709"/>
        <w:contextualSpacing w:val="false"/>
        <w:jc w:val="both"/>
        <w:rPr>
          <w:rFonts w:ascii="Arial" w:hAnsi="Arial" w:eastAsia="Arial" w:cs="Arial"/>
          <w:sz w:val="20"/>
          <w:szCs w:val="20"/>
          <w:lang w:eastAsia="ru-RU" w:bidi="ru-RU"/>
        </w:rPr>
      </w:pPr>
      <w:bookmarkStart w:id="138" w:name="bookmark209"/>
      <w:bookmarkEnd w:id="138"/>
      <w:r>
        <w:rPr>
          <w:rFonts w:eastAsia="Arial" w:cs="Arial" w:ascii="Arial" w:hAnsi="Arial"/>
          <w:sz w:val="20"/>
          <w:szCs w:val="20"/>
          <w:lang w:eastAsia="ru-RU" w:bidi="ru-RU"/>
        </w:rPr>
        <w:t>На входную щель монохроматора устанавливают насадку септическим разъемом и подсоединяют к ней оптический разъем лазера из состава комплекса эталона для воспроизведения и передачи единицы длины волны в ВОСП ГЭТ170. Подсоединяют к выходной щели монохроматора оптический кабель, соединенный другим разъемом с оптическим входом опорного приемника поверяемого РЭСМ. Включают излучение лазера.</w:t>
      </w:r>
    </w:p>
    <w:p>
      <w:pPr>
        <w:pStyle w:val="ListParagraph"/>
        <w:widowControl w:val="false"/>
        <w:numPr>
          <w:ilvl w:val="3"/>
          <w:numId w:val="1"/>
        </w:numPr>
        <w:tabs>
          <w:tab w:val="clear" w:pos="708"/>
          <w:tab w:val="left" w:pos="1843" w:leader="none"/>
        </w:tabs>
        <w:spacing w:lineRule="auto" w:line="240" w:before="0" w:after="60"/>
        <w:ind w:left="-142" w:firstLine="709"/>
        <w:contextualSpacing w:val="false"/>
        <w:jc w:val="both"/>
        <w:rPr>
          <w:rFonts w:ascii="Arial" w:hAnsi="Arial" w:eastAsia="Arial" w:cs="Arial"/>
          <w:sz w:val="20"/>
          <w:szCs w:val="20"/>
          <w:lang w:eastAsia="ru-RU" w:bidi="ru-RU"/>
        </w:rPr>
      </w:pPr>
      <w:bookmarkStart w:id="139" w:name="bookmark210"/>
      <w:bookmarkEnd w:id="139"/>
      <w:r>
        <w:rPr>
          <w:rFonts w:eastAsia="Arial" w:cs="Arial" w:ascii="Arial" w:hAnsi="Arial"/>
          <w:sz w:val="20"/>
          <w:szCs w:val="20"/>
          <w:lang w:eastAsia="ru-RU" w:bidi="ru-RU"/>
        </w:rPr>
        <w:t>На спектральной установке поверяемого РЭСМ запускают процедуру измерения длины волны источника излучения и определяют значение длины волны включенного лазера из состава ком</w:t>
        <w:softHyphen/>
        <w:t>плекса СИ для воспроизведения и передачи единицы длины волны λ.</w:t>
      </w:r>
    </w:p>
    <w:p>
      <w:pPr>
        <w:pStyle w:val="ListParagraph"/>
        <w:widowControl w:val="false"/>
        <w:numPr>
          <w:ilvl w:val="3"/>
          <w:numId w:val="1"/>
        </w:numPr>
        <w:tabs>
          <w:tab w:val="clear" w:pos="708"/>
          <w:tab w:val="left" w:pos="1843" w:leader="none"/>
        </w:tabs>
        <w:spacing w:lineRule="auto" w:line="240" w:before="0" w:after="60"/>
        <w:ind w:left="-142" w:firstLine="709"/>
        <w:contextualSpacing w:val="false"/>
        <w:jc w:val="both"/>
        <w:rPr>
          <w:rFonts w:ascii="Arial" w:hAnsi="Arial" w:eastAsia="Arial" w:cs="Arial"/>
          <w:sz w:val="20"/>
          <w:szCs w:val="20"/>
          <w:lang w:eastAsia="ru-RU" w:bidi="ru-RU"/>
        </w:rPr>
      </w:pPr>
      <w:bookmarkStart w:id="140" w:name="bookmark211"/>
      <w:bookmarkEnd w:id="140"/>
      <w:r>
        <w:rPr>
          <w:rFonts w:eastAsia="Arial" w:cs="Arial" w:ascii="Arial" w:hAnsi="Arial"/>
          <w:sz w:val="20"/>
          <w:szCs w:val="20"/>
          <w:lang w:eastAsia="ru-RU" w:bidi="ru-RU"/>
        </w:rPr>
        <w:t xml:space="preserve">Определяют погрешность градуировки монохроматора по шкале длин волн </w:t>
      </w:r>
      <w:r>
        <w:rPr>
          <w:rFonts w:eastAsia="Arial" w:cs="Cambria Math" w:ascii="Cambria Math" w:hAnsi="Cambria Math"/>
          <w:sz w:val="20"/>
          <w:szCs w:val="20"/>
          <w:lang w:eastAsia="ru-RU" w:bidi="ru-RU"/>
        </w:rPr>
        <w:t>△</w:t>
      </w:r>
      <w:r>
        <w:rPr>
          <w:rFonts w:eastAsia="Arial" w:cs="Arial" w:ascii="Arial" w:hAnsi="Arial"/>
          <w:sz w:val="20"/>
          <w:szCs w:val="20"/>
          <w:vertAlign w:val="subscript"/>
          <w:lang w:eastAsia="ru-RU" w:bidi="ru-RU"/>
        </w:rPr>
        <w:t xml:space="preserve">λ </w:t>
      </w:r>
      <w:r>
        <w:rPr>
          <w:rFonts w:eastAsia="Arial" w:cs="Arial" w:ascii="Arial" w:hAnsi="Arial"/>
          <w:sz w:val="20"/>
          <w:szCs w:val="20"/>
          <w:lang w:eastAsia="ru-RU" w:bidi="ru-RU"/>
        </w:rPr>
        <w:t>по формуле (19)</w:t>
      </w:r>
    </w:p>
    <w:p>
      <w:pPr>
        <w:pStyle w:val="Normal"/>
        <w:widowControl w:val="false"/>
        <w:tabs>
          <w:tab w:val="clear" w:pos="708"/>
          <w:tab w:val="left" w:pos="4464" w:leader="none"/>
        </w:tabs>
        <w:spacing w:lineRule="auto" w:line="240" w:before="0" w:after="80"/>
        <w:jc w:val="right"/>
        <w:rPr>
          <w:rFonts w:ascii="Arial" w:hAnsi="Arial" w:eastAsia="Arial" w:cs="Arial"/>
          <w:sz w:val="17"/>
          <w:szCs w:val="17"/>
          <w:lang w:eastAsia="ru-RU" w:bidi="ru-RU"/>
        </w:rPr>
      </w:pPr>
      <w:r>
        <w:rPr/>
        <w:drawing>
          <wp:inline distT="0" distB="0" distL="0" distR="0">
            <wp:extent cx="1036320" cy="234315"/>
            <wp:effectExtent l="0" t="0" r="0" b="0"/>
            <wp:docPr id="34" name="Изображение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Изображение19" descr=""/>
                    <pic:cNvPicPr>
                      <a:picLocks noChangeAspect="1" noChangeArrowheads="1"/>
                    </pic:cNvPicPr>
                  </pic:nvPicPr>
                  <pic:blipFill>
                    <a:blip r:embed="rId27"/>
                    <a:stretch>
                      <a:fillRect/>
                    </a:stretch>
                  </pic:blipFill>
                  <pic:spPr bwMode="auto">
                    <a:xfrm>
                      <a:off x="0" y="0"/>
                      <a:ext cx="1036320" cy="234315"/>
                    </a:xfrm>
                    <a:prstGeom prst="rect">
                      <a:avLst/>
                    </a:prstGeom>
                  </pic:spPr>
                </pic:pic>
              </a:graphicData>
            </a:graphic>
          </wp:inline>
        </w:drawing>
      </w:r>
      <w:r>
        <w:rPr>
          <w:rFonts w:eastAsia="Arial" w:cs="Arial" w:ascii="Arial" w:hAnsi="Arial"/>
          <w:color w:val="000000"/>
          <w:sz w:val="14"/>
          <w:szCs w:val="14"/>
          <w:lang w:eastAsia="ru-RU" w:bidi="ru-RU"/>
        </w:rPr>
        <w:tab/>
      </w:r>
      <w:r>
        <w:rPr>
          <w:rFonts w:eastAsia="Arial" w:cs="Arial" w:ascii="Arial" w:hAnsi="Arial"/>
          <w:color w:val="000000"/>
          <w:sz w:val="20"/>
          <w:szCs w:val="20"/>
          <w:lang w:eastAsia="ru-RU" w:bidi="ru-RU"/>
        </w:rPr>
        <w:t>(19)</w:t>
      </w:r>
    </w:p>
    <w:p>
      <w:pPr>
        <w:pStyle w:val="Normal"/>
        <w:widowControl w:val="false"/>
        <w:spacing w:lineRule="auto" w:line="240" w:before="0" w:after="0"/>
        <w:ind w:left="851" w:hanging="298"/>
        <w:jc w:val="both"/>
        <w:rPr>
          <w:rFonts w:ascii="Arial" w:hAnsi="Arial" w:eastAsia="Arial" w:cs="Arial"/>
          <w:sz w:val="20"/>
          <w:szCs w:val="20"/>
          <w:lang w:eastAsia="ru-RU" w:bidi="ru-RU"/>
        </w:rPr>
      </w:pPr>
      <w:r>
        <w:rPr>
          <w:rFonts w:eastAsia="Arial" w:cs="Arial" w:ascii="Arial" w:hAnsi="Arial"/>
          <w:color w:val="000000"/>
          <w:sz w:val="20"/>
          <w:szCs w:val="20"/>
          <w:lang w:eastAsia="ru-RU" w:bidi="ru-RU"/>
        </w:rPr>
        <w:t>где λ</w:t>
      </w:r>
      <w:r>
        <w:rPr>
          <w:rFonts w:eastAsia="Arial" w:cs="Arial" w:ascii="Arial" w:hAnsi="Arial"/>
          <w:color w:val="000000"/>
          <w:sz w:val="20"/>
          <w:szCs w:val="20"/>
          <w:vertAlign w:val="subscript"/>
          <w:lang w:eastAsia="ru-RU" w:bidi="ru-RU"/>
        </w:rPr>
        <w:t xml:space="preserve"> 0</w:t>
      </w:r>
      <w:r>
        <w:rPr>
          <w:rFonts w:eastAsia="Arial" w:cs="Arial" w:ascii="Arial" w:hAnsi="Arial"/>
          <w:color w:val="000000"/>
          <w:sz w:val="20"/>
          <w:szCs w:val="20"/>
          <w:lang w:eastAsia="ru-RU" w:bidi="ru-RU"/>
        </w:rPr>
        <w:t xml:space="preserve"> — фактическое (паспортное) значение длины волны лазера из состава ГЭТ для воспроизведения и передачи единицы длины волны;</w:t>
      </w:r>
    </w:p>
    <w:p>
      <w:pPr>
        <w:pStyle w:val="Normal"/>
        <w:widowControl w:val="false"/>
        <w:spacing w:lineRule="auto" w:line="240" w:before="0" w:after="0"/>
        <w:ind w:left="851" w:firstLine="425"/>
        <w:jc w:val="both"/>
        <w:rPr>
          <w:rFonts w:ascii="Arial" w:hAnsi="Arial" w:eastAsia="Arial" w:cs="Arial"/>
          <w:sz w:val="20"/>
          <w:szCs w:val="20"/>
          <w:lang w:eastAsia="ru-RU" w:bidi="ru-RU"/>
        </w:rPr>
      </w:pPr>
      <w:r>
        <w:rPr>
          <w:rFonts w:eastAsia="Arial" w:cs="Arial" w:ascii="Arial" w:hAnsi="Arial"/>
          <w:color w:val="000000"/>
          <w:sz w:val="20"/>
          <w:szCs w:val="20"/>
          <w:lang w:eastAsia="ru-RU" w:bidi="ru-RU"/>
        </w:rPr>
        <w:t>λ — измеренное монохроматором значение длины волны лазера из состава рабочего эталона дли</w:t>
        <w:softHyphen/>
        <w:t>ны волны (4.7.12.2).</w:t>
      </w:r>
    </w:p>
    <w:p>
      <w:pPr>
        <w:pStyle w:val="ListParagraph"/>
        <w:widowControl w:val="false"/>
        <w:numPr>
          <w:ilvl w:val="3"/>
          <w:numId w:val="1"/>
        </w:numPr>
        <w:tabs>
          <w:tab w:val="clear" w:pos="708"/>
          <w:tab w:val="left" w:pos="1843" w:leader="none"/>
        </w:tabs>
        <w:spacing w:lineRule="auto" w:line="240" w:before="0" w:after="60"/>
        <w:ind w:left="-142" w:firstLine="709"/>
        <w:contextualSpacing w:val="false"/>
        <w:jc w:val="both"/>
        <w:rPr>
          <w:rFonts w:ascii="Arial" w:hAnsi="Arial" w:eastAsia="Arial" w:cs="Arial"/>
          <w:sz w:val="20"/>
          <w:szCs w:val="20"/>
          <w:lang w:eastAsia="ru-RU" w:bidi="ru-RU"/>
        </w:rPr>
      </w:pPr>
      <w:bookmarkStart w:id="141" w:name="bookmark212"/>
      <w:bookmarkEnd w:id="141"/>
      <w:r>
        <w:rPr>
          <w:rFonts w:eastAsia="Arial" w:cs="Arial" w:ascii="Arial" w:hAnsi="Arial"/>
          <w:sz w:val="20"/>
          <w:szCs w:val="20"/>
          <w:lang w:eastAsia="ru-RU" w:bidi="ru-RU"/>
        </w:rPr>
        <w:t>Проводят операции по 4.7.12.1—4.7.12.3 для всех лазеров из состава комплекса ГЭТ для вос</w:t>
        <w:softHyphen/>
        <w:t>произведения и передачи единицы длины волны.</w:t>
      </w:r>
    </w:p>
    <w:p>
      <w:pPr>
        <w:pStyle w:val="ListParagraph"/>
        <w:widowControl w:val="false"/>
        <w:numPr>
          <w:ilvl w:val="3"/>
          <w:numId w:val="1"/>
        </w:numPr>
        <w:tabs>
          <w:tab w:val="clear" w:pos="708"/>
          <w:tab w:val="left" w:pos="1843" w:leader="none"/>
        </w:tabs>
        <w:spacing w:lineRule="auto" w:line="240" w:before="0" w:after="60"/>
        <w:ind w:left="-142" w:firstLine="709"/>
        <w:contextualSpacing w:val="false"/>
        <w:jc w:val="both"/>
        <w:rPr>
          <w:rFonts w:ascii="Arial" w:hAnsi="Arial" w:eastAsia="Arial" w:cs="Arial"/>
          <w:sz w:val="20"/>
          <w:szCs w:val="20"/>
          <w:lang w:eastAsia="ru-RU" w:bidi="ru-RU"/>
        </w:rPr>
      </w:pPr>
      <w:bookmarkStart w:id="142" w:name="bookmark213"/>
      <w:bookmarkEnd w:id="142"/>
      <w:r>
        <w:rPr>
          <w:rFonts w:eastAsia="Arial" w:cs="Arial" w:ascii="Arial" w:hAnsi="Arial"/>
          <w:sz w:val="20"/>
          <w:szCs w:val="20"/>
          <w:lang w:eastAsia="ru-RU" w:bidi="ru-RU"/>
        </w:rPr>
        <w:t>Полученные значения погрешности градуировки монохроматора по шкале длин волн ДЛ для всех лазеров из состава комплекса СИ для воспроизведения и передачи единицы длины волны должны соответствовать данным описания типа поверяемого РЭСМ.</w:t>
      </w:r>
    </w:p>
    <w:p>
      <w:pPr>
        <w:pStyle w:val="ListParagraph"/>
        <w:widowControl w:val="false"/>
        <w:tabs>
          <w:tab w:val="clear" w:pos="708"/>
          <w:tab w:val="left" w:pos="1843" w:leader="none"/>
        </w:tabs>
        <w:spacing w:lineRule="auto" w:line="240" w:before="0" w:after="60"/>
        <w:ind w:left="567" w:hanging="298"/>
        <w:contextualSpacing w:val="false"/>
        <w:jc w:val="both"/>
        <w:rPr>
          <w:rFonts w:ascii="Arial" w:hAnsi="Arial" w:eastAsia="Arial" w:cs="Arial"/>
          <w:sz w:val="20"/>
          <w:szCs w:val="20"/>
          <w:lang w:eastAsia="ru-RU" w:bidi="ru-RU"/>
        </w:rPr>
      </w:pPr>
      <w:r>
        <w:rPr>
          <w:rFonts w:eastAsia="Arial" w:cs="Arial" w:ascii="Arial" w:hAnsi="Arial"/>
          <w:sz w:val="20"/>
          <w:szCs w:val="20"/>
          <w:lang w:eastAsia="ru-RU" w:bidi="ru-RU"/>
        </w:rPr>
      </w:r>
    </w:p>
    <w:p>
      <w:pPr>
        <w:pStyle w:val="ListParagraph"/>
        <w:widowControl w:val="false"/>
        <w:numPr>
          <w:ilvl w:val="0"/>
          <w:numId w:val="1"/>
        </w:numPr>
        <w:tabs>
          <w:tab w:val="clear" w:pos="708"/>
          <w:tab w:val="left" w:pos="1276" w:leader="none"/>
        </w:tabs>
        <w:spacing w:lineRule="auto" w:line="240" w:before="0" w:after="200"/>
        <w:contextualSpacing/>
        <w:jc w:val="both"/>
        <w:rPr>
          <w:rFonts w:ascii="Arial" w:hAnsi="Arial" w:eastAsia="Arial" w:cs="Arial"/>
          <w:sz w:val="20"/>
          <w:szCs w:val="20"/>
          <w:lang w:eastAsia="ru-RU" w:bidi="ru-RU"/>
        </w:rPr>
      </w:pPr>
      <w:r>
        <w:rPr>
          <w:rFonts w:eastAsia="Arial" w:cs="Arial" w:ascii="Arial" w:hAnsi="Arial"/>
          <w:b/>
          <w:bCs/>
          <w:color w:val="000000"/>
          <w:sz w:val="20"/>
          <w:szCs w:val="20"/>
          <w:lang w:eastAsia="ru-RU" w:bidi="ru-RU"/>
        </w:rPr>
        <w:t>Оформление результатов поверки</w:t>
      </w:r>
    </w:p>
    <w:p>
      <w:pPr>
        <w:pStyle w:val="Normal"/>
        <w:widowControl w:val="false"/>
        <w:tabs>
          <w:tab w:val="clear" w:pos="708"/>
          <w:tab w:val="left" w:pos="1318" w:leader="none"/>
        </w:tabs>
        <w:spacing w:lineRule="auto" w:line="240" w:before="0" w:after="200"/>
        <w:ind w:left="440" w:firstLine="851"/>
        <w:jc w:val="both"/>
        <w:rPr>
          <w:rFonts w:ascii="Arial" w:hAnsi="Arial" w:eastAsia="Arial" w:cs="Arial"/>
          <w:color w:val="000000"/>
          <w:sz w:val="20"/>
          <w:szCs w:val="20"/>
          <w:lang w:eastAsia="ru-RU" w:bidi="ru-RU"/>
        </w:rPr>
      </w:pPr>
      <w:bookmarkStart w:id="143" w:name="bookmark215"/>
      <w:bookmarkEnd w:id="143"/>
      <w:r>
        <w:rPr>
          <w:rFonts w:eastAsia="Arial" w:cs="Arial" w:ascii="Arial" w:hAnsi="Arial"/>
          <w:color w:val="000000"/>
          <w:sz w:val="20"/>
          <w:szCs w:val="20"/>
          <w:lang w:eastAsia="ru-RU" w:bidi="ru-RU"/>
        </w:rPr>
        <w:t>При положительных результатах поверки, в соответствии с заявлением владельца средства измерений или лица, представившего средство измерений, оформляется свидетельство о поверке.</w:t>
      </w:r>
    </w:p>
    <w:p>
      <w:pPr>
        <w:pStyle w:val="Normal"/>
        <w:widowControl w:val="false"/>
        <w:tabs>
          <w:tab w:val="clear" w:pos="708"/>
          <w:tab w:val="left" w:pos="1318" w:leader="none"/>
        </w:tabs>
        <w:spacing w:lineRule="auto" w:line="240" w:before="0" w:after="200"/>
        <w:ind w:left="440" w:firstLine="851"/>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t>При отрицательных результатах поверки, в соответствии с заявлением владельца или лица, представившего средство измерений, выдают извещение о непригодности к применению средства измерений.</w:t>
      </w:r>
    </w:p>
    <w:p>
      <w:pPr>
        <w:pStyle w:val="Normal"/>
        <w:widowControl w:val="false"/>
        <w:tabs>
          <w:tab w:val="clear" w:pos="708"/>
          <w:tab w:val="left" w:pos="1318" w:leader="none"/>
        </w:tabs>
        <w:spacing w:lineRule="auto" w:line="240" w:before="0" w:after="200"/>
        <w:ind w:left="440" w:firstLine="851"/>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t>Результаты измерений заносят в протокол произвольной формы, установленной в организации, производящей поверку.</w:t>
      </w:r>
    </w:p>
    <w:p>
      <w:pPr>
        <w:pStyle w:val="Normal"/>
        <w:widowControl w:val="false"/>
        <w:tabs>
          <w:tab w:val="clear" w:pos="708"/>
          <w:tab w:val="left" w:pos="1318" w:leader="none"/>
        </w:tabs>
        <w:spacing w:lineRule="auto" w:line="240" w:before="0" w:after="200"/>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r>
    </w:p>
    <w:p>
      <w:pPr>
        <w:pStyle w:val="Normal"/>
        <w:widowControl w:val="false"/>
        <w:tabs>
          <w:tab w:val="clear" w:pos="708"/>
          <w:tab w:val="left" w:pos="1318" w:leader="none"/>
        </w:tabs>
        <w:spacing w:lineRule="auto" w:line="240" w:before="0" w:after="200"/>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r>
    </w:p>
    <w:p>
      <w:pPr>
        <w:pStyle w:val="Normal"/>
        <w:widowControl w:val="false"/>
        <w:tabs>
          <w:tab w:val="clear" w:pos="708"/>
          <w:tab w:val="left" w:pos="1318" w:leader="none"/>
        </w:tabs>
        <w:spacing w:lineRule="auto" w:line="240" w:before="0" w:after="200"/>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r>
    </w:p>
    <w:p>
      <w:pPr>
        <w:pStyle w:val="Normal"/>
        <w:widowControl w:val="false"/>
        <w:tabs>
          <w:tab w:val="clear" w:pos="708"/>
          <w:tab w:val="left" w:pos="1318" w:leader="none"/>
        </w:tabs>
        <w:spacing w:lineRule="auto" w:line="240" w:before="0" w:after="200"/>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r>
    </w:p>
    <w:p>
      <w:pPr>
        <w:pStyle w:val="Normal"/>
        <w:widowControl w:val="false"/>
        <w:tabs>
          <w:tab w:val="clear" w:pos="708"/>
          <w:tab w:val="left" w:pos="1318" w:leader="none"/>
        </w:tabs>
        <w:spacing w:lineRule="auto" w:line="240" w:before="0" w:after="200"/>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r>
    </w:p>
    <w:p>
      <w:pPr>
        <w:pStyle w:val="Normal"/>
        <w:widowControl w:val="false"/>
        <w:tabs>
          <w:tab w:val="clear" w:pos="708"/>
          <w:tab w:val="left" w:pos="1318" w:leader="none"/>
        </w:tabs>
        <w:spacing w:lineRule="auto" w:line="240" w:before="0" w:after="200"/>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r>
    </w:p>
    <w:p>
      <w:pPr>
        <w:pStyle w:val="Normal"/>
        <w:widowControl w:val="false"/>
        <w:tabs>
          <w:tab w:val="clear" w:pos="708"/>
          <w:tab w:val="left" w:pos="1318" w:leader="none"/>
        </w:tabs>
        <w:spacing w:lineRule="auto" w:line="240" w:before="0" w:after="200"/>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r>
    </w:p>
    <w:p>
      <w:pPr>
        <w:pStyle w:val="Normal"/>
        <w:widowControl w:val="false"/>
        <w:tabs>
          <w:tab w:val="clear" w:pos="708"/>
          <w:tab w:val="left" w:pos="1318" w:leader="none"/>
        </w:tabs>
        <w:spacing w:lineRule="auto" w:line="240" w:before="0" w:after="200"/>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r>
    </w:p>
    <w:p>
      <w:pPr>
        <w:pStyle w:val="Normal"/>
        <w:widowControl w:val="false"/>
        <w:tabs>
          <w:tab w:val="clear" w:pos="708"/>
          <w:tab w:val="left" w:pos="1318" w:leader="none"/>
        </w:tabs>
        <w:spacing w:lineRule="auto" w:line="240" w:before="0" w:after="200"/>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r>
    </w:p>
    <w:p>
      <w:pPr>
        <w:pStyle w:val="Normal"/>
        <w:widowControl w:val="false"/>
        <w:tabs>
          <w:tab w:val="clear" w:pos="708"/>
          <w:tab w:val="left" w:pos="1318" w:leader="none"/>
        </w:tabs>
        <w:spacing w:lineRule="auto" w:line="240" w:before="0" w:after="200"/>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r>
    </w:p>
    <w:p>
      <w:pPr>
        <w:pStyle w:val="Normal"/>
        <w:widowControl w:val="false"/>
        <w:tabs>
          <w:tab w:val="clear" w:pos="708"/>
          <w:tab w:val="left" w:pos="1318" w:leader="none"/>
        </w:tabs>
        <w:spacing w:lineRule="auto" w:line="240" w:before="0" w:after="200"/>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r>
    </w:p>
    <w:p>
      <w:pPr>
        <w:pStyle w:val="Normal"/>
        <w:widowControl w:val="false"/>
        <w:tabs>
          <w:tab w:val="clear" w:pos="708"/>
          <w:tab w:val="left" w:pos="1318" w:leader="none"/>
        </w:tabs>
        <w:spacing w:lineRule="auto" w:line="240" w:before="0" w:after="200"/>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r>
    </w:p>
    <w:p>
      <w:pPr>
        <w:pStyle w:val="Normal"/>
        <w:widowControl w:val="false"/>
        <w:tabs>
          <w:tab w:val="clear" w:pos="708"/>
          <w:tab w:val="left" w:pos="1318" w:leader="none"/>
        </w:tabs>
        <w:spacing w:lineRule="auto" w:line="240" w:before="0" w:after="200"/>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r>
    </w:p>
    <w:p>
      <w:pPr>
        <w:pStyle w:val="Normal"/>
        <w:widowControl w:val="false"/>
        <w:tabs>
          <w:tab w:val="clear" w:pos="708"/>
          <w:tab w:val="left" w:pos="1318" w:leader="none"/>
        </w:tabs>
        <w:spacing w:lineRule="auto" w:line="240" w:before="0" w:after="200"/>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r>
    </w:p>
    <w:p>
      <w:pPr>
        <w:pStyle w:val="Normal"/>
        <w:widowControl w:val="false"/>
        <w:tabs>
          <w:tab w:val="clear" w:pos="708"/>
          <w:tab w:val="left" w:pos="1318" w:leader="none"/>
        </w:tabs>
        <w:spacing w:lineRule="auto" w:line="240" w:before="0" w:after="200"/>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r>
    </w:p>
    <w:p>
      <w:pPr>
        <w:pStyle w:val="Normal"/>
        <w:widowControl w:val="false"/>
        <w:tabs>
          <w:tab w:val="clear" w:pos="708"/>
          <w:tab w:val="left" w:pos="1318" w:leader="none"/>
        </w:tabs>
        <w:spacing w:lineRule="auto" w:line="240" w:before="0" w:after="200"/>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r>
    </w:p>
    <w:p>
      <w:pPr>
        <w:pStyle w:val="Normal"/>
        <w:widowControl w:val="false"/>
        <w:tabs>
          <w:tab w:val="clear" w:pos="708"/>
          <w:tab w:val="left" w:pos="3466" w:leader="underscore"/>
        </w:tabs>
        <w:spacing w:lineRule="auto" w:line="240" w:before="0" w:after="0"/>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r>
    </w:p>
    <w:p>
      <w:pPr>
        <w:pStyle w:val="Normal"/>
        <w:widowControl w:val="false"/>
        <w:tabs>
          <w:tab w:val="clear" w:pos="708"/>
          <w:tab w:val="left" w:pos="3466" w:leader="underscore"/>
        </w:tabs>
        <w:spacing w:lineRule="auto" w:line="240" w:before="0" w:after="0"/>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r>
    </w:p>
    <w:tbl>
      <w:tblPr>
        <w:tblW w:w="9677" w:type="dxa"/>
        <w:jc w:val="center"/>
        <w:tblInd w:w="0" w:type="dxa"/>
        <w:tblLayout w:type="fixed"/>
        <w:tblCellMar>
          <w:top w:w="0" w:type="dxa"/>
          <w:left w:w="10" w:type="dxa"/>
          <w:bottom w:w="0" w:type="dxa"/>
          <w:right w:w="10" w:type="dxa"/>
        </w:tblCellMar>
        <w:tblLook w:val="04a0" w:noHBand="0" w:noVBand="1" w:firstColumn="1" w:lastRow="0" w:lastColumn="0" w:firstRow="1"/>
      </w:tblPr>
      <w:tblGrid>
        <w:gridCol w:w="2694"/>
        <w:gridCol w:w="6982"/>
      </w:tblGrid>
      <w:tr>
        <w:trPr>
          <w:trHeight w:val="365" w:hRule="exact"/>
        </w:trPr>
        <w:tc>
          <w:tcPr>
            <w:tcW w:w="2694" w:type="dxa"/>
            <w:tcBorders/>
            <w:shd w:color="auto" w:fill="FFFFFF" w:val="clear"/>
          </w:tcPr>
          <w:p>
            <w:pPr>
              <w:pStyle w:val="Normal"/>
              <w:widowControl w:val="false"/>
              <w:spacing w:lineRule="auto" w:line="240" w:before="0" w:after="0"/>
              <w:rPr>
                <w:rFonts w:ascii="Arial" w:hAnsi="Arial" w:eastAsia="Courier New" w:cs="Arial"/>
                <w:color w:val="000000"/>
                <w:sz w:val="20"/>
                <w:szCs w:val="20"/>
                <w:lang w:eastAsia="ru-RU" w:bidi="ru-RU"/>
              </w:rPr>
            </w:pPr>
            <w:r>
              <w:rPr>
                <w:rFonts w:eastAsia="Courier New" w:cs="Arial" w:ascii="Arial" w:hAnsi="Arial"/>
                <w:color w:val="000000"/>
                <w:sz w:val="20"/>
                <w:szCs w:val="20"/>
                <w:lang w:eastAsia="ru-RU" w:bidi="ru-RU"/>
              </w:rPr>
            </w:r>
          </w:p>
        </w:tc>
        <w:tc>
          <w:tcPr>
            <w:tcW w:w="6982" w:type="dxa"/>
            <w:tcBorders/>
            <w:shd w:color="auto" w:fill="FFFFFF" w:val="clear"/>
          </w:tcPr>
          <w:p>
            <w:pPr>
              <w:pStyle w:val="Normal"/>
              <w:widowControl w:val="false"/>
              <w:spacing w:lineRule="auto" w:line="240" w:before="0" w:after="0"/>
              <w:jc w:val="center"/>
              <w:rPr>
                <w:rFonts w:ascii="Arial" w:hAnsi="Arial" w:eastAsia="Arial" w:cs="Arial"/>
                <w:sz w:val="24"/>
                <w:szCs w:val="24"/>
                <w:lang w:eastAsia="ru-RU" w:bidi="ru-RU"/>
              </w:rPr>
            </w:pPr>
            <w:r>
              <w:rPr>
                <w:rFonts w:eastAsia="Arial" w:cs="Arial" w:ascii="Arial" w:hAnsi="Arial"/>
                <w:b/>
                <w:bCs/>
                <w:color w:val="000000"/>
                <w:sz w:val="24"/>
                <w:szCs w:val="24"/>
                <w:lang w:eastAsia="ru-RU" w:bidi="ru-RU"/>
              </w:rPr>
              <w:t>Библиография</w:t>
            </w:r>
          </w:p>
        </w:tc>
      </w:tr>
      <w:tr>
        <w:trPr>
          <w:trHeight w:val="4229" w:hRule="exact"/>
        </w:trPr>
        <w:tc>
          <w:tcPr>
            <w:tcW w:w="2694" w:type="dxa"/>
            <w:tcBorders/>
            <w:shd w:color="auto" w:fill="FFFFFF" w:val="clear"/>
          </w:tcPr>
          <w:p>
            <w:pPr>
              <w:pStyle w:val="Normal"/>
              <w:widowControl w:val="false"/>
              <w:spacing w:lineRule="auto" w:line="240" w:before="0" w:after="0"/>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t>[1] ПЭУ</w:t>
            </w:r>
          </w:p>
          <w:p>
            <w:pPr>
              <w:pStyle w:val="Normal"/>
              <w:widowControl w:val="false"/>
              <w:spacing w:lineRule="auto" w:line="240" w:before="0" w:after="0"/>
              <w:rPr>
                <w:rFonts w:ascii="Arial" w:hAnsi="Arial" w:eastAsia="Arial" w:cs="Arial"/>
                <w:sz w:val="20"/>
                <w:szCs w:val="20"/>
                <w:lang w:eastAsia="ru-RU" w:bidi="ru-RU"/>
              </w:rPr>
            </w:pPr>
            <w:r>
              <w:rPr>
                <w:rFonts w:eastAsia="Arial" w:cs="Arial" w:ascii="Arial" w:hAnsi="Arial"/>
                <w:sz w:val="20"/>
                <w:szCs w:val="20"/>
                <w:lang w:eastAsia="ru-RU" w:bidi="ru-RU"/>
              </w:rPr>
            </w:r>
          </w:p>
          <w:p>
            <w:pPr>
              <w:pStyle w:val="Normal"/>
              <w:widowControl w:val="false"/>
              <w:spacing w:lineRule="auto" w:line="240" w:before="0" w:after="0"/>
              <w:rPr>
                <w:rFonts w:ascii="Arial" w:hAnsi="Arial" w:eastAsia="Arial" w:cs="Arial"/>
                <w:sz w:val="20"/>
                <w:szCs w:val="20"/>
                <w:lang w:eastAsia="ru-RU" w:bidi="ru-RU"/>
              </w:rPr>
            </w:pPr>
            <w:r>
              <w:rPr>
                <w:rFonts w:eastAsia="Arial" w:cs="Arial" w:ascii="Arial" w:hAnsi="Arial"/>
                <w:sz w:val="20"/>
                <w:szCs w:val="20"/>
                <w:lang w:eastAsia="ru-RU" w:bidi="ru-RU"/>
              </w:rPr>
            </w:r>
          </w:p>
          <w:p>
            <w:pPr>
              <w:pStyle w:val="Normal"/>
              <w:widowControl w:val="false"/>
              <w:numPr>
                <w:ilvl w:val="0"/>
                <w:numId w:val="2"/>
              </w:numPr>
              <w:tabs>
                <w:tab w:val="clear" w:pos="708"/>
                <w:tab w:val="left" w:pos="307" w:leader="none"/>
              </w:tabs>
              <w:spacing w:lineRule="auto" w:line="240" w:before="0" w:after="0"/>
              <w:rPr>
                <w:rFonts w:ascii="Arial" w:hAnsi="Arial" w:eastAsia="Arial" w:cs="Arial"/>
                <w:sz w:val="20"/>
                <w:szCs w:val="20"/>
                <w:lang w:eastAsia="ru-RU" w:bidi="ru-RU"/>
              </w:rPr>
            </w:pPr>
            <w:r>
              <w:rPr>
                <w:rFonts w:eastAsia="Arial" w:cs="Arial" w:ascii="Arial" w:hAnsi="Arial"/>
                <w:sz w:val="20"/>
                <w:szCs w:val="20"/>
                <w:lang w:eastAsia="ru-RU" w:bidi="ru-RU"/>
              </w:rPr>
            </w:r>
          </w:p>
          <w:p>
            <w:pPr>
              <w:pStyle w:val="Normal"/>
              <w:widowControl w:val="false"/>
              <w:tabs>
                <w:tab w:val="clear" w:pos="708"/>
                <w:tab w:val="left" w:pos="307" w:leader="none"/>
              </w:tabs>
              <w:spacing w:lineRule="auto" w:line="240" w:before="0" w:after="0"/>
              <w:rPr>
                <w:rFonts w:ascii="Arial" w:hAnsi="Arial" w:eastAsia="Arial" w:cs="Arial"/>
                <w:sz w:val="20"/>
                <w:szCs w:val="20"/>
                <w:lang w:eastAsia="ru-RU" w:bidi="ru-RU"/>
              </w:rPr>
            </w:pPr>
            <w:r>
              <w:rPr>
                <w:rFonts w:eastAsia="Arial" w:cs="Arial" w:ascii="Arial" w:hAnsi="Arial"/>
                <w:sz w:val="20"/>
                <w:szCs w:val="20"/>
                <w:lang w:eastAsia="ru-RU" w:bidi="ru-RU"/>
              </w:rPr>
            </w:r>
          </w:p>
          <w:p>
            <w:pPr>
              <w:pStyle w:val="Normal"/>
              <w:widowControl w:val="false"/>
              <w:tabs>
                <w:tab w:val="clear" w:pos="708"/>
                <w:tab w:val="left" w:pos="307" w:leader="none"/>
              </w:tabs>
              <w:spacing w:lineRule="auto" w:line="240" w:before="0" w:after="0"/>
              <w:rPr>
                <w:rFonts w:ascii="Arial" w:hAnsi="Arial" w:eastAsia="Arial" w:cs="Arial"/>
                <w:sz w:val="20"/>
                <w:szCs w:val="20"/>
                <w:lang w:eastAsia="ru-RU" w:bidi="ru-RU"/>
              </w:rPr>
            </w:pPr>
            <w:r>
              <w:rPr>
                <w:rFonts w:eastAsia="Arial" w:cs="Arial" w:ascii="Arial" w:hAnsi="Arial"/>
                <w:sz w:val="20"/>
                <w:szCs w:val="20"/>
                <w:lang w:eastAsia="ru-RU" w:bidi="ru-RU"/>
              </w:rPr>
            </w:r>
          </w:p>
          <w:p>
            <w:pPr>
              <w:pStyle w:val="Normal"/>
              <w:widowControl w:val="false"/>
              <w:numPr>
                <w:ilvl w:val="0"/>
                <w:numId w:val="2"/>
              </w:numPr>
              <w:tabs>
                <w:tab w:val="clear" w:pos="708"/>
                <w:tab w:val="left" w:pos="307" w:leader="none"/>
              </w:tabs>
              <w:spacing w:lineRule="auto" w:line="240" w:before="0" w:after="0"/>
              <w:rPr>
                <w:rFonts w:ascii="Arial" w:hAnsi="Arial" w:eastAsia="Arial" w:cs="Arial"/>
                <w:sz w:val="20"/>
                <w:szCs w:val="20"/>
                <w:lang w:eastAsia="ru-RU" w:bidi="ru-RU"/>
              </w:rPr>
            </w:pPr>
            <w:r>
              <w:rPr>
                <w:rFonts w:eastAsia="Arial" w:cs="Arial" w:ascii="Arial" w:hAnsi="Arial"/>
                <w:color w:val="000000"/>
                <w:sz w:val="20"/>
                <w:szCs w:val="20"/>
                <w:lang w:eastAsia="ru-RU" w:bidi="ru-RU"/>
              </w:rPr>
              <w:t>ПОТ РМ-016—2001</w:t>
            </w:r>
            <w:r>
              <w:rPr>
                <w:rFonts w:eastAsia="Arial" w:cs="Arial" w:ascii="Arial" w:hAnsi="Arial"/>
                <w:sz w:val="20"/>
                <w:szCs w:val="20"/>
                <w:lang w:eastAsia="ru-RU" w:bidi="ru-RU"/>
              </w:rPr>
              <w:t xml:space="preserve">, </w:t>
              <w:br/>
            </w:r>
            <w:r>
              <w:rPr>
                <w:rFonts w:eastAsia="Arial" w:cs="Arial" w:ascii="Arial" w:hAnsi="Arial"/>
                <w:color w:val="000000"/>
                <w:sz w:val="20"/>
                <w:szCs w:val="20"/>
                <w:lang w:eastAsia="ru-RU" w:bidi="ru-RU"/>
              </w:rPr>
              <w:t>РД 153-34.0-03.150—2000</w:t>
              <w:br/>
            </w:r>
          </w:p>
          <w:p>
            <w:pPr>
              <w:pStyle w:val="Normal"/>
              <w:widowControl w:val="false"/>
              <w:numPr>
                <w:ilvl w:val="0"/>
                <w:numId w:val="2"/>
              </w:numPr>
              <w:tabs>
                <w:tab w:val="clear" w:pos="708"/>
                <w:tab w:val="left" w:pos="302" w:leader="none"/>
              </w:tabs>
              <w:spacing w:lineRule="auto" w:line="240" w:before="0" w:after="0"/>
              <w:rPr>
                <w:rFonts w:ascii="Arial" w:hAnsi="Arial" w:eastAsia="Arial" w:cs="Arial"/>
                <w:sz w:val="20"/>
                <w:szCs w:val="20"/>
                <w:lang w:eastAsia="ru-RU" w:bidi="ru-RU"/>
              </w:rPr>
            </w:pPr>
            <w:r>
              <w:rPr>
                <w:rFonts w:eastAsia="Arial" w:cs="Arial" w:ascii="Arial" w:hAnsi="Arial"/>
                <w:color w:val="000000"/>
                <w:sz w:val="20"/>
                <w:szCs w:val="20"/>
                <w:lang w:eastAsia="ru-RU" w:bidi="ru-RU"/>
              </w:rPr>
              <w:t>СанПиН 5804—91</w:t>
              <w:br/>
              <w:t>94</w:t>
              <w:br/>
            </w:r>
          </w:p>
          <w:p>
            <w:pPr>
              <w:pStyle w:val="Normal"/>
              <w:widowControl w:val="false"/>
              <w:tabs>
                <w:tab w:val="clear" w:pos="708"/>
                <w:tab w:val="left" w:pos="307" w:leader="none"/>
              </w:tabs>
              <w:spacing w:lineRule="auto" w:line="240" w:before="0" w:after="0"/>
              <w:rPr>
                <w:rFonts w:ascii="Arial" w:hAnsi="Arial" w:eastAsia="Arial" w:cs="Arial"/>
                <w:sz w:val="20"/>
                <w:szCs w:val="20"/>
                <w:lang w:eastAsia="ru-RU" w:bidi="ru-RU"/>
              </w:rPr>
            </w:pPr>
            <w:r>
              <w:rPr>
                <w:rFonts w:eastAsia="Arial" w:cs="Arial" w:ascii="Arial" w:hAnsi="Arial"/>
                <w:sz w:val="20"/>
                <w:szCs w:val="20"/>
                <w:lang w:eastAsia="ru-RU" w:bidi="ru-RU"/>
              </w:rPr>
            </w:r>
          </w:p>
        </w:tc>
        <w:tc>
          <w:tcPr>
            <w:tcW w:w="6982" w:type="dxa"/>
            <w:tcBorders/>
            <w:shd w:color="auto" w:fill="FFFFFF" w:val="clear"/>
          </w:tcPr>
          <w:p>
            <w:pPr>
              <w:pStyle w:val="Normal"/>
              <w:widowControl w:val="false"/>
              <w:spacing w:lineRule="auto" w:line="240" w:before="0" w:after="0"/>
              <w:jc w:val="both"/>
              <w:rPr>
                <w:rFonts w:ascii="Arial" w:hAnsi="Arial" w:eastAsia="Arial" w:cs="Arial"/>
                <w:sz w:val="20"/>
                <w:szCs w:val="20"/>
                <w:lang w:eastAsia="ru-RU" w:bidi="ru-RU"/>
              </w:rPr>
            </w:pPr>
            <w:r>
              <w:rPr>
                <w:rFonts w:eastAsia="Arial" w:cs="Arial" w:ascii="Arial" w:hAnsi="Arial"/>
                <w:color w:val="000000"/>
                <w:sz w:val="20"/>
                <w:szCs w:val="20"/>
                <w:lang w:eastAsia="ru-RU" w:bidi="ru-RU"/>
              </w:rPr>
              <w:t>Правила устройства электроустановок. Утверждены Приказом Минэнерго РФ от 08.07.2002 г. № 204.</w:t>
            </w:r>
          </w:p>
          <w:p>
            <w:pPr>
              <w:pStyle w:val="Normal"/>
              <w:widowControl w:val="false"/>
              <w:spacing w:lineRule="auto" w:line="240" w:before="0" w:after="0"/>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r>
          </w:p>
          <w:p>
            <w:pPr>
              <w:pStyle w:val="Normal"/>
              <w:widowControl w:val="false"/>
              <w:spacing w:lineRule="auto" w:line="240" w:before="0" w:after="0"/>
              <w:jc w:val="both"/>
              <w:rPr>
                <w:rFonts w:ascii="Arial" w:hAnsi="Arial" w:eastAsia="Arial" w:cs="Arial"/>
                <w:sz w:val="20"/>
                <w:szCs w:val="20"/>
                <w:lang w:eastAsia="ru-RU" w:bidi="ru-RU"/>
              </w:rPr>
            </w:pPr>
            <w:r>
              <w:rPr>
                <w:rFonts w:eastAsia="Arial" w:cs="Arial" w:ascii="Arial" w:hAnsi="Arial"/>
                <w:color w:val="000000"/>
                <w:sz w:val="20"/>
                <w:szCs w:val="20"/>
                <w:lang w:eastAsia="ru-RU" w:bidi="ru-RU"/>
              </w:rPr>
              <w:t>Правила технической эксплуатации электроустановок потребителей. Утверждены</w:t>
            </w:r>
            <w:r>
              <w:rPr>
                <w:rFonts w:eastAsia="Arial" w:cs="Arial" w:ascii="Arial" w:hAnsi="Arial"/>
                <w:sz w:val="20"/>
                <w:szCs w:val="20"/>
                <w:lang w:eastAsia="ru-RU" w:bidi="ru-RU"/>
              </w:rPr>
              <w:t xml:space="preserve"> </w:t>
            </w:r>
            <w:r>
              <w:rPr>
                <w:rFonts w:eastAsia="Arial" w:cs="Arial" w:ascii="Arial" w:hAnsi="Arial"/>
                <w:color w:val="000000"/>
                <w:sz w:val="20"/>
                <w:szCs w:val="20"/>
                <w:lang w:eastAsia="ru-RU" w:bidi="ru-RU"/>
              </w:rPr>
              <w:t>Приказом Минэнерго РФ от 13.01.2003 г. № 6.</w:t>
            </w:r>
          </w:p>
          <w:p>
            <w:pPr>
              <w:pStyle w:val="Normal"/>
              <w:widowControl w:val="false"/>
              <w:spacing w:lineRule="auto" w:line="240" w:before="0" w:after="0"/>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r>
          </w:p>
          <w:p>
            <w:pPr>
              <w:pStyle w:val="Normal"/>
              <w:widowControl w:val="false"/>
              <w:spacing w:lineRule="auto" w:line="240" w:before="0" w:after="0"/>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t>Межотраслевые правила по охране труда (правила безопасности) при эксплуата</w:t>
              <w:softHyphen/>
              <w:t>ции электроустановок.</w:t>
            </w:r>
          </w:p>
          <w:p>
            <w:pPr>
              <w:pStyle w:val="Normal"/>
              <w:widowControl w:val="false"/>
              <w:spacing w:lineRule="auto" w:line="240" w:before="0" w:after="0"/>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r>
          </w:p>
          <w:p>
            <w:pPr>
              <w:pStyle w:val="Normal"/>
              <w:widowControl w:val="false"/>
              <w:spacing w:lineRule="auto" w:line="240" w:before="0" w:after="0"/>
              <w:jc w:val="both"/>
              <w:rPr>
                <w:rFonts w:ascii="Arial" w:hAnsi="Arial" w:eastAsia="Arial" w:cs="Arial"/>
                <w:sz w:val="20"/>
                <w:szCs w:val="20"/>
                <w:lang w:eastAsia="ru-RU" w:bidi="ru-RU"/>
              </w:rPr>
            </w:pPr>
            <w:r>
              <w:rPr>
                <w:rFonts w:eastAsia="Arial" w:cs="Arial" w:ascii="Arial" w:hAnsi="Arial"/>
                <w:color w:val="000000"/>
                <w:sz w:val="20"/>
                <w:szCs w:val="20"/>
                <w:lang w:eastAsia="ru-RU" w:bidi="ru-RU"/>
              </w:rPr>
              <w:t>Санитарные нормы и правила устройства и эксплуатации лазеров.</w:t>
            </w:r>
          </w:p>
          <w:p>
            <w:pPr>
              <w:pStyle w:val="Normal"/>
              <w:widowControl w:val="false"/>
              <w:spacing w:lineRule="auto" w:line="240" w:before="0" w:after="0"/>
              <w:jc w:val="both"/>
              <w:rPr>
                <w:rFonts w:ascii="Arial" w:hAnsi="Arial" w:eastAsia="Arial" w:cs="Arial"/>
                <w:sz w:val="20"/>
                <w:szCs w:val="20"/>
                <w:lang w:eastAsia="ru-RU" w:bidi="ru-RU"/>
              </w:rPr>
            </w:pPr>
            <w:r>
              <w:rPr>
                <w:rFonts w:eastAsia="Arial" w:cs="Arial" w:ascii="Arial" w:hAnsi="Arial"/>
                <w:color w:val="000000"/>
                <w:sz w:val="20"/>
                <w:szCs w:val="20"/>
                <w:lang w:eastAsia="ru-RU" w:bidi="ru-RU"/>
              </w:rPr>
              <w:t>Го</w:t>
            </w:r>
          </w:p>
        </w:tc>
      </w:tr>
    </w:tbl>
    <w:p>
      <w:pPr>
        <w:pStyle w:val="Normal"/>
        <w:widowControl w:val="false"/>
        <w:tabs>
          <w:tab w:val="clear" w:pos="708"/>
          <w:tab w:val="left" w:pos="1318" w:leader="none"/>
        </w:tabs>
        <w:spacing w:lineRule="auto" w:line="240" w:before="0" w:after="200"/>
        <w:jc w:val="both"/>
        <w:rPr>
          <w:rFonts w:ascii="Arial" w:hAnsi="Arial" w:eastAsia="Arial" w:cs="Arial"/>
          <w:color w:val="000000"/>
          <w:sz w:val="20"/>
          <w:szCs w:val="20"/>
          <w:lang w:eastAsia="ru-RU" w:bidi="ru-RU"/>
        </w:rPr>
      </w:pPr>
      <w:r>
        <w:rPr/>
      </w:r>
    </w:p>
    <w:sectPr>
      <w:headerReference w:type="even" r:id="rId28"/>
      <w:headerReference w:type="default" r:id="rId29"/>
      <w:footerReference w:type="even" r:id="rId30"/>
      <w:footerReference w:type="default" r:id="rId31"/>
      <w:type w:val="nextPage"/>
      <w:pgSz w:w="11920" w:h="16838"/>
      <w:pgMar w:left="1701" w:right="851" w:gutter="0" w:header="720" w:top="1134" w:footer="720" w:bottom="1134"/>
      <w:pgNumType w:start="1"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Arial">
    <w:charset w:val="01"/>
    <w:family w:val="roman"/>
    <w:pitch w:val="variable"/>
  </w:font>
  <w:font w:name="Times New Roman">
    <w:charset w:val="01"/>
    <w:family w:val="roman"/>
    <w:pitch w:val="variable"/>
  </w:font>
  <w:font w:name="Liberation Sans">
    <w:altName w:val="Arial"/>
    <w:charset w:val="01"/>
    <w:family w:val="swiss"/>
    <w:pitch w:val="variable"/>
  </w:font>
  <w:font w:name="ГОСТ тип А">
    <w:charset w:val="01"/>
    <w:family w:val="roman"/>
    <w:pitch w:val="variable"/>
  </w:font>
  <w:font w:name="Cambria Math">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4677" w:leader="none"/>
        <w:tab w:val="right" w:pos="9355" w:leader="none"/>
      </w:tabs>
      <w:spacing w:lineRule="auto" w:line="240" w:before="0" w:after="0"/>
      <w:rPr>
        <w:rFonts w:ascii="Arial" w:hAnsi="Arial" w:cs="Arial"/>
        <w:sz w:val="24"/>
        <w:szCs w:val="24"/>
        <w:lang w:val="en-US"/>
      </w:rPr>
    </w:pPr>
    <w:r>
      <w:rPr>
        <w:rFonts w:cs="Arial" w:ascii="Arial" w:hAnsi="Arial"/>
        <w:sz w:val="24"/>
        <w:szCs w:val="24"/>
        <w:lang w:val="en-US"/>
      </w:rPr>
      <w:fldChar w:fldCharType="begin"/>
    </w:r>
    <w:r>
      <w:rPr>
        <w:sz w:val="24"/>
        <w:szCs w:val="24"/>
        <w:rFonts w:cs="Arial" w:ascii="Arial" w:hAnsi="Arial"/>
        <w:lang w:val="en-US"/>
      </w:rPr>
      <w:instrText xml:space="preserve"> PAGE </w:instrText>
    </w:r>
    <w:r>
      <w:rPr>
        <w:sz w:val="24"/>
        <w:szCs w:val="24"/>
        <w:rFonts w:cs="Arial" w:ascii="Arial" w:hAnsi="Arial"/>
        <w:lang w:val="en-US"/>
      </w:rPr>
      <w:fldChar w:fldCharType="separate"/>
    </w:r>
    <w:r>
      <w:rPr>
        <w:sz w:val="24"/>
        <w:szCs w:val="24"/>
        <w:rFonts w:cs="Arial" w:ascii="Arial" w:hAnsi="Arial"/>
        <w:lang w:val="en-US"/>
      </w:rPr>
      <w:t>14</w:t>
    </w:r>
    <w:r>
      <w:rPr>
        <w:sz w:val="24"/>
        <w:szCs w:val="24"/>
        <w:rFonts w:cs="Arial" w:ascii="Arial" w:hAnsi="Arial"/>
        <w:lang w:val="en-US"/>
      </w:rPr>
      <w:fldChar w:fldCharType="end"/>
    </w:r>
  </w:p>
  <w:p>
    <w:pPr>
      <w:pStyle w:val="Style25"/>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4677" w:leader="none"/>
        <w:tab w:val="right" w:pos="9355" w:leader="none"/>
      </w:tabs>
      <w:spacing w:lineRule="auto" w:line="240" w:before="0" w:after="0"/>
      <w:jc w:val="right"/>
      <w:rPr>
        <w:rFonts w:ascii="Arial" w:hAnsi="Arial" w:cs="Arial"/>
        <w:sz w:val="24"/>
        <w:szCs w:val="24"/>
      </w:rPr>
    </w:pPr>
    <w:r>
      <w:rPr>
        <w:rFonts w:cs="Arial" w:ascii="Arial" w:hAnsi="Arial"/>
        <w:sz w:val="24"/>
        <w:szCs w:val="24"/>
      </w:rPr>
      <w:fldChar w:fldCharType="begin"/>
    </w:r>
    <w:r>
      <w:rPr>
        <w:sz w:val="24"/>
        <w:szCs w:val="24"/>
        <w:rFonts w:cs="Arial" w:ascii="Arial" w:hAnsi="Arial"/>
      </w:rPr>
      <w:instrText xml:space="preserve"> PAGE </w:instrText>
    </w:r>
    <w:r>
      <w:rPr>
        <w:sz w:val="24"/>
        <w:szCs w:val="24"/>
        <w:rFonts w:cs="Arial" w:ascii="Arial" w:hAnsi="Arial"/>
      </w:rPr>
      <w:fldChar w:fldCharType="separate"/>
    </w:r>
    <w:r>
      <w:rPr>
        <w:sz w:val="24"/>
        <w:szCs w:val="24"/>
        <w:rFonts w:cs="Arial" w:ascii="Arial" w:hAnsi="Arial"/>
      </w:rPr>
      <w:t>15</w:t>
    </w:r>
    <w:r>
      <w:rPr>
        <w:sz w:val="24"/>
        <w:szCs w:val="24"/>
        <w:rFonts w:cs="Arial" w:ascii="Arial" w:hAnsi="Arial"/>
      </w:rPr>
      <w:fldChar w:fldCharType="end"/>
    </w:r>
  </w:p>
  <w:p>
    <w:pPr>
      <w:pStyle w:val="Normal"/>
      <w:spacing w:before="0" w:after="160"/>
      <w:ind w:right="360"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bidi w:val="0"/>
      <w:spacing w:lineRule="auto" w:line="259" w:before="0" w:after="160"/>
      <w:jc w:val="left"/>
      <w:rPr/>
    </w:pPr>
    <w:r>
      <w:rPr>
        <w:rFonts w:cs="Arial" w:ascii="Arial" w:hAnsi="Arial"/>
        <w:b/>
        <w:bCs/>
        <w:sz w:val="24"/>
        <w:szCs w:val="24"/>
      </w:rPr>
      <w:t>ГОСТ Р.ХХХХХХ</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160"/>
      <w:jc w:val="right"/>
      <w:rPr/>
    </w:pPr>
    <w:r>
      <w:rPr>
        <w:rFonts w:cs="Arial" w:ascii="Arial" w:hAnsi="Arial"/>
        <w:b/>
        <w:bCs/>
        <w:sz w:val="24"/>
        <w:szCs w:val="24"/>
      </w:rPr>
      <w:t>ГОСТ Р.ХХХХХХ</w:t>
    </w:r>
    <w:r>
      <mc:AlternateContent>
        <mc:Choice Requires="wps">
          <w:drawing>
            <wp:anchor behindDoc="1" distT="0" distB="0" distL="0" distR="0" simplePos="0" locked="0" layoutInCell="0" allowOverlap="1" relativeHeight="31">
              <wp:simplePos x="0" y="0"/>
              <wp:positionH relativeFrom="page">
                <wp:posOffset>1278890</wp:posOffset>
              </wp:positionH>
              <wp:positionV relativeFrom="page">
                <wp:posOffset>869950</wp:posOffset>
              </wp:positionV>
              <wp:extent cx="49530" cy="123825"/>
              <wp:effectExtent l="0" t="0" r="0" b="0"/>
              <wp:wrapNone/>
              <wp:docPr id="35" name="Врезка3"/>
              <a:graphic xmlns:a="http://schemas.openxmlformats.org/drawingml/2006/main">
                <a:graphicData uri="http://schemas.microsoft.com/office/word/2010/wordprocessingShape">
                  <wps:wsp>
                    <wps:cNvSpPr txBox="1"/>
                    <wps:spPr>
                      <a:xfrm>
                        <a:off x="0" y="0"/>
                        <a:ext cx="49530" cy="123825"/>
                      </a:xfrm>
                      <a:prstGeom prst="rect"/>
                      <a:solidFill>
                        <a:srgbClr val="FFFFFF">
                          <a:alpha val="0"/>
                        </a:srgbClr>
                      </a:solidFill>
                    </wps:spPr>
                    <wps:txbx>
                      <w:txbxContent>
                        <w:p>
                          <w:pPr>
                            <w:pStyle w:val="23"/>
                            <w:rPr>
                              <w:sz w:val="17"/>
                              <w:szCs w:val="17"/>
                            </w:rPr>
                          </w:pPr>
                          <w:r>
                            <w:rPr>
                              <w:sz w:val="17"/>
                              <w:szCs w:val="17"/>
                            </w:rPr>
                          </w:r>
                        </w:p>
                      </w:txbxContent>
                    </wps:txbx>
                    <wps:bodyPr anchor="t" lIns="0" tIns="0" rIns="0" bIns="0">
                      <a:noAutofit/>
                    </wps:bodyPr>
                  </wps:wsp>
                </a:graphicData>
              </a:graphic>
            </wp:anchor>
          </w:drawing>
        </mc:Choice>
        <mc:Fallback>
          <w:pict>
            <v:rect stroked="f" strokeweight="0pt" style="position:absolute;rotation:-0;width:3.9pt;height:9.75pt;mso-wrap-distance-left:0pt;mso-wrap-distance-right:0pt;mso-wrap-distance-top:0pt;mso-wrap-distance-bottom:0pt;margin-top:68.5pt;mso-position-vertical-relative:page;margin-left:100.7pt;mso-position-horizontal-relative:page">
              <v:textbox inset="0in,0in,0in,0in">
                <w:txbxContent>
                  <w:p>
                    <w:pPr>
                      <w:pStyle w:val="23"/>
                      <w:rPr>
                        <w:sz w:val="17"/>
                        <w:szCs w:val="17"/>
                      </w:rPr>
                    </w:pPr>
                    <w:r>
                      <w:rPr>
                        <w:sz w:val="17"/>
                        <w:szCs w:val="17"/>
                      </w:rPr>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b/>
        <w:bCs/>
      </w:rPr>
    </w:lvl>
    <w:lvl w:ilvl="1">
      <w:start w:val="1"/>
      <w:numFmt w:val="decimal"/>
      <w:lvlText w:val="%1.%2."/>
      <w:lvlJc w:val="left"/>
      <w:pPr>
        <w:tabs>
          <w:tab w:val="num" w:pos="0"/>
        </w:tabs>
        <w:ind w:left="1080" w:hanging="720"/>
      </w:pPr>
      <w:rPr>
        <w:b/>
        <w:bCs/>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440" w:hanging="108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800" w:hanging="144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2160" w:hanging="1800"/>
      </w:pPr>
      <w:rPr/>
    </w:lvl>
    <w:lvl w:ilvl="8">
      <w:start w:val="1"/>
      <w:numFmt w:val="decimal"/>
      <w:lvlText w:val="%1.%2.%3.%4.%5.%6.%7.%8.%9."/>
      <w:lvlJc w:val="left"/>
      <w:pPr>
        <w:tabs>
          <w:tab w:val="num" w:pos="0"/>
        </w:tabs>
        <w:ind w:left="2160" w:hanging="1800"/>
      </w:pPr>
      <w:rPr/>
    </w:lvl>
  </w:abstractNum>
  <w:abstractNum w:abstractNumId="2">
    <w:lvl w:ilvl="0">
      <w:start w:val="2"/>
      <w:numFmt w:val="decimal"/>
      <w:lvlText w:val="[%1]"/>
      <w:lvlJc w:val="left"/>
      <w:pPr>
        <w:tabs>
          <w:tab w:val="num" w:pos="0"/>
        </w:tabs>
        <w:ind w:left="0" w:hanging="0"/>
      </w:pPr>
      <w:rPr>
        <w:smallCaps w:val="false"/>
        <w:caps w:val="false"/>
        <w:dstrike w:val="false"/>
        <w:strike w:val="false"/>
        <w:sz w:val="20"/>
        <w:spacing w:val="0"/>
        <w:i w:val="false"/>
        <w:u w:val="none"/>
        <w:b w:val="false"/>
        <w:shd w:fill="auto" w:val="clear"/>
        <w:szCs w:val="20"/>
        <w:iCs w:val="false"/>
        <w:bCs w:val="false"/>
        <w:w w:val="100"/>
        <w:rFonts w:ascii="Arial" w:hAnsi="Arial" w:eastAsia="Arial" w:cs="Arial"/>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decimal"/>
      <w:lvlText w:val="%1."/>
      <w:lvlJc w:val="left"/>
      <w:pPr>
        <w:tabs>
          <w:tab w:val="num" w:pos="0"/>
        </w:tabs>
        <w:ind w:left="927" w:hanging="360"/>
      </w:pPr>
      <w:rPr/>
    </w:lvl>
    <w:lvl w:ilvl="1">
      <w:start w:val="1"/>
      <w:numFmt w:val="decimal"/>
      <w:lvlText w:val="%1.%2"/>
      <w:lvlJc w:val="left"/>
      <w:pPr>
        <w:tabs>
          <w:tab w:val="num" w:pos="0"/>
        </w:tabs>
        <w:ind w:left="1211" w:hanging="360"/>
      </w:pPr>
      <w:rPr/>
    </w:lvl>
    <w:lvl w:ilvl="2">
      <w:start w:val="1"/>
      <w:numFmt w:val="decimal"/>
      <w:lvlText w:val="%1.%2.%3"/>
      <w:lvlJc w:val="left"/>
      <w:pPr>
        <w:tabs>
          <w:tab w:val="num" w:pos="0"/>
        </w:tabs>
        <w:ind w:left="2007" w:hanging="720"/>
      </w:pPr>
      <w:rPr/>
    </w:lvl>
    <w:lvl w:ilvl="3">
      <w:start w:val="1"/>
      <w:numFmt w:val="decimal"/>
      <w:lvlText w:val="%1.%2.%3.%4"/>
      <w:lvlJc w:val="left"/>
      <w:pPr>
        <w:tabs>
          <w:tab w:val="num" w:pos="0"/>
        </w:tabs>
        <w:ind w:left="2367" w:hanging="720"/>
      </w:pPr>
      <w:rPr/>
    </w:lvl>
    <w:lvl w:ilvl="4">
      <w:start w:val="1"/>
      <w:numFmt w:val="decimal"/>
      <w:lvlText w:val="%1.%2.%3.%4.%5"/>
      <w:lvlJc w:val="left"/>
      <w:pPr>
        <w:tabs>
          <w:tab w:val="num" w:pos="0"/>
        </w:tabs>
        <w:ind w:left="3087" w:hanging="1080"/>
      </w:pPr>
      <w:rPr/>
    </w:lvl>
    <w:lvl w:ilvl="5">
      <w:start w:val="1"/>
      <w:numFmt w:val="decimal"/>
      <w:lvlText w:val="%1.%2.%3.%4.%5.%6"/>
      <w:lvlJc w:val="left"/>
      <w:pPr>
        <w:tabs>
          <w:tab w:val="num" w:pos="0"/>
        </w:tabs>
        <w:ind w:left="3447" w:hanging="1080"/>
      </w:pPr>
      <w:rPr/>
    </w:lvl>
    <w:lvl w:ilvl="6">
      <w:start w:val="1"/>
      <w:numFmt w:val="decimal"/>
      <w:lvlText w:val="%1.%2.%3.%4.%5.%6.%7"/>
      <w:lvlJc w:val="left"/>
      <w:pPr>
        <w:tabs>
          <w:tab w:val="num" w:pos="0"/>
        </w:tabs>
        <w:ind w:left="4167" w:hanging="1440"/>
      </w:pPr>
      <w:rPr/>
    </w:lvl>
    <w:lvl w:ilvl="7">
      <w:start w:val="1"/>
      <w:numFmt w:val="decimal"/>
      <w:lvlText w:val="%1.%2.%3.%4.%5.%6.%7.%8"/>
      <w:lvlJc w:val="left"/>
      <w:pPr>
        <w:tabs>
          <w:tab w:val="num" w:pos="0"/>
        </w:tabs>
        <w:ind w:left="4527" w:hanging="1440"/>
      </w:pPr>
      <w:rPr/>
    </w:lvl>
    <w:lvl w:ilvl="8">
      <w:start w:val="1"/>
      <w:numFmt w:val="decimal"/>
      <w:lvlText w:val="%1.%2.%3.%4.%5.%6.%7.%8.%9"/>
      <w:lvlJc w:val="left"/>
      <w:pPr>
        <w:tabs>
          <w:tab w:val="num" w:pos="0"/>
        </w:tabs>
        <w:ind w:left="5247" w:hanging="1800"/>
      </w:pPr>
      <w:rPr/>
    </w:lvl>
  </w:abstractNum>
  <w:abstractNum w:abstractNumId="4">
    <w:lvl w:ilvl="0">
      <w:start w:val="4"/>
      <w:numFmt w:val="decimal"/>
      <w:lvlText w:val="%1"/>
      <w:lvlJc w:val="left"/>
      <w:pPr>
        <w:tabs>
          <w:tab w:val="num" w:pos="0"/>
        </w:tabs>
        <w:ind w:left="780" w:hanging="780"/>
      </w:pPr>
      <w:rPr>
        <w:color w:val="000000"/>
      </w:rPr>
    </w:lvl>
    <w:lvl w:ilvl="1">
      <w:start w:val="7"/>
      <w:numFmt w:val="decimal"/>
      <w:lvlText w:val="%1.%2"/>
      <w:lvlJc w:val="left"/>
      <w:pPr>
        <w:tabs>
          <w:tab w:val="num" w:pos="0"/>
        </w:tabs>
        <w:ind w:left="957" w:hanging="780"/>
      </w:pPr>
      <w:rPr>
        <w:color w:val="000000"/>
      </w:rPr>
    </w:lvl>
    <w:lvl w:ilvl="2">
      <w:start w:val="5"/>
      <w:numFmt w:val="decimal"/>
      <w:lvlText w:val="%1.%2.%3"/>
      <w:lvlJc w:val="left"/>
      <w:pPr>
        <w:tabs>
          <w:tab w:val="num" w:pos="0"/>
        </w:tabs>
        <w:ind w:left="1134" w:hanging="780"/>
      </w:pPr>
      <w:rPr>
        <w:color w:val="000000"/>
      </w:rPr>
    </w:lvl>
    <w:lvl w:ilvl="3">
      <w:start w:val="4"/>
      <w:numFmt w:val="decimal"/>
      <w:lvlText w:val="%1.%2.%3.%4"/>
      <w:lvlJc w:val="left"/>
      <w:pPr>
        <w:tabs>
          <w:tab w:val="num" w:pos="0"/>
        </w:tabs>
        <w:ind w:left="1311" w:hanging="780"/>
      </w:pPr>
      <w:rPr>
        <w:color w:val="000000"/>
      </w:rPr>
    </w:lvl>
    <w:lvl w:ilvl="4">
      <w:start w:val="1"/>
      <w:numFmt w:val="decimal"/>
      <w:lvlText w:val="%1.%2.%3.%4.%5"/>
      <w:lvlJc w:val="left"/>
      <w:pPr>
        <w:tabs>
          <w:tab w:val="num" w:pos="0"/>
        </w:tabs>
        <w:ind w:left="1788" w:hanging="1080"/>
      </w:pPr>
      <w:rPr>
        <w:color w:val="000000"/>
      </w:rPr>
    </w:lvl>
    <w:lvl w:ilvl="5">
      <w:start w:val="1"/>
      <w:numFmt w:val="decimal"/>
      <w:lvlText w:val="%1.%2.%3.%4.%5.%6"/>
      <w:lvlJc w:val="left"/>
      <w:pPr>
        <w:tabs>
          <w:tab w:val="num" w:pos="0"/>
        </w:tabs>
        <w:ind w:left="1965" w:hanging="1080"/>
      </w:pPr>
      <w:rPr>
        <w:color w:val="000000"/>
      </w:rPr>
    </w:lvl>
    <w:lvl w:ilvl="6">
      <w:start w:val="1"/>
      <w:numFmt w:val="decimal"/>
      <w:lvlText w:val="%1.%2.%3.%4.%5.%6.%7"/>
      <w:lvlJc w:val="left"/>
      <w:pPr>
        <w:tabs>
          <w:tab w:val="num" w:pos="0"/>
        </w:tabs>
        <w:ind w:left="2502" w:hanging="1440"/>
      </w:pPr>
      <w:rPr>
        <w:color w:val="000000"/>
      </w:rPr>
    </w:lvl>
    <w:lvl w:ilvl="7">
      <w:start w:val="1"/>
      <w:numFmt w:val="decimal"/>
      <w:lvlText w:val="%1.%2.%3.%4.%5.%6.%7.%8"/>
      <w:lvlJc w:val="left"/>
      <w:pPr>
        <w:tabs>
          <w:tab w:val="num" w:pos="0"/>
        </w:tabs>
        <w:ind w:left="2679" w:hanging="1440"/>
      </w:pPr>
      <w:rPr>
        <w:color w:val="000000"/>
      </w:rPr>
    </w:lvl>
    <w:lvl w:ilvl="8">
      <w:start w:val="1"/>
      <w:numFmt w:val="decimal"/>
      <w:lvlText w:val="%1.%2.%3.%4.%5.%6.%7.%8.%9"/>
      <w:lvlJc w:val="left"/>
      <w:pPr>
        <w:tabs>
          <w:tab w:val="num" w:pos="0"/>
        </w:tabs>
        <w:ind w:left="3216" w:hanging="1800"/>
      </w:pPr>
      <w:rPr>
        <w:color w:val="000000"/>
      </w:rPr>
    </w:lvl>
  </w:abstractNum>
  <w:abstractNum w:abstractNumId="5">
    <w:lvl w:ilvl="0">
      <w:start w:val="4"/>
      <w:numFmt w:val="decimal"/>
      <w:lvlText w:val="%1"/>
      <w:lvlJc w:val="left"/>
      <w:pPr>
        <w:tabs>
          <w:tab w:val="num" w:pos="0"/>
        </w:tabs>
        <w:ind w:left="780" w:hanging="780"/>
      </w:pPr>
      <w:rPr/>
    </w:lvl>
    <w:lvl w:ilvl="1">
      <w:start w:val="7"/>
      <w:numFmt w:val="decimal"/>
      <w:lvlText w:val="%1.%2"/>
      <w:lvlJc w:val="left"/>
      <w:pPr>
        <w:tabs>
          <w:tab w:val="num" w:pos="0"/>
        </w:tabs>
        <w:ind w:left="957" w:hanging="780"/>
      </w:pPr>
      <w:rPr/>
    </w:lvl>
    <w:lvl w:ilvl="2">
      <w:start w:val="5"/>
      <w:numFmt w:val="decimal"/>
      <w:lvlText w:val="%1.%2.%3"/>
      <w:lvlJc w:val="left"/>
      <w:pPr>
        <w:tabs>
          <w:tab w:val="num" w:pos="0"/>
        </w:tabs>
        <w:ind w:left="1134" w:hanging="780"/>
      </w:pPr>
      <w:rPr/>
    </w:lvl>
    <w:lvl w:ilvl="3">
      <w:start w:val="5"/>
      <w:numFmt w:val="decimal"/>
      <w:lvlText w:val="%1.%2.%3.%4"/>
      <w:lvlJc w:val="left"/>
      <w:pPr>
        <w:tabs>
          <w:tab w:val="num" w:pos="0"/>
        </w:tabs>
        <w:ind w:left="1311" w:hanging="780"/>
      </w:pPr>
      <w:rPr/>
    </w:lvl>
    <w:lvl w:ilvl="4">
      <w:start w:val="1"/>
      <w:numFmt w:val="decimal"/>
      <w:lvlText w:val="%1.%2.%3.%4.%5"/>
      <w:lvlJc w:val="left"/>
      <w:pPr>
        <w:tabs>
          <w:tab w:val="num" w:pos="0"/>
        </w:tabs>
        <w:ind w:left="1788" w:hanging="1080"/>
      </w:pPr>
      <w:rPr/>
    </w:lvl>
    <w:lvl w:ilvl="5">
      <w:start w:val="1"/>
      <w:numFmt w:val="decimal"/>
      <w:lvlText w:val="%1.%2.%3.%4.%5.%6"/>
      <w:lvlJc w:val="left"/>
      <w:pPr>
        <w:tabs>
          <w:tab w:val="num" w:pos="0"/>
        </w:tabs>
        <w:ind w:left="1965" w:hanging="1080"/>
      </w:pPr>
      <w:rPr/>
    </w:lvl>
    <w:lvl w:ilvl="6">
      <w:start w:val="1"/>
      <w:numFmt w:val="decimal"/>
      <w:lvlText w:val="%1.%2.%3.%4.%5.%6.%7"/>
      <w:lvlJc w:val="left"/>
      <w:pPr>
        <w:tabs>
          <w:tab w:val="num" w:pos="0"/>
        </w:tabs>
        <w:ind w:left="2502" w:hanging="1440"/>
      </w:pPr>
      <w:rPr/>
    </w:lvl>
    <w:lvl w:ilvl="7">
      <w:start w:val="1"/>
      <w:numFmt w:val="decimal"/>
      <w:lvlText w:val="%1.%2.%3.%4.%5.%6.%7.%8"/>
      <w:lvlJc w:val="left"/>
      <w:pPr>
        <w:tabs>
          <w:tab w:val="num" w:pos="0"/>
        </w:tabs>
        <w:ind w:left="2679" w:hanging="1440"/>
      </w:pPr>
      <w:rPr/>
    </w:lvl>
    <w:lvl w:ilvl="8">
      <w:start w:val="1"/>
      <w:numFmt w:val="decimal"/>
      <w:lvlText w:val="%1.%2.%3.%4.%5.%6.%7.%8.%9"/>
      <w:lvlJc w:val="left"/>
      <w:pPr>
        <w:tabs>
          <w:tab w:val="num" w:pos="0"/>
        </w:tabs>
        <w:ind w:left="3216" w:hanging="180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evenAndOddHeader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4"/>
        <w:szCs w:val="24"/>
        <w:lang w:val="ru-RU"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25ecb"/>
    <w:pPr>
      <w:widowControl/>
      <w:bidi w:val="0"/>
      <w:spacing w:lineRule="auto" w:line="259" w:before="0" w:after="160"/>
      <w:jc w:val="left"/>
    </w:pPr>
    <w:rPr>
      <w:rFonts w:ascii="Calibri" w:hAnsi="Calibri" w:eastAsia="Calibri" w:cs=""/>
      <w:color w:val="auto"/>
      <w:kern w:val="0"/>
      <w:sz w:val="22"/>
      <w:szCs w:val="22"/>
      <w:lang w:val="ru-RU" w:eastAsia="en-US" w:bidi="ar-SA"/>
      <w14:ligatures w14:val="none"/>
    </w:rPr>
  </w:style>
  <w:style w:type="paragraph" w:styleId="1">
    <w:name w:val="Heading 1"/>
    <w:basedOn w:val="Normal"/>
    <w:next w:val="Normal"/>
    <w:link w:val="11"/>
    <w:qFormat/>
    <w:rsid w:val="00125ecb"/>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qFormat/>
    <w:rsid w:val="00125ecb"/>
    <w:rPr>
      <w:rFonts w:ascii="Calibri Light" w:hAnsi="Calibri Light" w:eastAsia="" w:cs="" w:asciiTheme="majorHAnsi" w:cstheme="majorBidi" w:eastAsiaTheme="majorEastAsia" w:hAnsiTheme="majorHAnsi"/>
      <w:color w:val="2F5496" w:themeColor="accent1" w:themeShade="bf"/>
      <w:kern w:val="0"/>
      <w:sz w:val="32"/>
      <w:szCs w:val="32"/>
      <w14:ligatures w14:val="none"/>
    </w:rPr>
  </w:style>
  <w:style w:type="character" w:styleId="Style13" w:customStyle="1">
    <w:name w:val="Основной текст_"/>
    <w:basedOn w:val="DefaultParagraphFont"/>
    <w:link w:val="13"/>
    <w:qFormat/>
    <w:rsid w:val="00125ecb"/>
    <w:rPr>
      <w:rFonts w:ascii="Arial" w:hAnsi="Arial" w:eastAsia="Arial" w:cs="Arial"/>
      <w:i/>
      <w:iCs/>
      <w:sz w:val="20"/>
      <w:szCs w:val="20"/>
    </w:rPr>
  </w:style>
  <w:style w:type="character" w:styleId="Style14" w:customStyle="1">
    <w:name w:val="Нижний колонтитул Знак"/>
    <w:basedOn w:val="DefaultParagraphFont"/>
    <w:uiPriority w:val="99"/>
    <w:qFormat/>
    <w:rsid w:val="00125ecb"/>
    <w:rPr>
      <w:kern w:val="0"/>
      <w:sz w:val="22"/>
      <w:szCs w:val="22"/>
      <w14:ligatures w14:val="none"/>
    </w:rPr>
  </w:style>
  <w:style w:type="character" w:styleId="12" w:customStyle="1">
    <w:name w:val="Основной текст Знак1"/>
    <w:basedOn w:val="DefaultParagraphFont"/>
    <w:uiPriority w:val="99"/>
    <w:qFormat/>
    <w:rsid w:val="00125ecb"/>
    <w:rPr>
      <w:rFonts w:ascii="Arial" w:hAnsi="Arial" w:cs="Arial"/>
      <w:sz w:val="19"/>
      <w:szCs w:val="19"/>
      <w:shd w:fill="FFFFFF" w:val="clear"/>
    </w:rPr>
  </w:style>
  <w:style w:type="character" w:styleId="Style15" w:customStyle="1">
    <w:name w:val="Основной текст Знак"/>
    <w:basedOn w:val="DefaultParagraphFont"/>
    <w:uiPriority w:val="99"/>
    <w:semiHidden/>
    <w:qFormat/>
    <w:rsid w:val="00125ecb"/>
    <w:rPr>
      <w:kern w:val="0"/>
      <w:sz w:val="22"/>
      <w:szCs w:val="22"/>
      <w14:ligatures w14:val="none"/>
    </w:rPr>
  </w:style>
  <w:style w:type="character" w:styleId="Style16">
    <w:name w:val="Hyperlink"/>
    <w:uiPriority w:val="99"/>
    <w:unhideWhenUsed/>
    <w:rsid w:val="00125ecb"/>
    <w:rPr>
      <w:color w:val="0000FF"/>
      <w:u w:val="single"/>
    </w:rPr>
  </w:style>
  <w:style w:type="character" w:styleId="2" w:customStyle="1">
    <w:name w:val="Основной текст (2)_"/>
    <w:basedOn w:val="DefaultParagraphFont"/>
    <w:link w:val="22"/>
    <w:uiPriority w:val="99"/>
    <w:qFormat/>
    <w:rsid w:val="00125ecb"/>
    <w:rPr>
      <w:rFonts w:ascii="Arial" w:hAnsi="Arial" w:cs="Arial"/>
      <w:sz w:val="16"/>
      <w:szCs w:val="16"/>
      <w:shd w:fill="FFFFFF" w:val="clear"/>
    </w:rPr>
  </w:style>
  <w:style w:type="character" w:styleId="3" w:customStyle="1">
    <w:name w:val="Заголовок №3_"/>
    <w:basedOn w:val="DefaultParagraphFont"/>
    <w:link w:val="31"/>
    <w:uiPriority w:val="99"/>
    <w:qFormat/>
    <w:rsid w:val="00125ecb"/>
    <w:rPr>
      <w:rFonts w:ascii="Arial" w:hAnsi="Arial" w:eastAsia="Times New Roman" w:cs="Arial"/>
      <w:b/>
      <w:bCs/>
      <w:kern w:val="0"/>
      <w:lang w:eastAsia="ru-RU"/>
      <w14:ligatures w14:val="none"/>
    </w:rPr>
  </w:style>
  <w:style w:type="character" w:styleId="Pagenumber">
    <w:name w:val="page number"/>
    <w:basedOn w:val="DefaultParagraphFont"/>
    <w:uiPriority w:val="99"/>
    <w:semiHidden/>
    <w:unhideWhenUsed/>
    <w:qFormat/>
    <w:rsid w:val="00125ecb"/>
    <w:rPr/>
  </w:style>
  <w:style w:type="character" w:styleId="Style17" w:customStyle="1">
    <w:name w:val="Другое_"/>
    <w:basedOn w:val="DefaultParagraphFont"/>
    <w:link w:val="Style26"/>
    <w:qFormat/>
    <w:rsid w:val="00125ecb"/>
    <w:rPr>
      <w:rFonts w:ascii="Arial" w:hAnsi="Arial" w:eastAsia="Arial" w:cs="Arial"/>
      <w:sz w:val="17"/>
      <w:szCs w:val="17"/>
    </w:rPr>
  </w:style>
  <w:style w:type="character" w:styleId="21" w:customStyle="1">
    <w:name w:val="Колонтитул (2)_"/>
    <w:basedOn w:val="DefaultParagraphFont"/>
    <w:link w:val="23"/>
    <w:qFormat/>
    <w:rsid w:val="00125ecb"/>
    <w:rPr>
      <w:rFonts w:ascii="Times New Roman" w:hAnsi="Times New Roman" w:eastAsia="Times New Roman" w:cs="Times New Roman"/>
      <w:sz w:val="20"/>
      <w:szCs w:val="20"/>
    </w:rPr>
  </w:style>
  <w:style w:type="character" w:styleId="Style18" w:customStyle="1">
    <w:name w:val="Верхний колонтитул Знак"/>
    <w:basedOn w:val="DefaultParagraphFont"/>
    <w:uiPriority w:val="99"/>
    <w:qFormat/>
    <w:rsid w:val="00125ecb"/>
    <w:rPr>
      <w:kern w:val="0"/>
      <w:sz w:val="22"/>
      <w:szCs w:val="22"/>
      <w14:ligatures w14:val="none"/>
    </w:rPr>
  </w:style>
  <w:style w:type="character" w:styleId="4" w:customStyle="1">
    <w:name w:val="Основной текст (4)_"/>
    <w:basedOn w:val="DefaultParagraphFont"/>
    <w:link w:val="41"/>
    <w:qFormat/>
    <w:rsid w:val="0068251f"/>
    <w:rPr>
      <w:rFonts w:ascii="Arial" w:hAnsi="Arial" w:eastAsia="Arial" w:cs="Arial"/>
      <w:b/>
      <w:bCs/>
      <w:sz w:val="38"/>
      <w:szCs w:val="38"/>
    </w:rPr>
  </w:style>
  <w:style w:type="paragraph" w:styleId="Style19">
    <w:name w:val="Заголовок"/>
    <w:basedOn w:val="Normal"/>
    <w:next w:val="Style20"/>
    <w:qFormat/>
    <w:pPr>
      <w:keepNext w:val="true"/>
      <w:spacing w:before="240" w:after="120"/>
    </w:pPr>
    <w:rPr>
      <w:rFonts w:ascii="Liberation Sans" w:hAnsi="Liberation Sans" w:eastAsia="DejaVu Sans" w:cs="DejaVu Sans"/>
      <w:sz w:val="28"/>
      <w:szCs w:val="28"/>
    </w:rPr>
  </w:style>
  <w:style w:type="paragraph" w:styleId="Style20">
    <w:name w:val="Body Text"/>
    <w:basedOn w:val="Normal"/>
    <w:link w:val="12"/>
    <w:uiPriority w:val="99"/>
    <w:rsid w:val="00125ecb"/>
    <w:pPr>
      <w:widowControl w:val="false"/>
      <w:shd w:val="clear" w:color="auto" w:fill="FFFFFF"/>
      <w:spacing w:lineRule="auto" w:line="264" w:before="0" w:after="0"/>
      <w:ind w:firstLine="400"/>
    </w:pPr>
    <w:rPr>
      <w:rFonts w:ascii="Arial" w:hAnsi="Arial" w:cs="Arial"/>
      <w:kern w:val="2"/>
      <w:sz w:val="19"/>
      <w:szCs w:val="19"/>
      <w14:ligatures w14:val="standardContextual"/>
    </w:rPr>
  </w:style>
  <w:style w:type="paragraph" w:styleId="Style21">
    <w:name w:val="List"/>
    <w:basedOn w:val="Style20"/>
    <w:pPr/>
    <w:rPr/>
  </w:style>
  <w:style w:type="paragraph" w:styleId="Style22">
    <w:name w:val="Caption"/>
    <w:basedOn w:val="Normal"/>
    <w:qFormat/>
    <w:pPr>
      <w:suppressLineNumbers/>
      <w:spacing w:before="120" w:after="120"/>
    </w:pPr>
    <w:rPr>
      <w:i/>
      <w:iCs/>
      <w:sz w:val="24"/>
      <w:szCs w:val="24"/>
    </w:rPr>
  </w:style>
  <w:style w:type="paragraph" w:styleId="Style23">
    <w:name w:val="Указатель"/>
    <w:basedOn w:val="Normal"/>
    <w:qFormat/>
    <w:pPr>
      <w:suppressLineNumbers/>
    </w:pPr>
    <w:rPr/>
  </w:style>
  <w:style w:type="paragraph" w:styleId="13" w:customStyle="1">
    <w:name w:val="Основной текст1"/>
    <w:basedOn w:val="Normal"/>
    <w:link w:val="Style13"/>
    <w:qFormat/>
    <w:rsid w:val="00125ecb"/>
    <w:pPr>
      <w:widowControl w:val="false"/>
      <w:spacing w:lineRule="auto" w:line="276" w:before="0" w:after="0"/>
      <w:ind w:firstLine="400"/>
    </w:pPr>
    <w:rPr>
      <w:rFonts w:ascii="Arial" w:hAnsi="Arial" w:eastAsia="Arial" w:cs="Arial"/>
      <w:i/>
      <w:iCs/>
      <w:kern w:val="2"/>
      <w:sz w:val="20"/>
      <w:szCs w:val="20"/>
      <w14:ligatures w14:val="standardContextual"/>
    </w:rPr>
  </w:style>
  <w:style w:type="paragraph" w:styleId="Style24">
    <w:name w:val="Колонтитул"/>
    <w:basedOn w:val="Normal"/>
    <w:qFormat/>
    <w:pPr/>
    <w:rPr/>
  </w:style>
  <w:style w:type="paragraph" w:styleId="Style25">
    <w:name w:val="Footer"/>
    <w:basedOn w:val="Normal"/>
    <w:link w:val="Style14"/>
    <w:uiPriority w:val="99"/>
    <w:unhideWhenUsed/>
    <w:rsid w:val="00125ecb"/>
    <w:pPr>
      <w:tabs>
        <w:tab w:val="clear" w:pos="708"/>
        <w:tab w:val="center" w:pos="4677" w:leader="none"/>
        <w:tab w:val="right" w:pos="9355" w:leader="none"/>
      </w:tabs>
      <w:spacing w:lineRule="auto" w:line="240" w:before="0" w:after="0"/>
    </w:pPr>
    <w:rPr/>
  </w:style>
  <w:style w:type="paragraph" w:styleId="14">
    <w:name w:val="TOC 1"/>
    <w:basedOn w:val="Normal"/>
    <w:next w:val="Normal"/>
    <w:autoRedefine/>
    <w:uiPriority w:val="39"/>
    <w:unhideWhenUsed/>
    <w:rsid w:val="00125ecb"/>
    <w:pPr>
      <w:widowControl w:val="false"/>
      <w:tabs>
        <w:tab w:val="clear" w:pos="708"/>
        <w:tab w:val="left" w:pos="660" w:leader="none"/>
        <w:tab w:val="right" w:pos="9345" w:leader="dot"/>
      </w:tabs>
      <w:spacing w:lineRule="auto" w:line="276" w:before="0" w:after="100"/>
      <w:ind w:firstLine="567"/>
    </w:pPr>
    <w:rPr>
      <w:rFonts w:ascii="Arial" w:hAnsi="Arial" w:eastAsia="Arial" w:cs="Arial"/>
      <w:b/>
      <w:bCs/>
      <w:spacing w:val="-1"/>
      <w:lang w:val="en-US"/>
    </w:rPr>
  </w:style>
  <w:style w:type="paragraph" w:styleId="22" w:customStyle="1">
    <w:name w:val="Основной текст (2)"/>
    <w:basedOn w:val="Normal"/>
    <w:link w:val="2"/>
    <w:uiPriority w:val="99"/>
    <w:qFormat/>
    <w:rsid w:val="00125ecb"/>
    <w:pPr>
      <w:widowControl w:val="false"/>
      <w:shd w:val="clear" w:color="auto" w:fill="FFFFFF"/>
      <w:spacing w:lineRule="auto" w:line="285" w:before="0" w:after="100"/>
      <w:ind w:firstLine="540"/>
    </w:pPr>
    <w:rPr>
      <w:rFonts w:ascii="Arial" w:hAnsi="Arial" w:cs="Arial"/>
      <w:kern w:val="2"/>
      <w:sz w:val="16"/>
      <w:szCs w:val="16"/>
      <w14:ligatures w14:val="standardContextual"/>
    </w:rPr>
  </w:style>
  <w:style w:type="paragraph" w:styleId="31" w:customStyle="1">
    <w:name w:val="Заголовок №3"/>
    <w:basedOn w:val="Normal"/>
    <w:link w:val="3"/>
    <w:uiPriority w:val="99"/>
    <w:qFormat/>
    <w:rsid w:val="00125ecb"/>
    <w:pPr>
      <w:widowControl w:val="false"/>
      <w:spacing w:lineRule="auto" w:line="240" w:before="0" w:after="200"/>
      <w:ind w:firstLine="520"/>
      <w:outlineLvl w:val="2"/>
    </w:pPr>
    <w:rPr>
      <w:rFonts w:ascii="Arial" w:hAnsi="Arial" w:eastAsia="Times New Roman" w:cs="Arial"/>
      <w:b/>
      <w:bCs/>
      <w:sz w:val="24"/>
      <w:szCs w:val="24"/>
      <w:lang w:eastAsia="ru-RU"/>
    </w:rPr>
  </w:style>
  <w:style w:type="paragraph" w:styleId="32">
    <w:name w:val="TOC 3"/>
    <w:basedOn w:val="Normal"/>
    <w:next w:val="Normal"/>
    <w:autoRedefine/>
    <w:uiPriority w:val="39"/>
    <w:unhideWhenUsed/>
    <w:rsid w:val="00125ecb"/>
    <w:pPr>
      <w:tabs>
        <w:tab w:val="clear" w:pos="708"/>
        <w:tab w:val="left" w:pos="880" w:leader="none"/>
        <w:tab w:val="right" w:pos="9345" w:leader="dot"/>
      </w:tabs>
      <w:spacing w:before="0" w:after="100"/>
      <w:ind w:left="440" w:hanging="298"/>
    </w:pPr>
    <w:rPr/>
  </w:style>
  <w:style w:type="paragraph" w:styleId="Style26" w:customStyle="1">
    <w:name w:val="Другое"/>
    <w:basedOn w:val="Normal"/>
    <w:link w:val="Style17"/>
    <w:qFormat/>
    <w:rsid w:val="00125ecb"/>
    <w:pPr>
      <w:widowControl w:val="false"/>
      <w:spacing w:lineRule="auto" w:line="256" w:before="0" w:after="0"/>
      <w:ind w:firstLine="400"/>
    </w:pPr>
    <w:rPr>
      <w:rFonts w:ascii="Arial" w:hAnsi="Arial" w:eastAsia="Arial" w:cs="Arial"/>
      <w:kern w:val="2"/>
      <w:sz w:val="17"/>
      <w:szCs w:val="17"/>
      <w14:ligatures w14:val="standardContextual"/>
    </w:rPr>
  </w:style>
  <w:style w:type="paragraph" w:styleId="ListParagraph">
    <w:name w:val="List Paragraph"/>
    <w:basedOn w:val="Normal"/>
    <w:uiPriority w:val="34"/>
    <w:qFormat/>
    <w:rsid w:val="00125ecb"/>
    <w:pPr>
      <w:spacing w:before="0" w:after="160"/>
      <w:ind w:left="720" w:hanging="0"/>
      <w:contextualSpacing/>
    </w:pPr>
    <w:rPr/>
  </w:style>
  <w:style w:type="paragraph" w:styleId="23" w:customStyle="1">
    <w:name w:val="Колонтитул (2)"/>
    <w:basedOn w:val="Normal"/>
    <w:link w:val="21"/>
    <w:qFormat/>
    <w:rsid w:val="00125ecb"/>
    <w:pPr>
      <w:widowControl w:val="false"/>
      <w:spacing w:lineRule="auto" w:line="240" w:before="0" w:after="0"/>
    </w:pPr>
    <w:rPr>
      <w:rFonts w:ascii="Times New Roman" w:hAnsi="Times New Roman" w:eastAsia="Times New Roman" w:cs="Times New Roman"/>
      <w:kern w:val="2"/>
      <w:sz w:val="20"/>
      <w:szCs w:val="20"/>
      <w14:ligatures w14:val="standardContextual"/>
    </w:rPr>
  </w:style>
  <w:style w:type="paragraph" w:styleId="Style27">
    <w:name w:val="Header"/>
    <w:basedOn w:val="Normal"/>
    <w:link w:val="Style18"/>
    <w:uiPriority w:val="99"/>
    <w:unhideWhenUsed/>
    <w:rsid w:val="00125ecb"/>
    <w:pPr>
      <w:tabs>
        <w:tab w:val="clear" w:pos="708"/>
        <w:tab w:val="center" w:pos="4677" w:leader="none"/>
        <w:tab w:val="right" w:pos="9355" w:leader="none"/>
      </w:tabs>
      <w:spacing w:lineRule="auto" w:line="240" w:before="0" w:after="0"/>
    </w:pPr>
    <w:rPr/>
  </w:style>
  <w:style w:type="paragraph" w:styleId="41" w:customStyle="1">
    <w:name w:val="Основной текст (4)"/>
    <w:basedOn w:val="Normal"/>
    <w:link w:val="4"/>
    <w:qFormat/>
    <w:rsid w:val="0068251f"/>
    <w:pPr>
      <w:widowControl w:val="false"/>
      <w:spacing w:lineRule="auto" w:line="276" w:before="0" w:after="0"/>
    </w:pPr>
    <w:rPr>
      <w:rFonts w:ascii="Arial" w:hAnsi="Arial" w:eastAsia="Arial" w:cs="Arial"/>
      <w:b/>
      <w:bCs/>
      <w:kern w:val="2"/>
      <w:sz w:val="38"/>
      <w:szCs w:val="38"/>
      <w14:ligatures w14:val="standardContextual"/>
    </w:rPr>
  </w:style>
  <w:style w:type="paragraph" w:styleId="Style28">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rst.gov.ru/" TargetMode="External"/><Relationship Id="rId4" Type="http://schemas.openxmlformats.org/officeDocument/2006/relationships/image" Target="media/image2.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image" Target="media/image6.png"/><Relationship Id="rId10" Type="http://schemas.openxmlformats.org/officeDocument/2006/relationships/image" Target="media/image7.png"/><Relationship Id="rId11" Type="http://schemas.openxmlformats.org/officeDocument/2006/relationships/image" Target="media/image8.png"/><Relationship Id="rId12" Type="http://schemas.openxmlformats.org/officeDocument/2006/relationships/image" Target="media/image9.png"/><Relationship Id="rId13" Type="http://schemas.openxmlformats.org/officeDocument/2006/relationships/image" Target="media/image10.png"/><Relationship Id="rId14" Type="http://schemas.openxmlformats.org/officeDocument/2006/relationships/image" Target="media/image11.png"/><Relationship Id="rId15" Type="http://schemas.openxmlformats.org/officeDocument/2006/relationships/image" Target="media/image12.png"/><Relationship Id="rId16" Type="http://schemas.openxmlformats.org/officeDocument/2006/relationships/image" Target="media/image13.png"/><Relationship Id="rId17" Type="http://schemas.openxmlformats.org/officeDocument/2006/relationships/image" Target="media/image14.png"/><Relationship Id="rId18" Type="http://schemas.openxmlformats.org/officeDocument/2006/relationships/image" Target="media/image15.png"/><Relationship Id="rId19" Type="http://schemas.openxmlformats.org/officeDocument/2006/relationships/image" Target="media/image16.png"/><Relationship Id="rId20" Type="http://schemas.openxmlformats.org/officeDocument/2006/relationships/image" Target="media/image17.png"/><Relationship Id="rId21" Type="http://schemas.openxmlformats.org/officeDocument/2006/relationships/image" Target="media/image18.png"/><Relationship Id="rId22" Type="http://schemas.openxmlformats.org/officeDocument/2006/relationships/image" Target="media/image19.png"/><Relationship Id="rId23" Type="http://schemas.openxmlformats.org/officeDocument/2006/relationships/image" Target="media/image20.png"/><Relationship Id="rId24" Type="http://schemas.openxmlformats.org/officeDocument/2006/relationships/image" Target="media/image21.png"/><Relationship Id="rId25" Type="http://schemas.openxmlformats.org/officeDocument/2006/relationships/image" Target="media/image22.png"/><Relationship Id="rId26" Type="http://schemas.openxmlformats.org/officeDocument/2006/relationships/image" Target="media/image23.png"/><Relationship Id="rId27" Type="http://schemas.openxmlformats.org/officeDocument/2006/relationships/image" Target="media/image24.png"/><Relationship Id="rId28" Type="http://schemas.openxmlformats.org/officeDocument/2006/relationships/header" Target="header1.xml"/><Relationship Id="rId29" Type="http://schemas.openxmlformats.org/officeDocument/2006/relationships/header" Target="header2.xml"/><Relationship Id="rId30" Type="http://schemas.openxmlformats.org/officeDocument/2006/relationships/footer" Target="footer1.xml"/><Relationship Id="rId31" Type="http://schemas.openxmlformats.org/officeDocument/2006/relationships/footer" Target="footer2.xml"/><Relationship Id="rId32" Type="http://schemas.openxmlformats.org/officeDocument/2006/relationships/numbering" Target="numbering.xml"/><Relationship Id="rId33" Type="http://schemas.openxmlformats.org/officeDocument/2006/relationships/fontTable" Target="fontTable.xml"/><Relationship Id="rId34" Type="http://schemas.openxmlformats.org/officeDocument/2006/relationships/settings" Target="settings.xml"/><Relationship Id="rId35" Type="http://schemas.openxmlformats.org/officeDocument/2006/relationships/theme" Target="theme/theme1.xml"/><Relationship Id="rId3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C5A20-F49B-0446-B653-599654307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1431</TotalTime>
  <Application>LibreOffice/7.4.7.2$Linux_X86_64 LibreOffice_project/40$Build-2</Application>
  <AppVersion>15.0000</AppVersion>
  <Pages>19</Pages>
  <Words>5018</Words>
  <Characters>35442</Characters>
  <CharactersWithSpaces>40586</CharactersWithSpaces>
  <Paragraphs>409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2024-05-27T08:32:00Z</dcterms:created>
  <dc:creator>Microsoft Office User</dc:creator>
  <dc:description/>
  <dc:language>ru-RU</dc:language>
  <cp:lastModifiedBy>Серг Аб</cp:lastModifiedBy>
  <dcterms:modified xsi:type="dcterms:W3CDTF">2024-06-28T10:44:00Z</dcterms:modified>
  <cp:revision>115</cp:revision>
  <dc:subject/>
  <dc:title/>
</cp:coreProperties>
</file>

<file path=docProps/custom.xml><?xml version="1.0" encoding="utf-8"?>
<Properties xmlns="http://schemas.openxmlformats.org/officeDocument/2006/custom-properties" xmlns:vt="http://schemas.openxmlformats.org/officeDocument/2006/docPropsVTypes"/>
</file>